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E6A" w:rsidRPr="005B4DD0" w:rsidRDefault="006D74B8" w:rsidP="006D74B8">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 xml:space="preserve">مجال النضج </w:t>
      </w:r>
      <w:r w:rsidRPr="005B4DD0">
        <w:rPr>
          <w:rFonts w:ascii="Simplified Arabic" w:hAnsi="Simplified Arabic" w:cs="Simplified Arabic"/>
          <w:b/>
          <w:bCs/>
          <w:sz w:val="24"/>
          <w:szCs w:val="24"/>
          <w:lang w:bidi="ar-JO"/>
        </w:rPr>
        <w:t>(Maturity Spectrum)</w:t>
      </w:r>
      <w:r w:rsidRPr="005B4DD0">
        <w:rPr>
          <w:rFonts w:ascii="Simplified Arabic" w:hAnsi="Simplified Arabic" w:cs="Simplified Arabic" w:hint="cs"/>
          <w:b/>
          <w:bCs/>
          <w:sz w:val="24"/>
          <w:szCs w:val="24"/>
          <w:rtl/>
          <w:lang w:bidi="ar-JO"/>
        </w:rPr>
        <w:t xml:space="preserve"> للتعاون والتعلّم والتكيّف </w:t>
      </w:r>
      <w:r w:rsidRPr="005B4DD0">
        <w:rPr>
          <w:rFonts w:ascii="Simplified Arabic" w:hAnsi="Simplified Arabic" w:cs="Simplified Arabic"/>
          <w:b/>
          <w:bCs/>
          <w:sz w:val="24"/>
          <w:szCs w:val="24"/>
          <w:lang w:bidi="ar-JO"/>
        </w:rPr>
        <w:t>(CLA)</w:t>
      </w:r>
    </w:p>
    <w:p w:rsidR="006D74B8" w:rsidRDefault="006D74B8" w:rsidP="006D74B8">
      <w:pPr>
        <w:bidi/>
        <w:spacing w:after="0" w:line="240" w:lineRule="auto"/>
        <w:rPr>
          <w:rFonts w:ascii="Simplified Arabic" w:hAnsi="Simplified Arabic" w:cs="Simplified Arabic"/>
          <w:sz w:val="24"/>
          <w:szCs w:val="24"/>
          <w:rtl/>
          <w:lang w:bidi="ar-JO"/>
        </w:rPr>
      </w:pPr>
    </w:p>
    <w:p w:rsidR="006D74B8" w:rsidRDefault="006D74B8" w:rsidP="00C56A8A">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قام مكتب السياسة والتخطيط والتعلّم </w:t>
      </w:r>
      <w:r>
        <w:rPr>
          <w:rFonts w:ascii="Simplified Arabic" w:hAnsi="Simplified Arabic" w:cs="Simplified Arabic"/>
          <w:sz w:val="24"/>
          <w:szCs w:val="24"/>
          <w:lang w:bidi="ar-JO"/>
        </w:rPr>
        <w:t>(PPL)</w:t>
      </w:r>
      <w:r>
        <w:rPr>
          <w:rFonts w:ascii="Simplified Arabic" w:hAnsi="Simplified Arabic" w:cs="Simplified Arabic" w:hint="cs"/>
          <w:sz w:val="24"/>
          <w:szCs w:val="24"/>
          <w:rtl/>
          <w:lang w:bidi="ar-JO"/>
        </w:rPr>
        <w:t xml:space="preserve"> التابع للوكالة الأميركية للتنمية الدولية </w:t>
      </w:r>
      <w:r>
        <w:rPr>
          <w:rFonts w:ascii="Simplified Arabic" w:hAnsi="Simplified Arabic" w:cs="Simplified Arabic"/>
          <w:sz w:val="24"/>
          <w:szCs w:val="24"/>
          <w:lang w:bidi="ar-JO"/>
        </w:rPr>
        <w:t>(USAID)</w:t>
      </w:r>
      <w:r>
        <w:rPr>
          <w:rFonts w:ascii="Simplified Arabic" w:hAnsi="Simplified Arabic" w:cs="Simplified Arabic" w:hint="cs"/>
          <w:sz w:val="24"/>
          <w:szCs w:val="24"/>
          <w:rtl/>
          <w:lang w:bidi="ar-JO"/>
        </w:rPr>
        <w:t xml:space="preserve"> وآلية الدعم التابعة له، </w:t>
      </w:r>
      <w:r>
        <w:rPr>
          <w:rFonts w:ascii="Simplified Arabic" w:hAnsi="Simplified Arabic" w:cs="Simplified Arabic"/>
          <w:sz w:val="24"/>
          <w:szCs w:val="24"/>
          <w:lang w:bidi="ar-JO"/>
        </w:rPr>
        <w:t>LEARN</w:t>
      </w:r>
      <w:r>
        <w:rPr>
          <w:rFonts w:ascii="Simplified Arabic" w:hAnsi="Simplified Arabic" w:cs="Simplified Arabic" w:hint="cs"/>
          <w:sz w:val="24"/>
          <w:szCs w:val="24"/>
          <w:rtl/>
          <w:lang w:bidi="ar-JO"/>
        </w:rPr>
        <w:t xml:space="preserve">، بتطوير إطار التعاون والتعلّم والتكيّف </w:t>
      </w:r>
      <w:r>
        <w:rPr>
          <w:rFonts w:ascii="Simplified Arabic" w:hAnsi="Simplified Arabic" w:cs="Simplified Arabic"/>
          <w:sz w:val="24"/>
          <w:szCs w:val="24"/>
          <w:lang w:bidi="ar-JO"/>
        </w:rPr>
        <w:t>(CLA)</w:t>
      </w:r>
      <w:r>
        <w:rPr>
          <w:rFonts w:ascii="Simplified Arabic" w:hAnsi="Simplified Arabic" w:cs="Simplified Arabic" w:hint="cs"/>
          <w:sz w:val="24"/>
          <w:szCs w:val="24"/>
          <w:rtl/>
          <w:lang w:bidi="ar-JO"/>
        </w:rPr>
        <w:t xml:space="preserve"> وأداة النضج لمساعدة بعثات الوكالة الأميركية للتنمية الدولية على التفكير بتعمّد وتركيز أكبر حول كيفية التخطيط لتوجهات التعاون والتعلّم والتكيّف وتنفيذها بشكل يتناسب مع مضمون البعثة ويساعدها على تحقيق أهدافها التنموية. و</w:t>
      </w:r>
      <w:r w:rsidR="00C56A8A">
        <w:rPr>
          <w:rFonts w:ascii="Simplified Arabic" w:hAnsi="Simplified Arabic" w:cs="Simplified Arabic" w:hint="cs"/>
          <w:sz w:val="24"/>
          <w:szCs w:val="24"/>
          <w:rtl/>
          <w:lang w:bidi="ar-JO"/>
        </w:rPr>
        <w:t xml:space="preserve">بالرغم أن تصميم </w:t>
      </w:r>
      <w:r>
        <w:rPr>
          <w:rFonts w:ascii="Simplified Arabic" w:hAnsi="Simplified Arabic" w:cs="Simplified Arabic" w:hint="cs"/>
          <w:sz w:val="24"/>
          <w:szCs w:val="24"/>
          <w:rtl/>
          <w:lang w:bidi="ar-JO"/>
        </w:rPr>
        <w:t xml:space="preserve">هذه الأداة </w:t>
      </w:r>
      <w:r w:rsidR="00C56A8A">
        <w:rPr>
          <w:rFonts w:ascii="Simplified Arabic" w:hAnsi="Simplified Arabic" w:cs="Simplified Arabic" w:hint="cs"/>
          <w:sz w:val="24"/>
          <w:szCs w:val="24"/>
          <w:rtl/>
          <w:lang w:bidi="ar-JO"/>
        </w:rPr>
        <w:t xml:space="preserve">يستهدف </w:t>
      </w:r>
      <w:r>
        <w:rPr>
          <w:rFonts w:ascii="Simplified Arabic" w:hAnsi="Simplified Arabic" w:cs="Simplified Arabic" w:hint="cs"/>
          <w:sz w:val="24"/>
          <w:szCs w:val="24"/>
          <w:rtl/>
          <w:lang w:bidi="ar-JO"/>
        </w:rPr>
        <w:t xml:space="preserve">وبشكل أولي جمهور الوكالة الأميركية للتنمية الدولية لاستخدامها في ورشات العمل التشاركية ذاتية التقييم، </w:t>
      </w:r>
      <w:r w:rsidR="00C56A8A">
        <w:rPr>
          <w:rFonts w:ascii="Simplified Arabic" w:hAnsi="Simplified Arabic" w:cs="Simplified Arabic" w:hint="cs"/>
          <w:sz w:val="24"/>
          <w:szCs w:val="24"/>
          <w:rtl/>
          <w:lang w:bidi="ar-JO"/>
        </w:rPr>
        <w:t>إلا أن</w:t>
      </w:r>
      <w:r>
        <w:rPr>
          <w:rFonts w:ascii="Simplified Arabic" w:hAnsi="Simplified Arabic" w:cs="Simplified Arabic" w:hint="cs"/>
          <w:sz w:val="24"/>
          <w:szCs w:val="24"/>
          <w:rtl/>
          <w:lang w:bidi="ar-JO"/>
        </w:rPr>
        <w:t xml:space="preserve"> إطار التعاون والتعلّم والتكيّف ومجال النضج </w:t>
      </w:r>
      <w:r w:rsidR="00C56A8A">
        <w:rPr>
          <w:rFonts w:ascii="Simplified Arabic" w:hAnsi="Simplified Arabic" w:cs="Simplified Arabic"/>
          <w:sz w:val="24"/>
          <w:szCs w:val="24"/>
          <w:lang w:bidi="ar-JO"/>
        </w:rPr>
        <w:t>(Maturity Spectrum)</w:t>
      </w:r>
      <w:r w:rsidR="00C56A8A">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يمكن أن تكون لهما صلة بجمهور أوسع.</w:t>
      </w:r>
    </w:p>
    <w:p w:rsidR="006D74B8" w:rsidRDefault="006D74B8" w:rsidP="006D74B8">
      <w:pPr>
        <w:bidi/>
        <w:spacing w:after="0" w:line="240" w:lineRule="auto"/>
        <w:rPr>
          <w:rFonts w:ascii="Simplified Arabic" w:hAnsi="Simplified Arabic" w:cs="Simplified Arabic"/>
          <w:sz w:val="24"/>
          <w:szCs w:val="24"/>
          <w:rtl/>
          <w:lang w:bidi="ar-JO"/>
        </w:rPr>
      </w:pPr>
    </w:p>
    <w:p w:rsidR="006D74B8" w:rsidRDefault="00C56A8A" w:rsidP="00C56A8A">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يحدد إطار التعاون والتعلّم والتكيّف للوكالة الأميركية للتنمية الدولية المكونات الرئيسية والفرعية للعمل اليومي، والتي يمكن أن تشكل فرصاً لعملية تعاون وتعلّم وتكيّف تكون مقصودة ومنهجية ومرتبطة بالموارد. ويدرك الإطار إمكانية وجود التنوع في شكل التعاون والتعلّم والتكيّف في المنظمات والبرامج المختلفة، بينما يغطي في الوقت نفسه للتعاون والتعلّم والتكيّف هيكلاً ووضوحاً وتماسكاً عبر بعدين رئيسيين:</w:t>
      </w:r>
    </w:p>
    <w:p w:rsidR="00C56A8A" w:rsidRDefault="00C56A8A" w:rsidP="00C56A8A">
      <w:pPr>
        <w:pStyle w:val="ListParagraph"/>
        <w:numPr>
          <w:ilvl w:val="0"/>
          <w:numId w:val="1"/>
        </w:numPr>
        <w:bidi/>
        <w:spacing w:after="0" w:line="240" w:lineRule="auto"/>
        <w:rPr>
          <w:rFonts w:ascii="Simplified Arabic" w:hAnsi="Simplified Arabic" w:cs="Simplified Arabic"/>
          <w:sz w:val="24"/>
          <w:szCs w:val="24"/>
          <w:lang w:bidi="ar-JO"/>
        </w:rPr>
      </w:pPr>
      <w:r w:rsidRPr="00C56A8A">
        <w:rPr>
          <w:rFonts w:ascii="Simplified Arabic" w:hAnsi="Simplified Arabic" w:cs="Simplified Arabic" w:hint="cs"/>
          <w:color w:val="FF0000"/>
          <w:sz w:val="24"/>
          <w:szCs w:val="24"/>
          <w:rtl/>
          <w:lang w:bidi="ar-JO"/>
        </w:rPr>
        <w:t>التعاون والتعلّم والتكيّف في الدورة البرامجية</w:t>
      </w:r>
      <w:r>
        <w:rPr>
          <w:rFonts w:ascii="Simplified Arabic" w:hAnsi="Simplified Arabic" w:cs="Simplified Arabic" w:hint="cs"/>
          <w:sz w:val="24"/>
          <w:szCs w:val="24"/>
          <w:rtl/>
          <w:lang w:bidi="ar-JO"/>
        </w:rPr>
        <w:t>: كيفية ادماج التعاون والتعلّم والتكيّف في عمليات الدورة البرامجية بما في</w:t>
      </w:r>
      <w:bookmarkStart w:id="0" w:name="_GoBack"/>
      <w:bookmarkEnd w:id="0"/>
      <w:r>
        <w:rPr>
          <w:rFonts w:ascii="Simplified Arabic" w:hAnsi="Simplified Arabic" w:cs="Simplified Arabic" w:hint="cs"/>
          <w:sz w:val="24"/>
          <w:szCs w:val="24"/>
          <w:rtl/>
          <w:lang w:bidi="ar-JO"/>
        </w:rPr>
        <w:t>ها الاستراتيجية والمشروع وتصميم النشاط وتنفيذه.</w:t>
      </w:r>
    </w:p>
    <w:p w:rsidR="00C56A8A" w:rsidRDefault="00C56A8A" w:rsidP="00C56A8A">
      <w:pPr>
        <w:pStyle w:val="ListParagraph"/>
        <w:numPr>
          <w:ilvl w:val="0"/>
          <w:numId w:val="1"/>
        </w:numPr>
        <w:bidi/>
        <w:spacing w:after="0" w:line="240" w:lineRule="auto"/>
        <w:rPr>
          <w:rFonts w:ascii="Simplified Arabic" w:hAnsi="Simplified Arabic" w:cs="Simplified Arabic"/>
          <w:sz w:val="24"/>
          <w:szCs w:val="24"/>
          <w:lang w:bidi="ar-JO"/>
        </w:rPr>
      </w:pPr>
      <w:r w:rsidRPr="00C56A8A">
        <w:rPr>
          <w:rFonts w:ascii="Simplified Arabic" w:hAnsi="Simplified Arabic" w:cs="Simplified Arabic" w:hint="cs"/>
          <w:color w:val="1F497D" w:themeColor="text2"/>
          <w:sz w:val="24"/>
          <w:szCs w:val="24"/>
          <w:rtl/>
          <w:lang w:bidi="ar-JO"/>
        </w:rPr>
        <w:t>الظروف الممكّنة</w:t>
      </w:r>
      <w:r>
        <w:rPr>
          <w:rFonts w:ascii="Simplified Arabic" w:hAnsi="Simplified Arabic" w:cs="Simplified Arabic" w:hint="cs"/>
          <w:sz w:val="24"/>
          <w:szCs w:val="24"/>
          <w:rtl/>
          <w:lang w:bidi="ar-JO"/>
        </w:rPr>
        <w:t>: كيفية دعم ثقافة المنظمة وعمليات أعمالها وتخصيص الموارد لعملية دمج التعاون والتعلّم والتكيّف.</w:t>
      </w:r>
    </w:p>
    <w:p w:rsidR="00C56A8A" w:rsidRDefault="00C56A8A" w:rsidP="00C56A8A">
      <w:pPr>
        <w:bidi/>
        <w:spacing w:after="0" w:line="240" w:lineRule="auto"/>
        <w:rPr>
          <w:rFonts w:ascii="Simplified Arabic" w:hAnsi="Simplified Arabic" w:cs="Simplified Arabic"/>
          <w:sz w:val="24"/>
          <w:szCs w:val="24"/>
          <w:rtl/>
          <w:lang w:bidi="ar-JO"/>
        </w:rPr>
      </w:pPr>
    </w:p>
    <w:p w:rsidR="00C56A8A" w:rsidRDefault="00C56A8A" w:rsidP="00BA7BD1">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ومن خلال الإدراك بأن التعاون والتعلّم والتكيّف ليس ثنائي الأقطاب (أي لا يتعلق بعمل شيء ما أو عدم عمله)، قام مكتب السياسة والتخطيط والتعلّم وآلية الدعم، </w:t>
      </w:r>
      <w:r>
        <w:rPr>
          <w:rFonts w:ascii="Simplified Arabic" w:hAnsi="Simplified Arabic" w:cs="Simplified Arabic"/>
          <w:sz w:val="24"/>
          <w:szCs w:val="24"/>
          <w:lang w:bidi="ar-JO"/>
        </w:rPr>
        <w:t>LEARN</w:t>
      </w:r>
      <w:r>
        <w:rPr>
          <w:rFonts w:ascii="Simplified Arabic" w:hAnsi="Simplified Arabic" w:cs="Simplified Arabic" w:hint="cs"/>
          <w:sz w:val="24"/>
          <w:szCs w:val="24"/>
          <w:rtl/>
          <w:lang w:bidi="ar-JO"/>
        </w:rPr>
        <w:t>، التابعة له بتطوير مجال أو طيف من الممارسات لكل واحد من الـ 16 مكون فرعي في الإطار</w:t>
      </w:r>
      <w:r w:rsidR="00BA7BD1">
        <w:rPr>
          <w:rFonts w:ascii="Simplified Arabic" w:hAnsi="Simplified Arabic" w:cs="Simplified Arabic" w:hint="cs"/>
          <w:sz w:val="24"/>
          <w:szCs w:val="24"/>
          <w:rtl/>
          <w:lang w:bidi="ar-JO"/>
        </w:rPr>
        <w:t>. ويوفر المجال أمثلة على أساليب الدمج الممكن وجودها في مراحل مختلفة: غ</w:t>
      </w:r>
      <w:r w:rsidR="005B4DD0">
        <w:rPr>
          <w:rFonts w:ascii="Simplified Arabic" w:hAnsi="Simplified Arabic" w:cs="Simplified Arabic" w:hint="cs"/>
          <w:sz w:val="24"/>
          <w:szCs w:val="24"/>
          <w:rtl/>
          <w:lang w:bidi="ar-JO"/>
        </w:rPr>
        <w:t>ير موجود</w:t>
      </w:r>
      <w:r w:rsidR="00BA7BD1">
        <w:rPr>
          <w:rFonts w:ascii="Simplified Arabic" w:hAnsi="Simplified Arabic" w:cs="Simplified Arabic" w:hint="cs"/>
          <w:sz w:val="24"/>
          <w:szCs w:val="24"/>
          <w:rtl/>
          <w:lang w:bidi="ar-JO"/>
        </w:rPr>
        <w:t xml:space="preserve"> بعد، </w:t>
      </w:r>
      <w:r w:rsidR="005B4DD0">
        <w:rPr>
          <w:rFonts w:ascii="Simplified Arabic" w:hAnsi="Simplified Arabic" w:cs="Simplified Arabic" w:hint="cs"/>
          <w:sz w:val="24"/>
          <w:szCs w:val="24"/>
          <w:rtl/>
          <w:lang w:bidi="ar-JO"/>
        </w:rPr>
        <w:t>ناشئ، متوسع، متقدم، ممأسس</w:t>
      </w:r>
      <w:r w:rsidR="00BA7BD1">
        <w:rPr>
          <w:rFonts w:ascii="Simplified Arabic" w:hAnsi="Simplified Arabic" w:cs="Simplified Arabic" w:hint="cs"/>
          <w:sz w:val="24"/>
          <w:szCs w:val="24"/>
          <w:rtl/>
          <w:lang w:bidi="ar-JO"/>
        </w:rPr>
        <w:t>. تكون توصيفات مرحلة النضج توضيحية فقط ولا يقصد بها إطلاق عملية إعادة التفكير في الممارسات الحالية وفرص التحسين.</w:t>
      </w:r>
    </w:p>
    <w:p w:rsidR="00BA7BD1" w:rsidRDefault="00BA7BD1" w:rsidP="00BA7BD1">
      <w:pPr>
        <w:bidi/>
        <w:spacing w:after="0" w:line="240" w:lineRule="auto"/>
        <w:rPr>
          <w:rFonts w:ascii="Simplified Arabic" w:hAnsi="Simplified Arabic" w:cs="Simplified Arabic"/>
          <w:sz w:val="24"/>
          <w:szCs w:val="24"/>
          <w:rtl/>
          <w:lang w:bidi="ar-JO"/>
        </w:rPr>
      </w:pPr>
    </w:p>
    <w:p w:rsidR="00BA7BD1" w:rsidRDefault="00BA7BD1" w:rsidP="00BA7BD1">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وتصف كل صفحة مكون فرعي في هذا المورد المفاهيم الرئيسية للموضوع وتشمل وصفاً لمراحل النضح. ورغم أن الوصف تم تطويره أصلاً للوكالة الأميركية للتنمية الدولية، إلا أن غالبية المفاهيم يمكن تحويلها ببساطة أو أن تكون لها مفاهيم مكافئة في المجتمع المجلي الشريك. فعلى سبيل المثال، رغم أن المنظمات خارجة الوكالة الأميركية للتنمية الدولية قد لا تجري "مراجعات لمحفظاتها" (وهذا جزء من مكوّن "التوقف والتفكير")، إلا أن الغالبية تجري نوعاً من اللقاءات لمراجعة التقدم الحاصل في البرامج.</w:t>
      </w:r>
    </w:p>
    <w:p w:rsidR="00BA7BD1" w:rsidRDefault="00BA7BD1" w:rsidP="00BA7BD1">
      <w:pPr>
        <w:bidi/>
        <w:spacing w:after="0" w:line="240" w:lineRule="auto"/>
        <w:rPr>
          <w:rFonts w:ascii="Simplified Arabic" w:hAnsi="Simplified Arabic" w:cs="Simplified Arabic"/>
          <w:sz w:val="24"/>
          <w:szCs w:val="24"/>
          <w:rtl/>
          <w:lang w:bidi="ar-JO"/>
        </w:rPr>
      </w:pPr>
    </w:p>
    <w:p w:rsidR="00BA7BD1" w:rsidRDefault="004F6491" w:rsidP="004F6491">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هذه هي النسخة السابعة من إطار التعاون والتعلّم والتكيّف ومجال النضج. سوف يستمر مكتب السياسة والتخطيط والتعلّم وآلية الدعم، </w:t>
      </w:r>
      <w:r>
        <w:rPr>
          <w:rFonts w:ascii="Simplified Arabic" w:hAnsi="Simplified Arabic" w:cs="Simplified Arabic"/>
          <w:sz w:val="24"/>
          <w:szCs w:val="24"/>
          <w:lang w:bidi="ar-JO"/>
        </w:rPr>
        <w:t>LEARN</w:t>
      </w:r>
      <w:r>
        <w:rPr>
          <w:rFonts w:ascii="Simplified Arabic" w:hAnsi="Simplified Arabic" w:cs="Simplified Arabic" w:hint="cs"/>
          <w:sz w:val="24"/>
          <w:szCs w:val="24"/>
          <w:rtl/>
          <w:lang w:bidi="ar-JO"/>
        </w:rPr>
        <w:t xml:space="preserve">، التابعة له بمراجعة وتحديث الإطار والمجال بشكل دوري بناء على التغذية الراجعة من المستخدمين، لذا إذا </w:t>
      </w:r>
      <w:r>
        <w:rPr>
          <w:rFonts w:ascii="Simplified Arabic" w:hAnsi="Simplified Arabic" w:cs="Simplified Arabic" w:hint="cs"/>
          <w:sz w:val="24"/>
          <w:szCs w:val="24"/>
          <w:rtl/>
          <w:lang w:bidi="ar-JO"/>
        </w:rPr>
        <w:lastRenderedPageBreak/>
        <w:t xml:space="preserve">كانت لديك أية ملاحظات حول المضمون، يرجى إرسالها بالبريد الإلكتروني إلى العنوان </w:t>
      </w:r>
      <w:r>
        <w:rPr>
          <w:rFonts w:ascii="Simplified Arabic" w:hAnsi="Simplified Arabic" w:cs="Simplified Arabic"/>
          <w:sz w:val="24"/>
          <w:szCs w:val="24"/>
          <w:lang w:bidi="ar-JO"/>
        </w:rPr>
        <w:t>learning@usaid.gov</w:t>
      </w:r>
      <w:r>
        <w:rPr>
          <w:rFonts w:ascii="Simplified Arabic" w:hAnsi="Simplified Arabic" w:cs="Simplified Arabic" w:hint="cs"/>
          <w:sz w:val="24"/>
          <w:szCs w:val="24"/>
          <w:rtl/>
          <w:lang w:bidi="ar-JO"/>
        </w:rPr>
        <w:t>. يسعدنا كذلك أن نسمع منكم حول كيفية استخدامك لهذا المضمون مع فريقك أو منظمتك.</w:t>
      </w:r>
    </w:p>
    <w:p w:rsidR="004F6491" w:rsidRDefault="004F6491" w:rsidP="004F6491">
      <w:pPr>
        <w:bidi/>
        <w:spacing w:after="0" w:line="240" w:lineRule="auto"/>
        <w:rPr>
          <w:rFonts w:ascii="Simplified Arabic" w:hAnsi="Simplified Arabic" w:cs="Simplified Arabic"/>
          <w:sz w:val="24"/>
          <w:szCs w:val="24"/>
          <w:rtl/>
          <w:lang w:bidi="ar-JO"/>
        </w:rPr>
      </w:pPr>
    </w:p>
    <w:p w:rsidR="004F6491" w:rsidRPr="004F6491" w:rsidRDefault="004F6491" w:rsidP="004F6491">
      <w:pPr>
        <w:bidi/>
        <w:spacing w:after="0" w:line="240" w:lineRule="auto"/>
        <w:rPr>
          <w:rFonts w:ascii="Simplified Arabic" w:hAnsi="Simplified Arabic" w:cs="Simplified Arabic"/>
          <w:i/>
          <w:iCs/>
          <w:sz w:val="24"/>
          <w:szCs w:val="24"/>
          <w:rtl/>
          <w:lang w:bidi="ar-JO"/>
        </w:rPr>
      </w:pPr>
      <w:r w:rsidRPr="004F6491">
        <w:rPr>
          <w:rFonts w:ascii="Simplified Arabic" w:hAnsi="Simplified Arabic" w:cs="Simplified Arabic" w:hint="cs"/>
          <w:i/>
          <w:iCs/>
          <w:sz w:val="24"/>
          <w:szCs w:val="24"/>
          <w:rtl/>
          <w:lang w:bidi="ar-JO"/>
        </w:rPr>
        <w:t xml:space="preserve">تم إصدار هذا المورد للمراجعة من قبل الوكالة الأميركية للتنمية الدولية، وقد جرى إعداده من قبل آلية </w:t>
      </w:r>
      <w:r w:rsidRPr="004F6491">
        <w:rPr>
          <w:rFonts w:ascii="Simplified Arabic" w:hAnsi="Simplified Arabic" w:cs="Simplified Arabic"/>
          <w:i/>
          <w:iCs/>
          <w:sz w:val="24"/>
          <w:szCs w:val="24"/>
          <w:lang w:bidi="ar-JO"/>
        </w:rPr>
        <w:t>LEARN</w:t>
      </w:r>
      <w:r w:rsidRPr="004F6491">
        <w:rPr>
          <w:rFonts w:ascii="Simplified Arabic" w:hAnsi="Simplified Arabic" w:cs="Simplified Arabic" w:hint="cs"/>
          <w:i/>
          <w:iCs/>
          <w:sz w:val="24"/>
          <w:szCs w:val="24"/>
          <w:rtl/>
          <w:lang w:bidi="ar-JO"/>
        </w:rPr>
        <w:t xml:space="preserve"> لدى مكتب التعلّم والتقييم والبحوث </w:t>
      </w:r>
      <w:r w:rsidRPr="004F6491">
        <w:rPr>
          <w:rFonts w:ascii="Simplified Arabic" w:hAnsi="Simplified Arabic" w:cs="Simplified Arabic"/>
          <w:i/>
          <w:iCs/>
          <w:sz w:val="24"/>
          <w:szCs w:val="24"/>
          <w:lang w:bidi="ar-JO"/>
        </w:rPr>
        <w:t>(LER)</w:t>
      </w:r>
      <w:r w:rsidRPr="004F6491">
        <w:rPr>
          <w:rFonts w:ascii="Simplified Arabic" w:hAnsi="Simplified Arabic" w:cs="Simplified Arabic" w:hint="cs"/>
          <w:i/>
          <w:iCs/>
          <w:sz w:val="24"/>
          <w:szCs w:val="24"/>
          <w:rtl/>
          <w:lang w:bidi="ar-JO"/>
        </w:rPr>
        <w:t xml:space="preserve"> التابع للوكالة الأميركية للتنمية الدولية في مكتب السياسة والتخطيط والتعلّم. تقوم مجموعة ديكسيس الاستشارية بإدارة </w:t>
      </w:r>
      <w:r w:rsidRPr="004F6491">
        <w:rPr>
          <w:rFonts w:ascii="Simplified Arabic" w:hAnsi="Simplified Arabic" w:cs="Simplified Arabic"/>
          <w:i/>
          <w:iCs/>
          <w:sz w:val="24"/>
          <w:szCs w:val="24"/>
          <w:lang w:bidi="ar-JO"/>
        </w:rPr>
        <w:t>LEARN</w:t>
      </w:r>
      <w:r w:rsidRPr="004F6491">
        <w:rPr>
          <w:rFonts w:ascii="Simplified Arabic" w:hAnsi="Simplified Arabic" w:cs="Simplified Arabic" w:hint="cs"/>
          <w:i/>
          <w:iCs/>
          <w:sz w:val="24"/>
          <w:szCs w:val="24"/>
          <w:rtl/>
          <w:lang w:bidi="ar-JO"/>
        </w:rPr>
        <w:t>.</w:t>
      </w:r>
    </w:p>
    <w:p w:rsidR="004F6491" w:rsidRDefault="004F6491" w:rsidP="004F6491">
      <w:pPr>
        <w:bidi/>
        <w:spacing w:after="0" w:line="240" w:lineRule="auto"/>
        <w:rPr>
          <w:rFonts w:ascii="Simplified Arabic" w:hAnsi="Simplified Arabic" w:cs="Simplified Arabic"/>
          <w:sz w:val="24"/>
          <w:szCs w:val="24"/>
          <w:rtl/>
          <w:lang w:bidi="ar-JO"/>
        </w:rPr>
      </w:pPr>
    </w:p>
    <w:p w:rsidR="005B4DD0" w:rsidRDefault="005B4DD0">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4F6491" w:rsidRPr="005B4DD0" w:rsidRDefault="005B4DD0" w:rsidP="004F6491">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lastRenderedPageBreak/>
        <w:t>التعاون والتعلّم والتكيّف في دورة البرامج</w:t>
      </w:r>
    </w:p>
    <w:p w:rsidR="005B4DD0" w:rsidRDefault="005B4DD0" w:rsidP="005B4DD0">
      <w:pPr>
        <w:bidi/>
        <w:spacing w:after="0" w:line="240" w:lineRule="auto"/>
        <w:rPr>
          <w:rFonts w:ascii="Simplified Arabic" w:hAnsi="Simplified Arabic" w:cs="Simplified Arabic"/>
          <w:sz w:val="24"/>
          <w:szCs w:val="24"/>
          <w:rtl/>
          <w:lang w:bidi="ar-JO"/>
        </w:rPr>
      </w:pPr>
    </w:p>
    <w:p w:rsidR="005B4DD0" w:rsidRDefault="005B4DD0" w:rsidP="005B4DD0">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التعاون</w:t>
      </w:r>
    </w:p>
    <w:p w:rsidR="005B4DD0" w:rsidRPr="005B4DD0" w:rsidRDefault="005B4DD0" w:rsidP="005B4DD0">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التعاون الداخلي</w:t>
      </w:r>
    </w:p>
    <w:p w:rsidR="005B4DD0" w:rsidRDefault="005B4DD0" w:rsidP="005B4DD0">
      <w:pPr>
        <w:bidi/>
        <w:spacing w:after="0" w:line="240" w:lineRule="auto"/>
        <w:rPr>
          <w:rFonts w:ascii="Simplified Arabic" w:hAnsi="Simplified Arabic" w:cs="Simplified Arabic"/>
          <w:sz w:val="24"/>
          <w:szCs w:val="24"/>
          <w:rtl/>
          <w:lang w:bidi="ar-JO"/>
        </w:rPr>
      </w:pPr>
    </w:p>
    <w:p w:rsidR="005B4DD0" w:rsidRPr="005B4DD0" w:rsidRDefault="005B4DD0" w:rsidP="005B4DD0">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المفاهيم الرئيسية</w:t>
      </w:r>
    </w:p>
    <w:p w:rsidR="005B4DD0" w:rsidRDefault="00D64123" w:rsidP="005B4DD0">
      <w:pPr>
        <w:pStyle w:val="ListParagraph"/>
        <w:numPr>
          <w:ilvl w:val="0"/>
          <w:numId w:val="2"/>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تحديد</w:t>
      </w:r>
      <w:r w:rsidR="005B4DD0">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و</w:t>
      </w:r>
      <w:r w:rsidR="005B4DD0">
        <w:rPr>
          <w:rFonts w:ascii="Simplified Arabic" w:hAnsi="Simplified Arabic" w:cs="Simplified Arabic" w:hint="cs"/>
          <w:sz w:val="24"/>
          <w:szCs w:val="24"/>
          <w:rtl/>
          <w:lang w:bidi="ar-JO"/>
        </w:rPr>
        <w:t>وضع أولويات الفرق/المكاتب الأخرى للتعاون الاستراتيجي</w:t>
      </w:r>
    </w:p>
    <w:p w:rsidR="005B4DD0" w:rsidRDefault="00D64123" w:rsidP="005B4DD0">
      <w:pPr>
        <w:pStyle w:val="ListParagraph"/>
        <w:numPr>
          <w:ilvl w:val="0"/>
          <w:numId w:val="2"/>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تحديد</w:t>
      </w:r>
      <w:r w:rsidR="005B4DD0">
        <w:rPr>
          <w:rFonts w:ascii="Simplified Arabic" w:hAnsi="Simplified Arabic" w:cs="Simplified Arabic" w:hint="cs"/>
          <w:sz w:val="24"/>
          <w:szCs w:val="24"/>
          <w:rtl/>
          <w:lang w:bidi="ar-JO"/>
        </w:rPr>
        <w:t xml:space="preserve"> كيفية التشارك مع هذه الفرق/المكاتب</w:t>
      </w:r>
    </w:p>
    <w:p w:rsidR="005B4DD0" w:rsidRDefault="00D64123" w:rsidP="005B4DD0">
      <w:pPr>
        <w:pStyle w:val="ListParagraph"/>
        <w:numPr>
          <w:ilvl w:val="0"/>
          <w:numId w:val="2"/>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التعاون</w:t>
      </w:r>
      <w:r w:rsidR="005B4DD0">
        <w:rPr>
          <w:rFonts w:ascii="Simplified Arabic" w:hAnsi="Simplified Arabic" w:cs="Simplified Arabic" w:hint="cs"/>
          <w:sz w:val="24"/>
          <w:szCs w:val="24"/>
          <w:rtl/>
          <w:lang w:bidi="ar-JO"/>
        </w:rPr>
        <w:t xml:space="preserve"> مع الفرق/المكاتب بناء على القرارا</w:t>
      </w:r>
      <w:r>
        <w:rPr>
          <w:rFonts w:ascii="Simplified Arabic" w:hAnsi="Simplified Arabic" w:cs="Simplified Arabic" w:hint="cs"/>
          <w:sz w:val="24"/>
          <w:szCs w:val="24"/>
          <w:rtl/>
          <w:lang w:bidi="ar-JO"/>
        </w:rPr>
        <w:t>ت</w:t>
      </w:r>
      <w:r w:rsidR="005B4DD0">
        <w:rPr>
          <w:rFonts w:ascii="Simplified Arabic" w:hAnsi="Simplified Arabic" w:cs="Simplified Arabic" w:hint="cs"/>
          <w:sz w:val="24"/>
          <w:szCs w:val="24"/>
          <w:rtl/>
          <w:lang w:bidi="ar-JO"/>
        </w:rPr>
        <w:t xml:space="preserve"> التي تم التوصل إليها</w:t>
      </w:r>
    </w:p>
    <w:p w:rsidR="005B4DD0" w:rsidRDefault="005B4DD0" w:rsidP="005B4DD0">
      <w:pPr>
        <w:bidi/>
        <w:spacing w:after="0" w:line="240" w:lineRule="auto"/>
        <w:rPr>
          <w:rFonts w:ascii="Simplified Arabic" w:hAnsi="Simplified Arabic" w:cs="Simplified Arabic"/>
          <w:sz w:val="24"/>
          <w:szCs w:val="24"/>
          <w:rtl/>
          <w:lang w:bidi="ar-JO"/>
        </w:rPr>
      </w:pPr>
    </w:p>
    <w:p w:rsidR="005B4DD0" w:rsidRPr="00D64123" w:rsidRDefault="003F3E9A" w:rsidP="005B4DD0">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مراحل</w:t>
      </w:r>
      <w:r w:rsidR="005B4DD0" w:rsidRPr="00D64123">
        <w:rPr>
          <w:rFonts w:ascii="Simplified Arabic" w:hAnsi="Simplified Arabic" w:cs="Simplified Arabic" w:hint="cs"/>
          <w:b/>
          <w:bCs/>
          <w:sz w:val="24"/>
          <w:szCs w:val="24"/>
          <w:rtl/>
          <w:lang w:bidi="ar-JO"/>
        </w:rPr>
        <w:t xml:space="preserve"> النضج</w:t>
      </w:r>
    </w:p>
    <w:tbl>
      <w:tblPr>
        <w:tblStyle w:val="TableGrid"/>
        <w:bidiVisual/>
        <w:tblW w:w="0" w:type="auto"/>
        <w:tblLook w:val="04A0" w:firstRow="1" w:lastRow="0" w:firstColumn="1" w:lastColumn="0" w:noHBand="0" w:noVBand="1"/>
      </w:tblPr>
      <w:tblGrid>
        <w:gridCol w:w="1866"/>
        <w:gridCol w:w="1861"/>
        <w:gridCol w:w="1866"/>
        <w:gridCol w:w="1879"/>
        <w:gridCol w:w="1878"/>
      </w:tblGrid>
      <w:tr w:rsidR="005B4DD0" w:rsidTr="005B4DD0">
        <w:tc>
          <w:tcPr>
            <w:tcW w:w="1915" w:type="dxa"/>
          </w:tcPr>
          <w:p w:rsidR="00BF00A8" w:rsidRDefault="005B4DD0" w:rsidP="00BF00A8">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غير موجود بعد</w:t>
            </w:r>
          </w:p>
        </w:tc>
        <w:tc>
          <w:tcPr>
            <w:tcW w:w="1915" w:type="dxa"/>
          </w:tcPr>
          <w:p w:rsidR="005B4DD0" w:rsidRDefault="00BF00A8" w:rsidP="00BF00A8">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ناشئ</w:t>
            </w:r>
          </w:p>
        </w:tc>
        <w:tc>
          <w:tcPr>
            <w:tcW w:w="1915" w:type="dxa"/>
          </w:tcPr>
          <w:p w:rsidR="005B4DD0" w:rsidRDefault="005B4DD0" w:rsidP="00BF00A8">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متوسع</w:t>
            </w:r>
          </w:p>
        </w:tc>
        <w:tc>
          <w:tcPr>
            <w:tcW w:w="1915" w:type="dxa"/>
          </w:tcPr>
          <w:p w:rsidR="005B4DD0" w:rsidRDefault="005B4DD0" w:rsidP="00BF00A8">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متقدم</w:t>
            </w:r>
          </w:p>
        </w:tc>
        <w:tc>
          <w:tcPr>
            <w:tcW w:w="1916" w:type="dxa"/>
          </w:tcPr>
          <w:p w:rsidR="005B4DD0" w:rsidRDefault="005B4DD0" w:rsidP="00BF00A8">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ممأسس</w:t>
            </w:r>
          </w:p>
        </w:tc>
      </w:tr>
      <w:tr w:rsidR="00BF00A8" w:rsidTr="005B4DD0">
        <w:tc>
          <w:tcPr>
            <w:tcW w:w="1915" w:type="dxa"/>
          </w:tcPr>
          <w:p w:rsidR="00BF00A8" w:rsidRPr="00BF00A8" w:rsidRDefault="00BF00A8" w:rsidP="00BF00A8">
            <w:pPr>
              <w:pStyle w:val="ListParagraph"/>
              <w:numPr>
                <w:ilvl w:val="0"/>
                <w:numId w:val="3"/>
              </w:numPr>
              <w:bidi/>
              <w:ind w:left="180" w:hanging="180"/>
              <w:rPr>
                <w:rFonts w:ascii="Simplified Arabic" w:hAnsi="Simplified Arabic" w:cs="Simplified Arabic"/>
                <w:sz w:val="24"/>
                <w:szCs w:val="24"/>
                <w:rtl/>
                <w:lang w:bidi="ar-JO"/>
              </w:rPr>
            </w:pPr>
            <w:r w:rsidRPr="00BF00A8">
              <w:rPr>
                <w:rFonts w:ascii="Simplified Arabic" w:hAnsi="Simplified Arabic" w:cs="Simplified Arabic" w:hint="cs"/>
                <w:sz w:val="24"/>
                <w:szCs w:val="24"/>
                <w:rtl/>
                <w:lang w:bidi="ar-JO"/>
              </w:rPr>
              <w:t>نحن لا نتعاون بعد مع فريق/مكاتب أخرى</w:t>
            </w:r>
          </w:p>
        </w:tc>
        <w:tc>
          <w:tcPr>
            <w:tcW w:w="1915" w:type="dxa"/>
          </w:tcPr>
          <w:p w:rsidR="00BF00A8" w:rsidRDefault="00BF00A8" w:rsidP="00BF00A8">
            <w:pPr>
              <w:pStyle w:val="ListParagraph"/>
              <w:numPr>
                <w:ilvl w:val="0"/>
                <w:numId w:val="3"/>
              </w:numPr>
              <w:bidi/>
              <w:ind w:left="155" w:hanging="155"/>
              <w:rPr>
                <w:rFonts w:ascii="Simplified Arabic" w:hAnsi="Simplified Arabic" w:cs="Simplified Arabic"/>
                <w:sz w:val="24"/>
                <w:szCs w:val="24"/>
                <w:lang w:bidi="ar-JO"/>
              </w:rPr>
            </w:pPr>
            <w:r w:rsidRPr="00BF00A8">
              <w:rPr>
                <w:rFonts w:ascii="Simplified Arabic" w:hAnsi="Simplified Arabic" w:cs="Simplified Arabic" w:hint="cs"/>
                <w:sz w:val="24"/>
                <w:szCs w:val="24"/>
                <w:rtl/>
                <w:lang w:bidi="ar-JO"/>
              </w:rPr>
              <w:t xml:space="preserve">نحن نتعاون مع فرق/مكاتب أخرى </w:t>
            </w:r>
            <w:r>
              <w:rPr>
                <w:rFonts w:ascii="Simplified Arabic" w:hAnsi="Simplified Arabic" w:cs="Simplified Arabic" w:hint="cs"/>
                <w:sz w:val="24"/>
                <w:szCs w:val="24"/>
                <w:rtl/>
                <w:lang w:bidi="ar-JO"/>
              </w:rPr>
              <w:t>بأسلوب عشوائي</w:t>
            </w:r>
          </w:p>
          <w:p w:rsidR="00BF00A8" w:rsidRPr="00BF00A8" w:rsidRDefault="00BF00A8" w:rsidP="00BF00A8">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صوامع المعلومات شائعة</w:t>
            </w:r>
          </w:p>
        </w:tc>
        <w:tc>
          <w:tcPr>
            <w:tcW w:w="1915" w:type="dxa"/>
          </w:tcPr>
          <w:p w:rsidR="00BF00A8" w:rsidRDefault="00BF00A8" w:rsidP="00BF00A8">
            <w:pPr>
              <w:pStyle w:val="ListParagraph"/>
              <w:numPr>
                <w:ilvl w:val="0"/>
                <w:numId w:val="3"/>
              </w:numPr>
              <w:bidi/>
              <w:ind w:left="220" w:hanging="22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نتعاون أحياناً مع فرق/مكاتب أخرى</w:t>
            </w:r>
          </w:p>
          <w:p w:rsidR="00BF00A8" w:rsidRPr="00BF00A8" w:rsidRDefault="00BF00A8" w:rsidP="00BF00A8">
            <w:pPr>
              <w:pStyle w:val="ListParagraph"/>
              <w:numPr>
                <w:ilvl w:val="0"/>
                <w:numId w:val="3"/>
              </w:numPr>
              <w:bidi/>
              <w:ind w:left="220" w:hanging="2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يتميز التعاون بين المكاتب بتبادل المعلومات</w:t>
            </w:r>
          </w:p>
        </w:tc>
        <w:tc>
          <w:tcPr>
            <w:tcW w:w="1915" w:type="dxa"/>
          </w:tcPr>
          <w:p w:rsidR="00BF00A8" w:rsidRPr="00BF00A8" w:rsidRDefault="00BF00A8" w:rsidP="00BF00A8">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نقوم في العادة:</w:t>
            </w:r>
          </w:p>
          <w:p w:rsidR="00BF00A8" w:rsidRDefault="00BF00A8" w:rsidP="00BF00A8">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بتحديد الفرق/المكاتب و/أو الأفراد الذين يمكن أن يكون لهم أكبر الأثر على التخطيط والتنفيذ</w:t>
            </w:r>
          </w:p>
          <w:p w:rsidR="00BF00A8" w:rsidRDefault="00BF00A8" w:rsidP="00BF00A8">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باتخاذ القرارات حول شكل التعاون لزيادة </w:t>
            </w:r>
            <w:r w:rsidR="008E080B">
              <w:rPr>
                <w:rFonts w:ascii="Simplified Arabic" w:hAnsi="Simplified Arabic" w:cs="Simplified Arabic" w:hint="cs"/>
                <w:sz w:val="24"/>
                <w:szCs w:val="24"/>
                <w:rtl/>
                <w:lang w:bidi="ar-JO"/>
              </w:rPr>
              <w:t>التواصل والتناسق</w:t>
            </w:r>
          </w:p>
          <w:p w:rsidR="00BF00A8" w:rsidRPr="00BF00A8" w:rsidRDefault="00BF00A8" w:rsidP="00BF00A8">
            <w:pPr>
              <w:pStyle w:val="ListParagraph"/>
              <w:numPr>
                <w:ilvl w:val="0"/>
                <w:numId w:val="3"/>
              </w:numPr>
              <w:bidi/>
              <w:ind w:left="195"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بالتعاون استراتيجياً مع تلك الفرق/المكاتب و/أو الأفراد حول القرارات التي تم التوصل إليها</w:t>
            </w:r>
          </w:p>
        </w:tc>
        <w:tc>
          <w:tcPr>
            <w:tcW w:w="1916" w:type="dxa"/>
          </w:tcPr>
          <w:p w:rsidR="00BF00A8" w:rsidRDefault="00BF00A8" w:rsidP="005B4DD0">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نقوم بشكل مثابر وممنهج:</w:t>
            </w:r>
          </w:p>
          <w:p w:rsidR="00BF00A8" w:rsidRDefault="007D6CC9" w:rsidP="00BF00A8">
            <w:pPr>
              <w:pStyle w:val="ListParagraph"/>
              <w:numPr>
                <w:ilvl w:val="0"/>
                <w:numId w:val="3"/>
              </w:numPr>
              <w:bidi/>
              <w:ind w:left="170" w:hanging="17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بتحديد الفرق/المكاتب الأخرى و/أو الأفراد الآخرين الذين يمكن أن يكون لهم أكبر الأثر على التخطيط والتنفيذ</w:t>
            </w:r>
          </w:p>
          <w:p w:rsidR="007D6CC9" w:rsidRDefault="007D6CC9" w:rsidP="007D6CC9">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باتخاذ القرارات حول شكل التعاون لزيادة التعاون</w:t>
            </w:r>
          </w:p>
          <w:p w:rsidR="007D6CC9" w:rsidRPr="00BF00A8" w:rsidRDefault="007D6CC9" w:rsidP="007D6CC9">
            <w:pPr>
              <w:pStyle w:val="ListParagraph"/>
              <w:numPr>
                <w:ilvl w:val="0"/>
                <w:numId w:val="3"/>
              </w:numPr>
              <w:bidi/>
              <w:ind w:left="170" w:hanging="17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بالتعاون استراتيجياً مع تلك الفرق/المكاتب و/أو الأفراد حول القرارات التي تم التوصل إليها</w:t>
            </w:r>
          </w:p>
        </w:tc>
      </w:tr>
    </w:tbl>
    <w:p w:rsidR="00D64123" w:rsidRDefault="00D64123" w:rsidP="005B4DD0">
      <w:pPr>
        <w:bidi/>
        <w:spacing w:after="0" w:line="240" w:lineRule="auto"/>
        <w:rPr>
          <w:rFonts w:ascii="Simplified Arabic" w:hAnsi="Simplified Arabic" w:cs="Simplified Arabic"/>
          <w:sz w:val="24"/>
          <w:szCs w:val="24"/>
          <w:rtl/>
          <w:lang w:bidi="ar-JO"/>
        </w:rPr>
      </w:pPr>
    </w:p>
    <w:p w:rsidR="00D64123" w:rsidRDefault="00D64123">
      <w:pPr>
        <w:rPr>
          <w:rFonts w:ascii="Simplified Arabic" w:hAnsi="Simplified Arabic" w:cs="Simplified Arabic"/>
          <w:sz w:val="24"/>
          <w:szCs w:val="24"/>
          <w:rtl/>
          <w:lang w:bidi="ar-JO"/>
        </w:rPr>
      </w:pPr>
      <w:r>
        <w:rPr>
          <w:rFonts w:ascii="Simplified Arabic" w:hAnsi="Simplified Arabic" w:cs="Simplified Arabic"/>
          <w:sz w:val="24"/>
          <w:szCs w:val="24"/>
          <w:rtl/>
          <w:lang w:bidi="ar-JO"/>
        </w:rPr>
        <w:lastRenderedPageBreak/>
        <w:br w:type="page"/>
      </w:r>
    </w:p>
    <w:p w:rsidR="00D64123" w:rsidRPr="005B4DD0" w:rsidRDefault="00D64123" w:rsidP="00D64123">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lastRenderedPageBreak/>
        <w:t>التعاون والتعلّم والتكيّف في دورة البرامج</w:t>
      </w:r>
    </w:p>
    <w:p w:rsidR="00D64123" w:rsidRDefault="00D64123" w:rsidP="00D64123">
      <w:pPr>
        <w:bidi/>
        <w:spacing w:after="0" w:line="240" w:lineRule="auto"/>
        <w:rPr>
          <w:rFonts w:ascii="Simplified Arabic" w:hAnsi="Simplified Arabic" w:cs="Simplified Arabic"/>
          <w:sz w:val="24"/>
          <w:szCs w:val="24"/>
          <w:rtl/>
          <w:lang w:bidi="ar-JO"/>
        </w:rPr>
      </w:pPr>
    </w:p>
    <w:p w:rsidR="00D64123" w:rsidRDefault="00D64123" w:rsidP="00D64123">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التعاون</w:t>
      </w:r>
    </w:p>
    <w:p w:rsidR="00D64123" w:rsidRPr="005B4DD0" w:rsidRDefault="00D64123" w:rsidP="00D64123">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 xml:space="preserve">التعاون </w:t>
      </w:r>
      <w:r>
        <w:rPr>
          <w:rFonts w:ascii="Simplified Arabic" w:hAnsi="Simplified Arabic" w:cs="Simplified Arabic" w:hint="cs"/>
          <w:b/>
          <w:bCs/>
          <w:sz w:val="24"/>
          <w:szCs w:val="24"/>
          <w:rtl/>
          <w:lang w:bidi="ar-JO"/>
        </w:rPr>
        <w:t>الخارجي</w:t>
      </w:r>
    </w:p>
    <w:p w:rsidR="00D64123" w:rsidRDefault="00D64123" w:rsidP="00D64123">
      <w:pPr>
        <w:bidi/>
        <w:spacing w:after="0" w:line="240" w:lineRule="auto"/>
        <w:rPr>
          <w:rFonts w:ascii="Simplified Arabic" w:hAnsi="Simplified Arabic" w:cs="Simplified Arabic"/>
          <w:sz w:val="24"/>
          <w:szCs w:val="24"/>
          <w:rtl/>
          <w:lang w:bidi="ar-JO"/>
        </w:rPr>
      </w:pPr>
    </w:p>
    <w:p w:rsidR="00D64123" w:rsidRPr="005B4DD0" w:rsidRDefault="00D64123" w:rsidP="00D64123">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المفاهيم الرئيسية</w:t>
      </w:r>
    </w:p>
    <w:p w:rsidR="00D64123" w:rsidRDefault="00D64123" w:rsidP="00D64123">
      <w:pPr>
        <w:pStyle w:val="ListParagraph"/>
        <w:numPr>
          <w:ilvl w:val="0"/>
          <w:numId w:val="4"/>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تحديد ووضع أولويات أصحاب المصالح الرئيسيين للتعاون الاستراتيجي</w:t>
      </w:r>
    </w:p>
    <w:p w:rsidR="00D64123" w:rsidRDefault="00D64123" w:rsidP="00D64123">
      <w:pPr>
        <w:pStyle w:val="ListParagraph"/>
        <w:numPr>
          <w:ilvl w:val="0"/>
          <w:numId w:val="4"/>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تحديد كيفية التشارك مع أصحاب المصالح الرئيسيين</w:t>
      </w:r>
    </w:p>
    <w:p w:rsidR="00D64123" w:rsidRDefault="00D64123" w:rsidP="00D64123">
      <w:pPr>
        <w:pStyle w:val="ListParagraph"/>
        <w:numPr>
          <w:ilvl w:val="0"/>
          <w:numId w:val="4"/>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التعاون مع أصحاب المصالح الرئيسيين بناء على القرارا التي تم التوصل إليها</w:t>
      </w:r>
    </w:p>
    <w:p w:rsidR="00D64123" w:rsidRDefault="00D64123" w:rsidP="00D64123">
      <w:pPr>
        <w:bidi/>
        <w:spacing w:after="0" w:line="240" w:lineRule="auto"/>
        <w:rPr>
          <w:rFonts w:ascii="Simplified Arabic" w:hAnsi="Simplified Arabic" w:cs="Simplified Arabic"/>
          <w:sz w:val="24"/>
          <w:szCs w:val="24"/>
          <w:rtl/>
          <w:lang w:bidi="ar-JO"/>
        </w:rPr>
      </w:pPr>
    </w:p>
    <w:p w:rsidR="00D64123" w:rsidRPr="00D64123" w:rsidRDefault="003F3E9A" w:rsidP="00D64123">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مراحل</w:t>
      </w:r>
      <w:r w:rsidRPr="00D64123">
        <w:rPr>
          <w:rFonts w:ascii="Simplified Arabic" w:hAnsi="Simplified Arabic" w:cs="Simplified Arabic" w:hint="cs"/>
          <w:b/>
          <w:bCs/>
          <w:sz w:val="24"/>
          <w:szCs w:val="24"/>
          <w:rtl/>
          <w:lang w:bidi="ar-JO"/>
        </w:rPr>
        <w:t xml:space="preserve"> </w:t>
      </w:r>
      <w:r w:rsidR="00D64123" w:rsidRPr="00D64123">
        <w:rPr>
          <w:rFonts w:ascii="Simplified Arabic" w:hAnsi="Simplified Arabic" w:cs="Simplified Arabic" w:hint="cs"/>
          <w:b/>
          <w:bCs/>
          <w:sz w:val="24"/>
          <w:szCs w:val="24"/>
          <w:rtl/>
          <w:lang w:bidi="ar-JO"/>
        </w:rPr>
        <w:t>النضج</w:t>
      </w:r>
    </w:p>
    <w:tbl>
      <w:tblPr>
        <w:tblStyle w:val="TableGrid"/>
        <w:bidiVisual/>
        <w:tblW w:w="0" w:type="auto"/>
        <w:tblLook w:val="04A0" w:firstRow="1" w:lastRow="0" w:firstColumn="1" w:lastColumn="0" w:noHBand="0" w:noVBand="1"/>
      </w:tblPr>
      <w:tblGrid>
        <w:gridCol w:w="1861"/>
        <w:gridCol w:w="1861"/>
        <w:gridCol w:w="1895"/>
        <w:gridCol w:w="1867"/>
        <w:gridCol w:w="1866"/>
      </w:tblGrid>
      <w:tr w:rsidR="00D64123" w:rsidTr="005F10D9">
        <w:tc>
          <w:tcPr>
            <w:tcW w:w="1915" w:type="dxa"/>
          </w:tcPr>
          <w:p w:rsidR="00D64123" w:rsidRDefault="00D64123"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غير موجود بعد</w:t>
            </w:r>
          </w:p>
        </w:tc>
        <w:tc>
          <w:tcPr>
            <w:tcW w:w="1915" w:type="dxa"/>
          </w:tcPr>
          <w:p w:rsidR="00D64123" w:rsidRDefault="00D64123"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ناشئ</w:t>
            </w:r>
          </w:p>
        </w:tc>
        <w:tc>
          <w:tcPr>
            <w:tcW w:w="1915" w:type="dxa"/>
          </w:tcPr>
          <w:p w:rsidR="00D64123" w:rsidRDefault="00D64123"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متوسع</w:t>
            </w:r>
          </w:p>
        </w:tc>
        <w:tc>
          <w:tcPr>
            <w:tcW w:w="1915" w:type="dxa"/>
          </w:tcPr>
          <w:p w:rsidR="00D64123" w:rsidRDefault="00D64123"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متقدم</w:t>
            </w:r>
          </w:p>
        </w:tc>
        <w:tc>
          <w:tcPr>
            <w:tcW w:w="1916" w:type="dxa"/>
          </w:tcPr>
          <w:p w:rsidR="00D64123" w:rsidRDefault="00D64123"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ممأسس</w:t>
            </w:r>
          </w:p>
        </w:tc>
      </w:tr>
      <w:tr w:rsidR="00D64123" w:rsidTr="005F10D9">
        <w:tc>
          <w:tcPr>
            <w:tcW w:w="1915" w:type="dxa"/>
          </w:tcPr>
          <w:p w:rsidR="00D64123" w:rsidRPr="00BF00A8" w:rsidRDefault="00D64123" w:rsidP="00D64123">
            <w:pPr>
              <w:pStyle w:val="ListParagraph"/>
              <w:numPr>
                <w:ilvl w:val="0"/>
                <w:numId w:val="3"/>
              </w:numPr>
              <w:bidi/>
              <w:ind w:left="180" w:hanging="180"/>
              <w:rPr>
                <w:rFonts w:ascii="Simplified Arabic" w:hAnsi="Simplified Arabic" w:cs="Simplified Arabic"/>
                <w:sz w:val="24"/>
                <w:szCs w:val="24"/>
                <w:rtl/>
                <w:lang w:bidi="ar-JO"/>
              </w:rPr>
            </w:pPr>
            <w:r w:rsidRPr="00BF00A8">
              <w:rPr>
                <w:rFonts w:ascii="Simplified Arabic" w:hAnsi="Simplified Arabic" w:cs="Simplified Arabic" w:hint="cs"/>
                <w:sz w:val="24"/>
                <w:szCs w:val="24"/>
                <w:rtl/>
                <w:lang w:bidi="ar-JO"/>
              </w:rPr>
              <w:t xml:space="preserve">نحن لا نتعاون بعد مع </w:t>
            </w:r>
            <w:r>
              <w:rPr>
                <w:rFonts w:ascii="Simplified Arabic" w:hAnsi="Simplified Arabic" w:cs="Simplified Arabic" w:hint="cs"/>
                <w:sz w:val="24"/>
                <w:szCs w:val="24"/>
                <w:rtl/>
                <w:lang w:bidi="ar-JO"/>
              </w:rPr>
              <w:t>أصحاب المصالح</w:t>
            </w:r>
          </w:p>
        </w:tc>
        <w:tc>
          <w:tcPr>
            <w:tcW w:w="1915" w:type="dxa"/>
          </w:tcPr>
          <w:p w:rsidR="00D64123" w:rsidRDefault="00D64123" w:rsidP="00D64123">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عملية تحليل أصحاب المصالح غير رسمية وغير موثقة</w:t>
            </w:r>
          </w:p>
          <w:p w:rsidR="00D64123" w:rsidRDefault="00D64123" w:rsidP="00D64123">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نتعاون مع أصحاب المصالح بأسلوب عشوائي</w:t>
            </w:r>
          </w:p>
          <w:p w:rsidR="00D64123" w:rsidRPr="00BF00A8" w:rsidRDefault="00D64123" w:rsidP="00D64123">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يتم إعلام أصحاب المصالح بخطط و/أو تدخلات الوكالة الأميركية للتنمية الدولية</w:t>
            </w:r>
          </w:p>
        </w:tc>
        <w:tc>
          <w:tcPr>
            <w:tcW w:w="1915" w:type="dxa"/>
          </w:tcPr>
          <w:p w:rsidR="00D64123" w:rsidRDefault="00D64123" w:rsidP="005F10D9">
            <w:pPr>
              <w:pStyle w:val="ListParagraph"/>
              <w:numPr>
                <w:ilvl w:val="0"/>
                <w:numId w:val="3"/>
              </w:numPr>
              <w:bidi/>
              <w:ind w:left="220" w:hanging="22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تشمل عمليات التخطيط أحياناً تحليلاً لأصحاب المصالح</w:t>
            </w:r>
          </w:p>
          <w:p w:rsidR="00D64123" w:rsidRDefault="00D64123" w:rsidP="008E080B">
            <w:pPr>
              <w:pStyle w:val="ListParagraph"/>
              <w:numPr>
                <w:ilvl w:val="0"/>
                <w:numId w:val="3"/>
              </w:numPr>
              <w:bidi/>
              <w:ind w:left="220" w:hanging="22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نتعاون مع الحكومات المضيفة ونظرائنا فيها و/او شركاء التنفيذ بموجب اتفاقيات محددة</w:t>
            </w:r>
          </w:p>
          <w:p w:rsidR="00D64123" w:rsidRPr="00BF00A8" w:rsidRDefault="00D64123" w:rsidP="00D64123">
            <w:pPr>
              <w:pStyle w:val="ListParagraph"/>
              <w:numPr>
                <w:ilvl w:val="0"/>
                <w:numId w:val="3"/>
              </w:numPr>
              <w:bidi/>
              <w:ind w:left="220" w:hanging="2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التعاو</w:t>
            </w:r>
            <w:r w:rsidR="008E080B">
              <w:rPr>
                <w:rFonts w:ascii="Simplified Arabic" w:hAnsi="Simplified Arabic" w:cs="Simplified Arabic" w:hint="cs"/>
                <w:sz w:val="24"/>
                <w:szCs w:val="24"/>
                <w:rtl/>
                <w:lang w:bidi="ar-JO"/>
              </w:rPr>
              <w:t>ن مع أصحاب المصالح الإضافيين مقت</w:t>
            </w:r>
            <w:r>
              <w:rPr>
                <w:rFonts w:ascii="Simplified Arabic" w:hAnsi="Simplified Arabic" w:cs="Simplified Arabic" w:hint="cs"/>
                <w:sz w:val="24"/>
                <w:szCs w:val="24"/>
                <w:rtl/>
                <w:lang w:bidi="ar-JO"/>
              </w:rPr>
              <w:t>صر على المشاورات/جمع المعلومات</w:t>
            </w:r>
            <w:r w:rsidR="00A247EE">
              <w:rPr>
                <w:rFonts w:ascii="Simplified Arabic" w:hAnsi="Simplified Arabic" w:cs="Simplified Arabic" w:hint="cs"/>
                <w:sz w:val="24"/>
                <w:szCs w:val="24"/>
                <w:rtl/>
                <w:lang w:bidi="ar-JO"/>
              </w:rPr>
              <w:t xml:space="preserve"> لإعلام قرارات الوكالة الأميركية للتنمية الدولية</w:t>
            </w:r>
          </w:p>
        </w:tc>
        <w:tc>
          <w:tcPr>
            <w:tcW w:w="1915" w:type="dxa"/>
          </w:tcPr>
          <w:p w:rsidR="00D64123" w:rsidRPr="00BF00A8" w:rsidRDefault="00D64123" w:rsidP="005F10D9">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نقوم في العادة:</w:t>
            </w:r>
          </w:p>
          <w:p w:rsidR="00D64123" w:rsidRDefault="00E15716" w:rsidP="005F10D9">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باستخدام تحليل أصحاب المصالح لتحديد ووضع أولويات أصحاب المصالح</w:t>
            </w:r>
          </w:p>
          <w:p w:rsidR="00D64123" w:rsidRDefault="00D64123" w:rsidP="00A247EE">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باتخاذ القرارات حول شكل التعاون لزيادة </w:t>
            </w:r>
            <w:r w:rsidR="008E080B">
              <w:rPr>
                <w:rFonts w:ascii="Simplified Arabic" w:hAnsi="Simplified Arabic" w:cs="Simplified Arabic" w:hint="cs"/>
                <w:sz w:val="24"/>
                <w:szCs w:val="24"/>
                <w:rtl/>
                <w:lang w:bidi="ar-JO"/>
              </w:rPr>
              <w:t>التواصل والتناسق</w:t>
            </w:r>
            <w:r w:rsidR="00A247EE">
              <w:rPr>
                <w:rFonts w:ascii="Simplified Arabic" w:hAnsi="Simplified Arabic" w:cs="Simplified Arabic" w:hint="cs"/>
                <w:sz w:val="24"/>
                <w:szCs w:val="24"/>
                <w:rtl/>
                <w:lang w:bidi="ar-JO"/>
              </w:rPr>
              <w:t>، وقد يشمل تشجيع التعاون بين الشركاء عندما يكون لذلك علاقة</w:t>
            </w:r>
          </w:p>
          <w:p w:rsidR="00D64123" w:rsidRPr="00BF00A8" w:rsidRDefault="00D64123" w:rsidP="00A247EE">
            <w:pPr>
              <w:pStyle w:val="ListParagraph"/>
              <w:numPr>
                <w:ilvl w:val="0"/>
                <w:numId w:val="3"/>
              </w:numPr>
              <w:bidi/>
              <w:ind w:left="195"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بالتعاون</w:t>
            </w:r>
            <w:r w:rsidR="00A247EE">
              <w:rPr>
                <w:rFonts w:ascii="Simplified Arabic" w:hAnsi="Simplified Arabic" w:cs="Simplified Arabic" w:hint="cs"/>
                <w:sz w:val="24"/>
                <w:szCs w:val="24"/>
                <w:rtl/>
                <w:lang w:bidi="ar-JO"/>
              </w:rPr>
              <w:t xml:space="preserve"> استراتيجياً مع أصحاب المصالح الرئيسيين </w:t>
            </w:r>
            <w:r>
              <w:rPr>
                <w:rFonts w:ascii="Simplified Arabic" w:hAnsi="Simplified Arabic" w:cs="Simplified Arabic" w:hint="cs"/>
                <w:sz w:val="24"/>
                <w:szCs w:val="24"/>
                <w:rtl/>
                <w:lang w:bidi="ar-JO"/>
              </w:rPr>
              <w:t>حول القرارات التي تم التوصل إليها</w:t>
            </w:r>
          </w:p>
        </w:tc>
        <w:tc>
          <w:tcPr>
            <w:tcW w:w="1916" w:type="dxa"/>
          </w:tcPr>
          <w:p w:rsidR="00D64123" w:rsidRDefault="00D64123" w:rsidP="005F10D9">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نقوم بشكل مثابر وممنهج:</w:t>
            </w:r>
          </w:p>
          <w:p w:rsidR="00D64123" w:rsidRDefault="00D64123" w:rsidP="00A247EE">
            <w:pPr>
              <w:pStyle w:val="ListParagraph"/>
              <w:numPr>
                <w:ilvl w:val="0"/>
                <w:numId w:val="3"/>
              </w:numPr>
              <w:bidi/>
              <w:ind w:left="170" w:hanging="17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w:t>
            </w:r>
            <w:r w:rsidR="00A247EE">
              <w:rPr>
                <w:rFonts w:ascii="Simplified Arabic" w:hAnsi="Simplified Arabic" w:cs="Simplified Arabic" w:hint="cs"/>
                <w:sz w:val="24"/>
                <w:szCs w:val="24"/>
                <w:rtl/>
                <w:lang w:bidi="ar-JO"/>
              </w:rPr>
              <w:t>استخدام تحليل أصحاب المصالح ل</w:t>
            </w:r>
            <w:r>
              <w:rPr>
                <w:rFonts w:ascii="Simplified Arabic" w:hAnsi="Simplified Arabic" w:cs="Simplified Arabic" w:hint="cs"/>
                <w:sz w:val="24"/>
                <w:szCs w:val="24"/>
                <w:rtl/>
                <w:lang w:bidi="ar-JO"/>
              </w:rPr>
              <w:t xml:space="preserve">تحديد </w:t>
            </w:r>
            <w:r w:rsidR="00A247EE">
              <w:rPr>
                <w:rFonts w:ascii="Simplified Arabic" w:hAnsi="Simplified Arabic" w:cs="Simplified Arabic" w:hint="cs"/>
                <w:sz w:val="24"/>
                <w:szCs w:val="24"/>
                <w:rtl/>
                <w:lang w:bidi="ar-JO"/>
              </w:rPr>
              <w:t>أصحاب المصالح</w:t>
            </w:r>
          </w:p>
          <w:p w:rsidR="00D64123" w:rsidRDefault="00D64123" w:rsidP="00A247EE">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باتخاذ القرارات حول شكل التعاون لزيادة </w:t>
            </w:r>
            <w:r w:rsidR="00A247EE">
              <w:rPr>
                <w:rFonts w:ascii="Simplified Arabic" w:hAnsi="Simplified Arabic" w:cs="Simplified Arabic" w:hint="cs"/>
                <w:sz w:val="24"/>
                <w:szCs w:val="24"/>
                <w:rtl/>
                <w:lang w:bidi="ar-JO"/>
              </w:rPr>
              <w:t>التواصل والتناسق، والذي يشمل طلب التعاون بين الشركاء عندما يكون لذلك علاقة</w:t>
            </w:r>
          </w:p>
          <w:p w:rsidR="00D64123" w:rsidRPr="00BF00A8" w:rsidRDefault="00D64123" w:rsidP="005F10D9">
            <w:pPr>
              <w:pStyle w:val="ListParagraph"/>
              <w:numPr>
                <w:ilvl w:val="0"/>
                <w:numId w:val="3"/>
              </w:numPr>
              <w:bidi/>
              <w:ind w:left="170" w:hanging="17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بالتعاون استراتيجياً مع </w:t>
            </w:r>
            <w:r w:rsidR="00A247EE">
              <w:rPr>
                <w:rFonts w:ascii="Simplified Arabic" w:hAnsi="Simplified Arabic" w:cs="Simplified Arabic" w:hint="cs"/>
                <w:sz w:val="24"/>
                <w:szCs w:val="24"/>
                <w:rtl/>
                <w:lang w:bidi="ar-JO"/>
              </w:rPr>
              <w:t xml:space="preserve">أصحاب المصالح الرئيسيين </w:t>
            </w:r>
            <w:r>
              <w:rPr>
                <w:rFonts w:ascii="Simplified Arabic" w:hAnsi="Simplified Arabic" w:cs="Simplified Arabic" w:hint="cs"/>
                <w:sz w:val="24"/>
                <w:szCs w:val="24"/>
                <w:rtl/>
                <w:lang w:bidi="ar-JO"/>
              </w:rPr>
              <w:t>حول القرارات التي تم التوصل إليها</w:t>
            </w:r>
          </w:p>
        </w:tc>
      </w:tr>
    </w:tbl>
    <w:p w:rsidR="00D64123" w:rsidRDefault="00D64123" w:rsidP="00D64123">
      <w:pPr>
        <w:bidi/>
        <w:spacing w:after="0" w:line="240" w:lineRule="auto"/>
        <w:rPr>
          <w:rFonts w:ascii="Simplified Arabic" w:hAnsi="Simplified Arabic" w:cs="Simplified Arabic"/>
          <w:sz w:val="24"/>
          <w:szCs w:val="24"/>
          <w:rtl/>
          <w:lang w:bidi="ar-JO"/>
        </w:rPr>
      </w:pPr>
    </w:p>
    <w:p w:rsidR="00CB05B8" w:rsidRPr="005B4DD0" w:rsidRDefault="00CB05B8" w:rsidP="00CB05B8">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التعاون والتعلّم والتكيّف في دورة البرامج</w:t>
      </w:r>
    </w:p>
    <w:p w:rsidR="00CB05B8" w:rsidRDefault="00CB05B8" w:rsidP="00CB05B8">
      <w:pPr>
        <w:bidi/>
        <w:spacing w:after="0" w:line="240" w:lineRule="auto"/>
        <w:rPr>
          <w:rFonts w:ascii="Simplified Arabic" w:hAnsi="Simplified Arabic" w:cs="Simplified Arabic"/>
          <w:sz w:val="24"/>
          <w:szCs w:val="24"/>
          <w:rtl/>
          <w:lang w:bidi="ar-JO"/>
        </w:rPr>
      </w:pPr>
    </w:p>
    <w:p w:rsidR="00CB05B8" w:rsidRDefault="00CB05B8" w:rsidP="00CB05B8">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التعلّم</w:t>
      </w:r>
    </w:p>
    <w:p w:rsidR="00CB05B8" w:rsidRPr="005B4DD0" w:rsidRDefault="005E3B9C" w:rsidP="00CB05B8">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قاعدة الأدلة الف</w:t>
      </w:r>
      <w:r w:rsidR="00CB05B8">
        <w:rPr>
          <w:rFonts w:ascii="Simplified Arabic" w:hAnsi="Simplified Arabic" w:cs="Simplified Arabic" w:hint="cs"/>
          <w:b/>
          <w:bCs/>
          <w:sz w:val="24"/>
          <w:szCs w:val="24"/>
          <w:rtl/>
          <w:lang w:bidi="ar-JO"/>
        </w:rPr>
        <w:t>نية</w:t>
      </w:r>
    </w:p>
    <w:p w:rsidR="00CB05B8" w:rsidRDefault="00CB05B8" w:rsidP="00CB05B8">
      <w:pPr>
        <w:bidi/>
        <w:spacing w:after="0" w:line="240" w:lineRule="auto"/>
        <w:rPr>
          <w:rFonts w:ascii="Simplified Arabic" w:hAnsi="Simplified Arabic" w:cs="Simplified Arabic"/>
          <w:sz w:val="24"/>
          <w:szCs w:val="24"/>
          <w:rtl/>
          <w:lang w:bidi="ar-JO"/>
        </w:rPr>
      </w:pPr>
    </w:p>
    <w:p w:rsidR="00CB05B8" w:rsidRPr="005B4DD0" w:rsidRDefault="00CB05B8" w:rsidP="00CB05B8">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المفاهيم الرئيسية</w:t>
      </w:r>
    </w:p>
    <w:p w:rsidR="00CB05B8" w:rsidRDefault="00CB05B8" w:rsidP="005E3B9C">
      <w:pPr>
        <w:pStyle w:val="ListParagraph"/>
        <w:numPr>
          <w:ilvl w:val="0"/>
          <w:numId w:val="5"/>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تتبع قاعدة الأدلة </w:t>
      </w:r>
      <w:r w:rsidR="005E3B9C">
        <w:rPr>
          <w:rFonts w:ascii="Simplified Arabic" w:hAnsi="Simplified Arabic" w:cs="Simplified Arabic" w:hint="cs"/>
          <w:sz w:val="24"/>
          <w:szCs w:val="24"/>
          <w:rtl/>
          <w:lang w:bidi="ar-JO"/>
        </w:rPr>
        <w:t>الفنية</w:t>
      </w:r>
    </w:p>
    <w:p w:rsidR="00CB05B8" w:rsidRDefault="00CB05B8" w:rsidP="005E3B9C">
      <w:pPr>
        <w:pStyle w:val="ListParagraph"/>
        <w:numPr>
          <w:ilvl w:val="0"/>
          <w:numId w:val="5"/>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تطبيق قاعدة الأدلة </w:t>
      </w:r>
      <w:r w:rsidR="005E3B9C">
        <w:rPr>
          <w:rFonts w:ascii="Simplified Arabic" w:hAnsi="Simplified Arabic" w:cs="Simplified Arabic" w:hint="cs"/>
          <w:sz w:val="24"/>
          <w:szCs w:val="24"/>
          <w:rtl/>
          <w:lang w:bidi="ar-JO"/>
        </w:rPr>
        <w:t xml:space="preserve">الفنية </w:t>
      </w:r>
      <w:r>
        <w:rPr>
          <w:rFonts w:ascii="Simplified Arabic" w:hAnsi="Simplified Arabic" w:cs="Simplified Arabic" w:hint="cs"/>
          <w:sz w:val="24"/>
          <w:szCs w:val="24"/>
          <w:rtl/>
          <w:lang w:bidi="ar-JO"/>
        </w:rPr>
        <w:t>في التخطيط والتنفيذ</w:t>
      </w:r>
    </w:p>
    <w:p w:rsidR="00CB05B8" w:rsidRDefault="00CB05B8" w:rsidP="005E3B9C">
      <w:pPr>
        <w:pStyle w:val="ListParagraph"/>
        <w:numPr>
          <w:ilvl w:val="0"/>
          <w:numId w:val="5"/>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المساهمة في/توسيع قاعدة الأدلة </w:t>
      </w:r>
      <w:r w:rsidR="005E3B9C">
        <w:rPr>
          <w:rFonts w:ascii="Simplified Arabic" w:hAnsi="Simplified Arabic" w:cs="Simplified Arabic" w:hint="cs"/>
          <w:sz w:val="24"/>
          <w:szCs w:val="24"/>
          <w:rtl/>
          <w:lang w:bidi="ar-JO"/>
        </w:rPr>
        <w:t>الفنية</w:t>
      </w:r>
    </w:p>
    <w:p w:rsidR="00CB05B8" w:rsidRDefault="00CB05B8" w:rsidP="00CB05B8">
      <w:pPr>
        <w:bidi/>
        <w:spacing w:after="0" w:line="240" w:lineRule="auto"/>
        <w:rPr>
          <w:rFonts w:ascii="Simplified Arabic" w:hAnsi="Simplified Arabic" w:cs="Simplified Arabic"/>
          <w:sz w:val="24"/>
          <w:szCs w:val="24"/>
          <w:rtl/>
          <w:lang w:bidi="ar-JO"/>
        </w:rPr>
      </w:pPr>
    </w:p>
    <w:p w:rsidR="00CB05B8" w:rsidRPr="00D64123" w:rsidRDefault="003F3E9A" w:rsidP="00CB05B8">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مراحل</w:t>
      </w:r>
      <w:r w:rsidRPr="00D64123">
        <w:rPr>
          <w:rFonts w:ascii="Simplified Arabic" w:hAnsi="Simplified Arabic" w:cs="Simplified Arabic" w:hint="cs"/>
          <w:b/>
          <w:bCs/>
          <w:sz w:val="24"/>
          <w:szCs w:val="24"/>
          <w:rtl/>
          <w:lang w:bidi="ar-JO"/>
        </w:rPr>
        <w:t xml:space="preserve"> </w:t>
      </w:r>
      <w:r w:rsidR="00CB05B8" w:rsidRPr="00D64123">
        <w:rPr>
          <w:rFonts w:ascii="Simplified Arabic" w:hAnsi="Simplified Arabic" w:cs="Simplified Arabic" w:hint="cs"/>
          <w:b/>
          <w:bCs/>
          <w:sz w:val="24"/>
          <w:szCs w:val="24"/>
          <w:rtl/>
          <w:lang w:bidi="ar-JO"/>
        </w:rPr>
        <w:t>النضج</w:t>
      </w:r>
    </w:p>
    <w:tbl>
      <w:tblPr>
        <w:tblStyle w:val="TableGrid"/>
        <w:bidiVisual/>
        <w:tblW w:w="0" w:type="auto"/>
        <w:tblLook w:val="04A0" w:firstRow="1" w:lastRow="0" w:firstColumn="1" w:lastColumn="0" w:noHBand="0" w:noVBand="1"/>
      </w:tblPr>
      <w:tblGrid>
        <w:gridCol w:w="1854"/>
        <w:gridCol w:w="1858"/>
        <w:gridCol w:w="1869"/>
        <w:gridCol w:w="1884"/>
        <w:gridCol w:w="1885"/>
      </w:tblGrid>
      <w:tr w:rsidR="00CB05B8" w:rsidTr="005F10D9">
        <w:tc>
          <w:tcPr>
            <w:tcW w:w="1915" w:type="dxa"/>
          </w:tcPr>
          <w:p w:rsidR="00CB05B8" w:rsidRDefault="00CB05B8"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غير موجود بعد</w:t>
            </w:r>
          </w:p>
        </w:tc>
        <w:tc>
          <w:tcPr>
            <w:tcW w:w="1915" w:type="dxa"/>
          </w:tcPr>
          <w:p w:rsidR="00CB05B8" w:rsidRDefault="00CB05B8"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ناشئ</w:t>
            </w:r>
          </w:p>
        </w:tc>
        <w:tc>
          <w:tcPr>
            <w:tcW w:w="1915" w:type="dxa"/>
          </w:tcPr>
          <w:p w:rsidR="00CB05B8" w:rsidRDefault="00CB05B8"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متوسع</w:t>
            </w:r>
          </w:p>
        </w:tc>
        <w:tc>
          <w:tcPr>
            <w:tcW w:w="1915" w:type="dxa"/>
          </w:tcPr>
          <w:p w:rsidR="00CB05B8" w:rsidRDefault="00CB05B8"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متقدم</w:t>
            </w:r>
          </w:p>
        </w:tc>
        <w:tc>
          <w:tcPr>
            <w:tcW w:w="1916" w:type="dxa"/>
          </w:tcPr>
          <w:p w:rsidR="00CB05B8" w:rsidRDefault="00CB05B8"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ممأسس</w:t>
            </w:r>
          </w:p>
        </w:tc>
      </w:tr>
      <w:tr w:rsidR="00CB05B8" w:rsidTr="005F10D9">
        <w:tc>
          <w:tcPr>
            <w:tcW w:w="1915" w:type="dxa"/>
          </w:tcPr>
          <w:p w:rsidR="00CB05B8" w:rsidRPr="00BF00A8" w:rsidRDefault="008E01A3" w:rsidP="005F10D9">
            <w:pPr>
              <w:pStyle w:val="ListParagraph"/>
              <w:numPr>
                <w:ilvl w:val="0"/>
                <w:numId w:val="3"/>
              </w:numPr>
              <w:bidi/>
              <w:ind w:left="180"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لا نعرف عن قاعدة الأدلة </w:t>
            </w:r>
            <w:r w:rsidR="005E3B9C">
              <w:rPr>
                <w:rFonts w:ascii="Simplified Arabic" w:hAnsi="Simplified Arabic" w:cs="Simplified Arabic" w:hint="cs"/>
                <w:sz w:val="24"/>
                <w:szCs w:val="24"/>
                <w:rtl/>
                <w:lang w:bidi="ar-JO"/>
              </w:rPr>
              <w:t>الفنية</w:t>
            </w:r>
          </w:p>
        </w:tc>
        <w:tc>
          <w:tcPr>
            <w:tcW w:w="1915" w:type="dxa"/>
          </w:tcPr>
          <w:p w:rsidR="00CB05B8" w:rsidRDefault="008E01A3" w:rsidP="005F10D9">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نتابع بشكل غير رسمي قاعدة الأدلة </w:t>
            </w:r>
            <w:r w:rsidR="005E3B9C">
              <w:rPr>
                <w:rFonts w:ascii="Simplified Arabic" w:hAnsi="Simplified Arabic" w:cs="Simplified Arabic" w:hint="cs"/>
                <w:sz w:val="24"/>
                <w:szCs w:val="24"/>
                <w:rtl/>
                <w:lang w:bidi="ar-JO"/>
              </w:rPr>
              <w:t xml:space="preserve">الفنية </w:t>
            </w:r>
            <w:r>
              <w:rPr>
                <w:rFonts w:ascii="Simplified Arabic" w:hAnsi="Simplified Arabic" w:cs="Simplified Arabic" w:hint="cs"/>
                <w:sz w:val="24"/>
                <w:szCs w:val="24"/>
                <w:rtl/>
                <w:lang w:bidi="ar-JO"/>
              </w:rPr>
              <w:t>القائمة</w:t>
            </w:r>
          </w:p>
          <w:p w:rsidR="00CB05B8" w:rsidRPr="008E01A3" w:rsidRDefault="008E01A3" w:rsidP="008E01A3">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قمنا بتحديد بعض فجوات المعرفة</w:t>
            </w:r>
          </w:p>
        </w:tc>
        <w:tc>
          <w:tcPr>
            <w:tcW w:w="1915" w:type="dxa"/>
          </w:tcPr>
          <w:p w:rsidR="00CB05B8" w:rsidRDefault="008E01A3" w:rsidP="005F10D9">
            <w:pPr>
              <w:pStyle w:val="ListParagraph"/>
              <w:numPr>
                <w:ilvl w:val="0"/>
                <w:numId w:val="3"/>
              </w:numPr>
              <w:bidi/>
              <w:ind w:left="220" w:hanging="22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نعمل على متابعة واستخدام تقارير التقييم الأولية بشكل أساسي من أجل تحديد المعاني الضمنية للبرامج</w:t>
            </w:r>
          </w:p>
          <w:p w:rsidR="00CB05B8" w:rsidRPr="008E01A3" w:rsidRDefault="008E01A3" w:rsidP="008E01A3">
            <w:pPr>
              <w:pStyle w:val="ListParagraph"/>
              <w:numPr>
                <w:ilvl w:val="0"/>
                <w:numId w:val="3"/>
              </w:numPr>
              <w:bidi/>
              <w:ind w:left="220" w:hanging="2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نعمل على ملء فجوات المعرفة باستخدام توجهات غير رسمية أو عشوائية</w:t>
            </w:r>
          </w:p>
        </w:tc>
        <w:tc>
          <w:tcPr>
            <w:tcW w:w="1915" w:type="dxa"/>
          </w:tcPr>
          <w:p w:rsidR="00CB05B8" w:rsidRPr="00BF00A8" w:rsidRDefault="00CB05B8" w:rsidP="005F10D9">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نقوم في العادة:</w:t>
            </w:r>
          </w:p>
          <w:p w:rsidR="00CB05B8" w:rsidRDefault="008E01A3" w:rsidP="005F10D9">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بمتابعة قاعدة الأدلة </w:t>
            </w:r>
            <w:r w:rsidR="005E3B9C">
              <w:rPr>
                <w:rFonts w:ascii="Simplified Arabic" w:hAnsi="Simplified Arabic" w:cs="Simplified Arabic" w:hint="cs"/>
                <w:sz w:val="24"/>
                <w:szCs w:val="24"/>
                <w:rtl/>
                <w:lang w:bidi="ar-JO"/>
              </w:rPr>
              <w:t xml:space="preserve">الفنية </w:t>
            </w:r>
            <w:r>
              <w:rPr>
                <w:rFonts w:ascii="Simplified Arabic" w:hAnsi="Simplified Arabic" w:cs="Simplified Arabic" w:hint="cs"/>
                <w:sz w:val="24"/>
                <w:szCs w:val="24"/>
                <w:rtl/>
                <w:lang w:bidi="ar-JO"/>
              </w:rPr>
              <w:t>القائمة بما فيها بحوث محدثة وخبرات في المادة الموضوعية التي ولدتها الوكالة الأميركية للتنمية الدولية وغيرها</w:t>
            </w:r>
          </w:p>
          <w:p w:rsidR="00CB05B8" w:rsidRDefault="008E01A3" w:rsidP="005F10D9">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باستخدام خليط من أنواع ومصادر المعرفة ذات العلاقة لتحديد المعاني الضمنية وإعلام الاستراتيجية/ المشاريع و/أو النشاطات</w:t>
            </w:r>
          </w:p>
          <w:p w:rsidR="00CB05B8" w:rsidRPr="00BF00A8" w:rsidRDefault="008E01A3" w:rsidP="008E01A3">
            <w:pPr>
              <w:pStyle w:val="ListParagraph"/>
              <w:numPr>
                <w:ilvl w:val="0"/>
                <w:numId w:val="3"/>
              </w:numPr>
              <w:bidi/>
              <w:ind w:left="195"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بملئ الفجوات ونساهم بمعرفة جديدة من خلال خليط من المعرفة والبحوث وإجراء التجارب والتقييم</w:t>
            </w:r>
          </w:p>
        </w:tc>
        <w:tc>
          <w:tcPr>
            <w:tcW w:w="1916" w:type="dxa"/>
          </w:tcPr>
          <w:p w:rsidR="00CB05B8" w:rsidRDefault="00CB05B8" w:rsidP="005F10D9">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نقوم بشكل مثابر وممنهج:</w:t>
            </w:r>
          </w:p>
          <w:p w:rsidR="00CB05B8" w:rsidRDefault="008E01A3" w:rsidP="005F10D9">
            <w:pPr>
              <w:pStyle w:val="ListParagraph"/>
              <w:numPr>
                <w:ilvl w:val="0"/>
                <w:numId w:val="3"/>
              </w:numPr>
              <w:bidi/>
              <w:ind w:left="170" w:hanging="170"/>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بمتابعة قاعدة الأدلة </w:t>
            </w:r>
            <w:r w:rsidR="005E3B9C">
              <w:rPr>
                <w:rFonts w:ascii="Simplified Arabic" w:hAnsi="Simplified Arabic" w:cs="Simplified Arabic" w:hint="cs"/>
                <w:sz w:val="24"/>
                <w:szCs w:val="24"/>
                <w:rtl/>
                <w:lang w:bidi="ar-JO"/>
              </w:rPr>
              <w:t xml:space="preserve">الفنية </w:t>
            </w:r>
            <w:r>
              <w:rPr>
                <w:rFonts w:ascii="Simplified Arabic" w:hAnsi="Simplified Arabic" w:cs="Simplified Arabic" w:hint="cs"/>
                <w:sz w:val="24"/>
                <w:szCs w:val="24"/>
                <w:rtl/>
                <w:lang w:bidi="ar-JO"/>
              </w:rPr>
              <w:t>القائمة بما فيها بحوث محدثة وخبرات في المادة الموضوعية التي ولدتها الوكالة الأميركية للتنمية الدولية وغيرها</w:t>
            </w:r>
          </w:p>
          <w:p w:rsidR="00CB05B8" w:rsidRDefault="008E01A3" w:rsidP="005F10D9">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باستخدام خليط من أنواع ومصادر المعرفة ذات العلاقة لتحديد المعاني الضمنية وإعلام الاستراتيجية/ المشاريع و/أو النشاطات</w:t>
            </w:r>
          </w:p>
          <w:p w:rsidR="00CB05B8" w:rsidRPr="00BF00A8" w:rsidRDefault="008E01A3" w:rsidP="005F10D9">
            <w:pPr>
              <w:pStyle w:val="ListParagraph"/>
              <w:numPr>
                <w:ilvl w:val="0"/>
                <w:numId w:val="3"/>
              </w:numPr>
              <w:bidi/>
              <w:ind w:left="170" w:hanging="17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بملئ الفجوات ونساهم بمعرفة جديدة من خلال خليط من المعرفة والبحوث وإجراء التجارب والتقييم</w:t>
            </w:r>
          </w:p>
        </w:tc>
      </w:tr>
    </w:tbl>
    <w:p w:rsidR="00D31510" w:rsidRDefault="00D31510" w:rsidP="005B4DD0">
      <w:pPr>
        <w:bidi/>
        <w:spacing w:after="0" w:line="240" w:lineRule="auto"/>
        <w:rPr>
          <w:rFonts w:ascii="Simplified Arabic" w:hAnsi="Simplified Arabic" w:cs="Simplified Arabic"/>
          <w:sz w:val="24"/>
          <w:szCs w:val="24"/>
          <w:rtl/>
          <w:lang w:bidi="ar-JO"/>
        </w:rPr>
      </w:pPr>
    </w:p>
    <w:p w:rsidR="00D31510" w:rsidRDefault="00D31510">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D31510" w:rsidRPr="005B4DD0" w:rsidRDefault="00D31510" w:rsidP="00D31510">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lastRenderedPageBreak/>
        <w:t>التعاون والتعلّم والتكيّف في دورة البرامج</w:t>
      </w:r>
    </w:p>
    <w:p w:rsidR="00D31510" w:rsidRDefault="00D31510" w:rsidP="00D31510">
      <w:pPr>
        <w:bidi/>
        <w:spacing w:after="0" w:line="240" w:lineRule="auto"/>
        <w:rPr>
          <w:rFonts w:ascii="Simplified Arabic" w:hAnsi="Simplified Arabic" w:cs="Simplified Arabic"/>
          <w:sz w:val="24"/>
          <w:szCs w:val="24"/>
          <w:rtl/>
          <w:lang w:bidi="ar-JO"/>
        </w:rPr>
      </w:pPr>
    </w:p>
    <w:p w:rsidR="00D31510" w:rsidRDefault="00D31510" w:rsidP="00D31510">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التعلّم</w:t>
      </w:r>
    </w:p>
    <w:p w:rsidR="00D31510" w:rsidRPr="005B4DD0" w:rsidRDefault="00D31510" w:rsidP="00D31510">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نظريات التغيير</w:t>
      </w:r>
    </w:p>
    <w:p w:rsidR="00D31510" w:rsidRDefault="00D31510" w:rsidP="00D31510">
      <w:pPr>
        <w:bidi/>
        <w:spacing w:after="0" w:line="240" w:lineRule="auto"/>
        <w:rPr>
          <w:rFonts w:ascii="Simplified Arabic" w:hAnsi="Simplified Arabic" w:cs="Simplified Arabic"/>
          <w:sz w:val="24"/>
          <w:szCs w:val="24"/>
          <w:rtl/>
          <w:lang w:bidi="ar-JO"/>
        </w:rPr>
      </w:pPr>
    </w:p>
    <w:p w:rsidR="00D31510" w:rsidRPr="005B4DD0" w:rsidRDefault="00D31510" w:rsidP="00D31510">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المفاهيم الرئيسية</w:t>
      </w:r>
    </w:p>
    <w:p w:rsidR="00D31510" w:rsidRDefault="00D31510" w:rsidP="00D31510">
      <w:pPr>
        <w:pStyle w:val="ListParagraph"/>
        <w:numPr>
          <w:ilvl w:val="0"/>
          <w:numId w:val="6"/>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نوعية نظريات التغيير</w:t>
      </w:r>
    </w:p>
    <w:p w:rsidR="00D31510" w:rsidRDefault="00D31510" w:rsidP="00D31510">
      <w:pPr>
        <w:pStyle w:val="ListParagraph"/>
        <w:numPr>
          <w:ilvl w:val="0"/>
          <w:numId w:val="6"/>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اختبار واستكشاف نظريات التغيير</w:t>
      </w:r>
    </w:p>
    <w:p w:rsidR="00D31510" w:rsidRDefault="00D31510" w:rsidP="00D31510">
      <w:pPr>
        <w:pStyle w:val="ListParagraph"/>
        <w:numPr>
          <w:ilvl w:val="0"/>
          <w:numId w:val="6"/>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الوعي بين أصحاب المصالح بنظريات التغيير والتعلّم الناتج عن اختبارها</w:t>
      </w:r>
    </w:p>
    <w:p w:rsidR="00D31510" w:rsidRDefault="00D31510" w:rsidP="00D31510">
      <w:pPr>
        <w:bidi/>
        <w:spacing w:after="0" w:line="240" w:lineRule="auto"/>
        <w:rPr>
          <w:rFonts w:ascii="Simplified Arabic" w:hAnsi="Simplified Arabic" w:cs="Simplified Arabic"/>
          <w:sz w:val="24"/>
          <w:szCs w:val="24"/>
          <w:rtl/>
          <w:lang w:bidi="ar-JO"/>
        </w:rPr>
      </w:pPr>
    </w:p>
    <w:p w:rsidR="00D31510" w:rsidRPr="00D64123" w:rsidRDefault="003F3E9A" w:rsidP="00D31510">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مراحل</w:t>
      </w:r>
      <w:r w:rsidRPr="00D64123">
        <w:rPr>
          <w:rFonts w:ascii="Simplified Arabic" w:hAnsi="Simplified Arabic" w:cs="Simplified Arabic" w:hint="cs"/>
          <w:b/>
          <w:bCs/>
          <w:sz w:val="24"/>
          <w:szCs w:val="24"/>
          <w:rtl/>
          <w:lang w:bidi="ar-JO"/>
        </w:rPr>
        <w:t xml:space="preserve"> </w:t>
      </w:r>
      <w:r w:rsidR="00D31510" w:rsidRPr="00D64123">
        <w:rPr>
          <w:rFonts w:ascii="Simplified Arabic" w:hAnsi="Simplified Arabic" w:cs="Simplified Arabic" w:hint="cs"/>
          <w:b/>
          <w:bCs/>
          <w:sz w:val="24"/>
          <w:szCs w:val="24"/>
          <w:rtl/>
          <w:lang w:bidi="ar-JO"/>
        </w:rPr>
        <w:t>النضج</w:t>
      </w:r>
    </w:p>
    <w:tbl>
      <w:tblPr>
        <w:tblStyle w:val="TableGrid"/>
        <w:bidiVisual/>
        <w:tblW w:w="0" w:type="auto"/>
        <w:tblLook w:val="04A0" w:firstRow="1" w:lastRow="0" w:firstColumn="1" w:lastColumn="0" w:noHBand="0" w:noVBand="1"/>
      </w:tblPr>
      <w:tblGrid>
        <w:gridCol w:w="1861"/>
        <w:gridCol w:w="1864"/>
        <w:gridCol w:w="1874"/>
        <w:gridCol w:w="1875"/>
        <w:gridCol w:w="1876"/>
      </w:tblGrid>
      <w:tr w:rsidR="00D31510" w:rsidTr="005F10D9">
        <w:tc>
          <w:tcPr>
            <w:tcW w:w="1915" w:type="dxa"/>
          </w:tcPr>
          <w:p w:rsidR="00D31510" w:rsidRDefault="00D31510"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غير موجود بعد</w:t>
            </w:r>
          </w:p>
        </w:tc>
        <w:tc>
          <w:tcPr>
            <w:tcW w:w="1915" w:type="dxa"/>
          </w:tcPr>
          <w:p w:rsidR="00D31510" w:rsidRDefault="00D31510"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ناشئ</w:t>
            </w:r>
          </w:p>
        </w:tc>
        <w:tc>
          <w:tcPr>
            <w:tcW w:w="1915" w:type="dxa"/>
          </w:tcPr>
          <w:p w:rsidR="00D31510" w:rsidRDefault="00D31510"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متوسع</w:t>
            </w:r>
          </w:p>
        </w:tc>
        <w:tc>
          <w:tcPr>
            <w:tcW w:w="1915" w:type="dxa"/>
          </w:tcPr>
          <w:p w:rsidR="00D31510" w:rsidRDefault="00D31510"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متقدم</w:t>
            </w:r>
          </w:p>
        </w:tc>
        <w:tc>
          <w:tcPr>
            <w:tcW w:w="1916" w:type="dxa"/>
          </w:tcPr>
          <w:p w:rsidR="00D31510" w:rsidRDefault="00D31510"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ممأسس</w:t>
            </w:r>
          </w:p>
        </w:tc>
      </w:tr>
      <w:tr w:rsidR="00D31510" w:rsidTr="005F10D9">
        <w:tc>
          <w:tcPr>
            <w:tcW w:w="1915" w:type="dxa"/>
          </w:tcPr>
          <w:p w:rsidR="00D31510" w:rsidRPr="00BF00A8" w:rsidRDefault="00E7732E" w:rsidP="00802145">
            <w:pPr>
              <w:pStyle w:val="ListParagraph"/>
              <w:numPr>
                <w:ilvl w:val="0"/>
                <w:numId w:val="3"/>
              </w:numPr>
              <w:bidi/>
              <w:ind w:left="180"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لم نقم </w:t>
            </w:r>
            <w:r w:rsidR="00802145">
              <w:rPr>
                <w:rFonts w:ascii="Simplified Arabic" w:hAnsi="Simplified Arabic" w:cs="Simplified Arabic" w:hint="cs"/>
                <w:sz w:val="24"/>
                <w:szCs w:val="24"/>
                <w:rtl/>
                <w:lang w:bidi="ar-JO"/>
              </w:rPr>
              <w:t xml:space="preserve">بعد </w:t>
            </w:r>
            <w:r>
              <w:rPr>
                <w:rFonts w:ascii="Simplified Arabic" w:hAnsi="Simplified Arabic" w:cs="Simplified Arabic" w:hint="cs"/>
                <w:sz w:val="24"/>
                <w:szCs w:val="24"/>
                <w:rtl/>
                <w:lang w:bidi="ar-JO"/>
              </w:rPr>
              <w:t>بتطوير نظ</w:t>
            </w:r>
            <w:r w:rsidR="00802145">
              <w:rPr>
                <w:rFonts w:ascii="Simplified Arabic" w:hAnsi="Simplified Arabic" w:cs="Simplified Arabic" w:hint="cs"/>
                <w:sz w:val="24"/>
                <w:szCs w:val="24"/>
                <w:rtl/>
                <w:lang w:bidi="ar-JO"/>
              </w:rPr>
              <w:t>رية تغيير</w:t>
            </w:r>
          </w:p>
        </w:tc>
        <w:tc>
          <w:tcPr>
            <w:tcW w:w="1915" w:type="dxa"/>
          </w:tcPr>
          <w:p w:rsidR="00D31510" w:rsidRPr="008E01A3" w:rsidRDefault="00E7732E" w:rsidP="005F10D9">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تصف نظريات التغيير عادة نشاطات قائمة</w:t>
            </w:r>
          </w:p>
        </w:tc>
        <w:tc>
          <w:tcPr>
            <w:tcW w:w="1915" w:type="dxa"/>
          </w:tcPr>
          <w:p w:rsidR="00D31510" w:rsidRDefault="00A575CC" w:rsidP="005E3B9C">
            <w:pPr>
              <w:pStyle w:val="ListParagraph"/>
              <w:numPr>
                <w:ilvl w:val="0"/>
                <w:numId w:val="3"/>
              </w:numPr>
              <w:bidi/>
              <w:ind w:left="220" w:hanging="22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w:t>
            </w:r>
            <w:r w:rsidR="00E7732E">
              <w:rPr>
                <w:rFonts w:ascii="Simplified Arabic" w:hAnsi="Simplified Arabic" w:cs="Simplified Arabic" w:hint="cs"/>
                <w:sz w:val="24"/>
                <w:szCs w:val="24"/>
                <w:rtl/>
                <w:lang w:bidi="ar-JO"/>
              </w:rPr>
              <w:t xml:space="preserve">تم تطوير </w:t>
            </w:r>
            <w:r w:rsidR="005E3B9C">
              <w:rPr>
                <w:rFonts w:ascii="Simplified Arabic" w:hAnsi="Simplified Arabic" w:cs="Simplified Arabic" w:hint="cs"/>
                <w:sz w:val="24"/>
                <w:szCs w:val="24"/>
                <w:rtl/>
                <w:lang w:bidi="ar-JO"/>
              </w:rPr>
              <w:t>نظريات</w:t>
            </w:r>
            <w:r w:rsidR="00E7732E">
              <w:rPr>
                <w:rFonts w:ascii="Simplified Arabic" w:hAnsi="Simplified Arabic" w:cs="Simplified Arabic" w:hint="cs"/>
                <w:sz w:val="24"/>
                <w:szCs w:val="24"/>
                <w:rtl/>
                <w:lang w:bidi="ar-JO"/>
              </w:rPr>
              <w:t xml:space="preserve"> التغيير المنطقية بناء على فهم الأدلة </w:t>
            </w:r>
            <w:r w:rsidR="005E3B9C">
              <w:rPr>
                <w:rFonts w:ascii="Simplified Arabic" w:hAnsi="Simplified Arabic" w:cs="Simplified Arabic" w:hint="cs"/>
                <w:sz w:val="24"/>
                <w:szCs w:val="24"/>
                <w:rtl/>
                <w:lang w:bidi="ar-JO"/>
              </w:rPr>
              <w:t>الفنية</w:t>
            </w:r>
            <w:r w:rsidR="00E7732E">
              <w:rPr>
                <w:rFonts w:ascii="Simplified Arabic" w:hAnsi="Simplified Arabic" w:cs="Simplified Arabic" w:hint="cs"/>
                <w:sz w:val="24"/>
                <w:szCs w:val="24"/>
                <w:rtl/>
                <w:lang w:bidi="ar-JO"/>
              </w:rPr>
              <w:t xml:space="preserve"> القائمة ويتم تحديد الفرضيات</w:t>
            </w:r>
          </w:p>
          <w:p w:rsidR="00D31510" w:rsidRDefault="00E7732E" w:rsidP="005F10D9">
            <w:pPr>
              <w:pStyle w:val="ListParagraph"/>
              <w:numPr>
                <w:ilvl w:val="0"/>
                <w:numId w:val="3"/>
              </w:numPr>
              <w:bidi/>
              <w:ind w:left="220" w:hanging="22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يتم اختبار بعض نواحي نظريات التغيير من خلال التقييم</w:t>
            </w:r>
          </w:p>
          <w:p w:rsidR="00E7732E" w:rsidRPr="008E01A3" w:rsidRDefault="00E7732E" w:rsidP="00E7732E">
            <w:pPr>
              <w:pStyle w:val="ListParagraph"/>
              <w:numPr>
                <w:ilvl w:val="0"/>
                <w:numId w:val="3"/>
              </w:numPr>
              <w:bidi/>
              <w:ind w:left="220" w:hanging="2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يتم التشارك بنظريات التغيير وفهمها بين عدد محدود من الموظفين وأصحاب المصالح الرئيسيين</w:t>
            </w:r>
          </w:p>
        </w:tc>
        <w:tc>
          <w:tcPr>
            <w:tcW w:w="1915" w:type="dxa"/>
          </w:tcPr>
          <w:p w:rsidR="00D31510" w:rsidRDefault="005E3B9C" w:rsidP="005E3B9C">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يتم تطوير نظريات التغيير المنطقية بناء على فهم المضمون والتحليل المعني، إضافة إلى إلى الأدلة الفنية القائمة</w:t>
            </w:r>
          </w:p>
          <w:p w:rsidR="00D31510" w:rsidRDefault="00650779" w:rsidP="005F10D9">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نقوم وبشكل منتظم باختبار واستكشاف النظريات حسب الأولويات وفرضياتها باستخدام مجال متنوع من توجهات التعلّم ما بعد أعمال التقييم</w:t>
            </w:r>
          </w:p>
          <w:p w:rsidR="00D31510" w:rsidRPr="00BF00A8" w:rsidRDefault="00650779" w:rsidP="00650779">
            <w:pPr>
              <w:pStyle w:val="ListParagraph"/>
              <w:numPr>
                <w:ilvl w:val="0"/>
                <w:numId w:val="3"/>
              </w:numPr>
              <w:bidi/>
              <w:ind w:left="195"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يتم التشارك بشكل واسع بنظريات التغيير وفهمها من </w:t>
            </w:r>
            <w:r>
              <w:rPr>
                <w:rFonts w:ascii="Simplified Arabic" w:hAnsi="Simplified Arabic" w:cs="Simplified Arabic" w:hint="cs"/>
                <w:sz w:val="24"/>
                <w:szCs w:val="24"/>
                <w:rtl/>
                <w:lang w:bidi="ar-JO"/>
              </w:rPr>
              <w:lastRenderedPageBreak/>
              <w:t>قبل غالبية الموظفين وأصحاب المصالح الرئيسيين</w:t>
            </w:r>
          </w:p>
        </w:tc>
        <w:tc>
          <w:tcPr>
            <w:tcW w:w="1916" w:type="dxa"/>
          </w:tcPr>
          <w:p w:rsidR="00D31510" w:rsidRDefault="00D31510" w:rsidP="005F10D9">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نقوم بشكل مثابر وممنهج:</w:t>
            </w:r>
          </w:p>
          <w:p w:rsidR="00D31510" w:rsidRDefault="00172087" w:rsidP="005F10D9">
            <w:pPr>
              <w:pStyle w:val="ListParagraph"/>
              <w:numPr>
                <w:ilvl w:val="0"/>
                <w:numId w:val="3"/>
              </w:numPr>
              <w:bidi/>
              <w:ind w:left="170" w:hanging="17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بتطوير نظريات تغيير منطقية بمدخلات كافية من أصحاب المصالح بناء على فهم للمضمون وتحليل ذو علاقة وأدلة فنية قائمة</w:t>
            </w:r>
          </w:p>
          <w:p w:rsidR="00D31510" w:rsidRDefault="00172087" w:rsidP="005F10D9">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باختبار واستكشاف نظريات التغيير وفرضياتها وتعديل النظريات (حسب الحاجة) بناء على النتائج</w:t>
            </w:r>
          </w:p>
          <w:p w:rsidR="00D31510" w:rsidRPr="00BF00A8" w:rsidRDefault="00172087" w:rsidP="00172087">
            <w:pPr>
              <w:pStyle w:val="ListParagraph"/>
              <w:numPr>
                <w:ilvl w:val="0"/>
                <w:numId w:val="3"/>
              </w:numPr>
              <w:bidi/>
              <w:ind w:left="170" w:hanging="17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باستخدام والتشارك بالتعلّم من اختبار نظريات التغيير </w:t>
            </w:r>
            <w:r>
              <w:rPr>
                <w:rFonts w:ascii="Simplified Arabic" w:hAnsi="Simplified Arabic" w:cs="Simplified Arabic" w:hint="cs"/>
                <w:sz w:val="24"/>
                <w:szCs w:val="24"/>
                <w:rtl/>
                <w:lang w:bidi="ar-JO"/>
              </w:rPr>
              <w:lastRenderedPageBreak/>
              <w:t>لإعلام أعمال التخطيط والتنفيذ للوكالة الأميركية للتنمية الدولية وغيرها</w:t>
            </w:r>
          </w:p>
        </w:tc>
      </w:tr>
    </w:tbl>
    <w:p w:rsidR="00802145" w:rsidRDefault="00802145" w:rsidP="005B4DD0">
      <w:pPr>
        <w:bidi/>
        <w:spacing w:after="0" w:line="240" w:lineRule="auto"/>
        <w:rPr>
          <w:rFonts w:ascii="Simplified Arabic" w:hAnsi="Simplified Arabic" w:cs="Simplified Arabic"/>
          <w:sz w:val="24"/>
          <w:szCs w:val="24"/>
          <w:rtl/>
          <w:lang w:bidi="ar-JO"/>
        </w:rPr>
      </w:pPr>
    </w:p>
    <w:p w:rsidR="00802145" w:rsidRDefault="00802145">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802145" w:rsidRPr="005B4DD0" w:rsidRDefault="00802145" w:rsidP="00802145">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lastRenderedPageBreak/>
        <w:t>التعاون والتعلّم والتكيّف في دورة البرامج</w:t>
      </w:r>
    </w:p>
    <w:p w:rsidR="00802145" w:rsidRDefault="00802145" w:rsidP="00802145">
      <w:pPr>
        <w:bidi/>
        <w:spacing w:after="0" w:line="240" w:lineRule="auto"/>
        <w:rPr>
          <w:rFonts w:ascii="Simplified Arabic" w:hAnsi="Simplified Arabic" w:cs="Simplified Arabic"/>
          <w:sz w:val="24"/>
          <w:szCs w:val="24"/>
          <w:rtl/>
          <w:lang w:bidi="ar-JO"/>
        </w:rPr>
      </w:pPr>
    </w:p>
    <w:p w:rsidR="00802145" w:rsidRDefault="00802145" w:rsidP="00802145">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التعلّم</w:t>
      </w:r>
    </w:p>
    <w:p w:rsidR="00802145" w:rsidRPr="005B4DD0" w:rsidRDefault="00802145" w:rsidP="00802145">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تخطيط السيناريو</w:t>
      </w:r>
    </w:p>
    <w:p w:rsidR="00802145" w:rsidRDefault="00802145" w:rsidP="00802145">
      <w:pPr>
        <w:bidi/>
        <w:spacing w:after="0" w:line="240" w:lineRule="auto"/>
        <w:rPr>
          <w:rFonts w:ascii="Simplified Arabic" w:hAnsi="Simplified Arabic" w:cs="Simplified Arabic"/>
          <w:sz w:val="24"/>
          <w:szCs w:val="24"/>
          <w:rtl/>
          <w:lang w:bidi="ar-JO"/>
        </w:rPr>
      </w:pPr>
    </w:p>
    <w:p w:rsidR="00802145" w:rsidRPr="005B4DD0" w:rsidRDefault="00802145" w:rsidP="00802145">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المفاهيم الرئيسية</w:t>
      </w:r>
    </w:p>
    <w:p w:rsidR="00802145" w:rsidRDefault="00802145" w:rsidP="00802145">
      <w:pPr>
        <w:pStyle w:val="ListParagraph"/>
        <w:numPr>
          <w:ilvl w:val="0"/>
          <w:numId w:val="7"/>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تحديد المخاطر والفرص من خلال تخطيط السيناريو</w:t>
      </w:r>
    </w:p>
    <w:p w:rsidR="00802145" w:rsidRDefault="00802145" w:rsidP="00802145">
      <w:pPr>
        <w:pStyle w:val="ListParagraph"/>
        <w:numPr>
          <w:ilvl w:val="0"/>
          <w:numId w:val="7"/>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متابعة الاتجاهات المعلقة بالسيناريوهات</w:t>
      </w:r>
    </w:p>
    <w:p w:rsidR="00802145" w:rsidRDefault="00802145" w:rsidP="00802145">
      <w:pPr>
        <w:pStyle w:val="ListParagraph"/>
        <w:numPr>
          <w:ilvl w:val="0"/>
          <w:numId w:val="7"/>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التجاوب مع وتطبيق التعلّم من خلال المتابعة</w:t>
      </w:r>
    </w:p>
    <w:p w:rsidR="00802145" w:rsidRDefault="00802145" w:rsidP="00802145">
      <w:pPr>
        <w:bidi/>
        <w:spacing w:after="0" w:line="240" w:lineRule="auto"/>
        <w:rPr>
          <w:rFonts w:ascii="Simplified Arabic" w:hAnsi="Simplified Arabic" w:cs="Simplified Arabic"/>
          <w:sz w:val="24"/>
          <w:szCs w:val="24"/>
          <w:rtl/>
          <w:lang w:bidi="ar-JO"/>
        </w:rPr>
      </w:pPr>
    </w:p>
    <w:p w:rsidR="00802145" w:rsidRPr="00D64123" w:rsidRDefault="003F3E9A" w:rsidP="00802145">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مراحل</w:t>
      </w:r>
      <w:r w:rsidRPr="00D64123">
        <w:rPr>
          <w:rFonts w:ascii="Simplified Arabic" w:hAnsi="Simplified Arabic" w:cs="Simplified Arabic" w:hint="cs"/>
          <w:b/>
          <w:bCs/>
          <w:sz w:val="24"/>
          <w:szCs w:val="24"/>
          <w:rtl/>
          <w:lang w:bidi="ar-JO"/>
        </w:rPr>
        <w:t xml:space="preserve"> </w:t>
      </w:r>
      <w:r w:rsidR="00802145" w:rsidRPr="00D64123">
        <w:rPr>
          <w:rFonts w:ascii="Simplified Arabic" w:hAnsi="Simplified Arabic" w:cs="Simplified Arabic" w:hint="cs"/>
          <w:b/>
          <w:bCs/>
          <w:sz w:val="24"/>
          <w:szCs w:val="24"/>
          <w:rtl/>
          <w:lang w:bidi="ar-JO"/>
        </w:rPr>
        <w:t>النضج</w:t>
      </w:r>
    </w:p>
    <w:tbl>
      <w:tblPr>
        <w:tblStyle w:val="TableGrid"/>
        <w:bidiVisual/>
        <w:tblW w:w="0" w:type="auto"/>
        <w:tblLook w:val="04A0" w:firstRow="1" w:lastRow="0" w:firstColumn="1" w:lastColumn="0" w:noHBand="0" w:noVBand="1"/>
      </w:tblPr>
      <w:tblGrid>
        <w:gridCol w:w="1878"/>
        <w:gridCol w:w="1845"/>
        <w:gridCol w:w="1864"/>
        <w:gridCol w:w="1879"/>
        <w:gridCol w:w="1884"/>
      </w:tblGrid>
      <w:tr w:rsidR="00802145" w:rsidTr="005F10D9">
        <w:tc>
          <w:tcPr>
            <w:tcW w:w="1915" w:type="dxa"/>
          </w:tcPr>
          <w:p w:rsidR="00802145" w:rsidRDefault="00802145"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غير موجود بعد</w:t>
            </w:r>
          </w:p>
        </w:tc>
        <w:tc>
          <w:tcPr>
            <w:tcW w:w="1915" w:type="dxa"/>
          </w:tcPr>
          <w:p w:rsidR="00802145" w:rsidRDefault="00802145"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ناشئ</w:t>
            </w:r>
          </w:p>
        </w:tc>
        <w:tc>
          <w:tcPr>
            <w:tcW w:w="1915" w:type="dxa"/>
          </w:tcPr>
          <w:p w:rsidR="00802145" w:rsidRDefault="00802145"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متوسع</w:t>
            </w:r>
          </w:p>
        </w:tc>
        <w:tc>
          <w:tcPr>
            <w:tcW w:w="1915" w:type="dxa"/>
          </w:tcPr>
          <w:p w:rsidR="00802145" w:rsidRDefault="00802145"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متقدم</w:t>
            </w:r>
          </w:p>
        </w:tc>
        <w:tc>
          <w:tcPr>
            <w:tcW w:w="1916" w:type="dxa"/>
          </w:tcPr>
          <w:p w:rsidR="00802145" w:rsidRDefault="00802145"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ممأسس</w:t>
            </w:r>
          </w:p>
        </w:tc>
      </w:tr>
      <w:tr w:rsidR="00802145" w:rsidTr="005F10D9">
        <w:tc>
          <w:tcPr>
            <w:tcW w:w="1915" w:type="dxa"/>
          </w:tcPr>
          <w:p w:rsidR="00802145" w:rsidRPr="00BF00A8" w:rsidRDefault="00802145" w:rsidP="00802145">
            <w:pPr>
              <w:pStyle w:val="ListParagraph"/>
              <w:numPr>
                <w:ilvl w:val="0"/>
                <w:numId w:val="3"/>
              </w:numPr>
              <w:bidi/>
              <w:ind w:left="180"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لم نشارك بعد في تخطيط السيناريوهات</w:t>
            </w:r>
          </w:p>
        </w:tc>
        <w:tc>
          <w:tcPr>
            <w:tcW w:w="1915" w:type="dxa"/>
          </w:tcPr>
          <w:p w:rsidR="00802145" w:rsidRPr="008E01A3" w:rsidRDefault="00802145" w:rsidP="005F10D9">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نطرح بشكل غير رسمي أسئلة "ماذا لو"</w:t>
            </w:r>
          </w:p>
        </w:tc>
        <w:tc>
          <w:tcPr>
            <w:tcW w:w="1915" w:type="dxa"/>
          </w:tcPr>
          <w:p w:rsidR="00802145" w:rsidRDefault="00802145" w:rsidP="005F10D9">
            <w:pPr>
              <w:pStyle w:val="ListParagraph"/>
              <w:numPr>
                <w:ilvl w:val="0"/>
                <w:numId w:val="3"/>
              </w:numPr>
              <w:bidi/>
              <w:ind w:left="220" w:hanging="22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نسأل ونوثق أسئلة "ماذا لو" حول الصورة الأكبر</w:t>
            </w:r>
          </w:p>
          <w:p w:rsidR="00802145" w:rsidRPr="00802145" w:rsidRDefault="00802145" w:rsidP="00802145">
            <w:pPr>
              <w:pStyle w:val="ListParagraph"/>
              <w:numPr>
                <w:ilvl w:val="0"/>
                <w:numId w:val="3"/>
              </w:numPr>
              <w:bidi/>
              <w:ind w:left="220" w:hanging="2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نقوم بمتابعة التوجهات بشكل غير رسمي والمتعلقة بتلك الأسئلة</w:t>
            </w:r>
          </w:p>
        </w:tc>
        <w:tc>
          <w:tcPr>
            <w:tcW w:w="1915" w:type="dxa"/>
          </w:tcPr>
          <w:p w:rsidR="00802145" w:rsidRDefault="00802145" w:rsidP="005F10D9">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نقوم في العادة بتطوير طروحات السيناريوهات للتفكير بالمخاطر والفرص المحتملة</w:t>
            </w:r>
          </w:p>
          <w:p w:rsidR="00802145" w:rsidRDefault="00470418" w:rsidP="005F10D9">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نقوم وبشكل منتظم بمتابعة التوجهات المتعلقة بهذه السيناريوهات</w:t>
            </w:r>
          </w:p>
          <w:p w:rsidR="00802145" w:rsidRPr="00BF00A8" w:rsidRDefault="00470418" w:rsidP="005F10D9">
            <w:pPr>
              <w:pStyle w:val="ListParagraph"/>
              <w:numPr>
                <w:ilvl w:val="0"/>
                <w:numId w:val="3"/>
              </w:numPr>
              <w:bidi/>
              <w:ind w:left="195"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تقوم عملية متابعة السيناريوهات في غالب الأحيان بإعلام عملية التخطيط والتنفيذ</w:t>
            </w:r>
          </w:p>
        </w:tc>
        <w:tc>
          <w:tcPr>
            <w:tcW w:w="1916" w:type="dxa"/>
          </w:tcPr>
          <w:p w:rsidR="00802145" w:rsidRDefault="00470418" w:rsidP="005F10D9">
            <w:pPr>
              <w:pStyle w:val="ListParagraph"/>
              <w:numPr>
                <w:ilvl w:val="0"/>
                <w:numId w:val="3"/>
              </w:numPr>
              <w:bidi/>
              <w:ind w:left="170" w:hanging="170"/>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نقوم </w:t>
            </w:r>
            <w:r w:rsidR="007657A9">
              <w:rPr>
                <w:rFonts w:ascii="Simplified Arabic" w:hAnsi="Simplified Arabic" w:cs="Simplified Arabic" w:hint="cs"/>
                <w:sz w:val="24"/>
                <w:szCs w:val="24"/>
                <w:rtl/>
                <w:lang w:bidi="ar-JO"/>
              </w:rPr>
              <w:t>و</w:t>
            </w:r>
            <w:r>
              <w:rPr>
                <w:rFonts w:ascii="Simplified Arabic" w:hAnsi="Simplified Arabic" w:cs="Simplified Arabic" w:hint="cs"/>
                <w:sz w:val="24"/>
                <w:szCs w:val="24"/>
                <w:rtl/>
                <w:lang w:bidi="ar-JO"/>
              </w:rPr>
              <w:t>بشكل مثابر بتطوير طروحات سيناريوهات تحدد مؤشرات إنذار مبكر للمخاطر أو الفرص المحتملة</w:t>
            </w:r>
          </w:p>
          <w:p w:rsidR="00802145" w:rsidRDefault="00470418" w:rsidP="005F10D9">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نقوم وبشكل ممنهج بمتابعة التوجهات المتعلقة بالسيناريوهات</w:t>
            </w:r>
          </w:p>
          <w:p w:rsidR="00802145" w:rsidRPr="00BF00A8" w:rsidRDefault="00470418" w:rsidP="005F10D9">
            <w:pPr>
              <w:pStyle w:val="ListParagraph"/>
              <w:numPr>
                <w:ilvl w:val="0"/>
                <w:numId w:val="3"/>
              </w:numPr>
              <w:bidi/>
              <w:ind w:left="170" w:hanging="17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نستخدم مؤشرات الإنذار المبكر للرد على التغيرات في المفاهيم في الوقت الحالي</w:t>
            </w:r>
            <w:r w:rsidR="00AB087C">
              <w:rPr>
                <w:rFonts w:ascii="Simplified Arabic" w:hAnsi="Simplified Arabic" w:cs="Simplified Arabic" w:hint="cs"/>
                <w:sz w:val="24"/>
                <w:szCs w:val="24"/>
                <w:rtl/>
                <w:lang w:bidi="ar-JO"/>
              </w:rPr>
              <w:t xml:space="preserve"> أو الواقعي</w:t>
            </w:r>
          </w:p>
        </w:tc>
      </w:tr>
    </w:tbl>
    <w:p w:rsidR="00AB087C" w:rsidRDefault="00AB087C" w:rsidP="005B4DD0">
      <w:pPr>
        <w:bidi/>
        <w:spacing w:after="0" w:line="240" w:lineRule="auto"/>
        <w:rPr>
          <w:rFonts w:ascii="Simplified Arabic" w:hAnsi="Simplified Arabic" w:cs="Simplified Arabic"/>
          <w:sz w:val="24"/>
          <w:szCs w:val="24"/>
          <w:rtl/>
          <w:lang w:bidi="ar-JO"/>
        </w:rPr>
      </w:pPr>
    </w:p>
    <w:p w:rsidR="00AB087C" w:rsidRDefault="00AB087C">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AB087C" w:rsidRPr="005B4DD0" w:rsidRDefault="00AB087C" w:rsidP="00AB087C">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lastRenderedPageBreak/>
        <w:t>التعاون والتعلّم والتكيّف في دورة البرامج</w:t>
      </w:r>
    </w:p>
    <w:p w:rsidR="00AB087C" w:rsidRDefault="00AB087C" w:rsidP="00AB087C">
      <w:pPr>
        <w:bidi/>
        <w:spacing w:after="0" w:line="240" w:lineRule="auto"/>
        <w:rPr>
          <w:rFonts w:ascii="Simplified Arabic" w:hAnsi="Simplified Arabic" w:cs="Simplified Arabic"/>
          <w:sz w:val="24"/>
          <w:szCs w:val="24"/>
          <w:rtl/>
          <w:lang w:bidi="ar-JO"/>
        </w:rPr>
      </w:pPr>
    </w:p>
    <w:p w:rsidR="00AB087C" w:rsidRDefault="00AB087C" w:rsidP="00AB087C">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التعلّم</w:t>
      </w:r>
    </w:p>
    <w:p w:rsidR="00AB087C" w:rsidRPr="005B4DD0" w:rsidRDefault="00EF6861" w:rsidP="00AB087C">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المتابعة والتقييم من أجل التعلّم</w:t>
      </w:r>
    </w:p>
    <w:p w:rsidR="00AB087C" w:rsidRDefault="00AB087C" w:rsidP="00AB087C">
      <w:pPr>
        <w:bidi/>
        <w:spacing w:after="0" w:line="240" w:lineRule="auto"/>
        <w:rPr>
          <w:rFonts w:ascii="Simplified Arabic" w:hAnsi="Simplified Arabic" w:cs="Simplified Arabic"/>
          <w:sz w:val="24"/>
          <w:szCs w:val="24"/>
          <w:rtl/>
          <w:lang w:bidi="ar-JO"/>
        </w:rPr>
      </w:pPr>
    </w:p>
    <w:p w:rsidR="00AB087C" w:rsidRPr="005B4DD0" w:rsidRDefault="00AB087C" w:rsidP="00AB087C">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المفاهيم الرئيسية</w:t>
      </w:r>
    </w:p>
    <w:p w:rsidR="00AB087C" w:rsidRDefault="00EF6861" w:rsidP="00237160">
      <w:pPr>
        <w:pStyle w:val="ListParagraph"/>
        <w:numPr>
          <w:ilvl w:val="0"/>
          <w:numId w:val="8"/>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أهمية رصد البيانات في عملية </w:t>
      </w:r>
      <w:r w:rsidR="00237160">
        <w:rPr>
          <w:rFonts w:ascii="Simplified Arabic" w:hAnsi="Simplified Arabic" w:cs="Simplified Arabic" w:hint="cs"/>
          <w:sz w:val="24"/>
          <w:szCs w:val="24"/>
          <w:rtl/>
          <w:lang w:bidi="ar-JO"/>
        </w:rPr>
        <w:t>صنع</w:t>
      </w:r>
      <w:r>
        <w:rPr>
          <w:rFonts w:ascii="Simplified Arabic" w:hAnsi="Simplified Arabic" w:cs="Simplified Arabic" w:hint="cs"/>
          <w:sz w:val="24"/>
          <w:szCs w:val="24"/>
          <w:rtl/>
          <w:lang w:bidi="ar-JO"/>
        </w:rPr>
        <w:t xml:space="preserve"> القرار</w:t>
      </w:r>
    </w:p>
    <w:p w:rsidR="00AB087C" w:rsidRDefault="00EF6861" w:rsidP="00AB087C">
      <w:pPr>
        <w:pStyle w:val="ListParagraph"/>
        <w:numPr>
          <w:ilvl w:val="0"/>
          <w:numId w:val="8"/>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تصميم وتنفيذ عمليات التقييم لإعلام البرامج القائمة والمستقبلية</w:t>
      </w:r>
    </w:p>
    <w:p w:rsidR="00AB087C" w:rsidRDefault="00EF6861" w:rsidP="00EF6861">
      <w:pPr>
        <w:pStyle w:val="ListParagraph"/>
        <w:numPr>
          <w:ilvl w:val="0"/>
          <w:numId w:val="8"/>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تصفيف المتابعة والتقييم وجهود التعلّم عبر الاستراتيجية والمشروع ومستويات النشاط</w:t>
      </w:r>
    </w:p>
    <w:p w:rsidR="00AB087C" w:rsidRDefault="00AB087C" w:rsidP="00AB087C">
      <w:pPr>
        <w:bidi/>
        <w:spacing w:after="0" w:line="240" w:lineRule="auto"/>
        <w:rPr>
          <w:rFonts w:ascii="Simplified Arabic" w:hAnsi="Simplified Arabic" w:cs="Simplified Arabic"/>
          <w:sz w:val="24"/>
          <w:szCs w:val="24"/>
          <w:rtl/>
          <w:lang w:bidi="ar-JO"/>
        </w:rPr>
      </w:pPr>
    </w:p>
    <w:p w:rsidR="00AB087C" w:rsidRPr="00D64123" w:rsidRDefault="003F3E9A" w:rsidP="00AB087C">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مراحل</w:t>
      </w:r>
      <w:r w:rsidRPr="00D64123">
        <w:rPr>
          <w:rFonts w:ascii="Simplified Arabic" w:hAnsi="Simplified Arabic" w:cs="Simplified Arabic" w:hint="cs"/>
          <w:b/>
          <w:bCs/>
          <w:sz w:val="24"/>
          <w:szCs w:val="24"/>
          <w:rtl/>
          <w:lang w:bidi="ar-JO"/>
        </w:rPr>
        <w:t xml:space="preserve"> </w:t>
      </w:r>
      <w:r w:rsidR="00AB087C" w:rsidRPr="00D64123">
        <w:rPr>
          <w:rFonts w:ascii="Simplified Arabic" w:hAnsi="Simplified Arabic" w:cs="Simplified Arabic" w:hint="cs"/>
          <w:b/>
          <w:bCs/>
          <w:sz w:val="24"/>
          <w:szCs w:val="24"/>
          <w:rtl/>
          <w:lang w:bidi="ar-JO"/>
        </w:rPr>
        <w:t>النضج</w:t>
      </w:r>
    </w:p>
    <w:tbl>
      <w:tblPr>
        <w:tblStyle w:val="TableGrid"/>
        <w:bidiVisual/>
        <w:tblW w:w="0" w:type="auto"/>
        <w:tblLook w:val="04A0" w:firstRow="1" w:lastRow="0" w:firstColumn="1" w:lastColumn="0" w:noHBand="0" w:noVBand="1"/>
      </w:tblPr>
      <w:tblGrid>
        <w:gridCol w:w="1864"/>
        <w:gridCol w:w="1864"/>
        <w:gridCol w:w="1871"/>
        <w:gridCol w:w="1876"/>
        <w:gridCol w:w="1875"/>
      </w:tblGrid>
      <w:tr w:rsidR="00EF6861" w:rsidTr="005F10D9">
        <w:tc>
          <w:tcPr>
            <w:tcW w:w="1915" w:type="dxa"/>
          </w:tcPr>
          <w:p w:rsidR="00EF6861" w:rsidRDefault="00EF6861"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غير موجود بعد</w:t>
            </w:r>
          </w:p>
        </w:tc>
        <w:tc>
          <w:tcPr>
            <w:tcW w:w="1915" w:type="dxa"/>
          </w:tcPr>
          <w:p w:rsidR="00EF6861" w:rsidRDefault="00EF6861"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ناشئ</w:t>
            </w:r>
          </w:p>
        </w:tc>
        <w:tc>
          <w:tcPr>
            <w:tcW w:w="1915" w:type="dxa"/>
          </w:tcPr>
          <w:p w:rsidR="00EF6861" w:rsidRDefault="00EF6861"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متوسع</w:t>
            </w:r>
          </w:p>
        </w:tc>
        <w:tc>
          <w:tcPr>
            <w:tcW w:w="1915" w:type="dxa"/>
          </w:tcPr>
          <w:p w:rsidR="00EF6861" w:rsidRDefault="00EF6861"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متقدم</w:t>
            </w:r>
          </w:p>
        </w:tc>
        <w:tc>
          <w:tcPr>
            <w:tcW w:w="1916" w:type="dxa"/>
          </w:tcPr>
          <w:p w:rsidR="00EF6861" w:rsidRDefault="00EF6861"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ممأسس</w:t>
            </w:r>
          </w:p>
        </w:tc>
      </w:tr>
      <w:tr w:rsidR="00EF6861" w:rsidTr="005F10D9">
        <w:tc>
          <w:tcPr>
            <w:tcW w:w="1915" w:type="dxa"/>
          </w:tcPr>
          <w:p w:rsidR="00EF6861" w:rsidRPr="00BF00A8" w:rsidRDefault="00EF6861" w:rsidP="005F10D9">
            <w:pPr>
              <w:pStyle w:val="ListParagraph"/>
              <w:numPr>
                <w:ilvl w:val="0"/>
                <w:numId w:val="3"/>
              </w:numPr>
              <w:bidi/>
              <w:ind w:left="180"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يتم تنفيذ جهود المتابعة والتقييم بشكل أولي لتحقيق متطلبات تقديم التقارير</w:t>
            </w:r>
          </w:p>
        </w:tc>
        <w:tc>
          <w:tcPr>
            <w:tcW w:w="1915" w:type="dxa"/>
          </w:tcPr>
          <w:p w:rsidR="00EF6861" w:rsidRDefault="00EF6861" w:rsidP="00284E6F">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بيانات المتابعة بشكل عام غير متصلة مع عملية </w:t>
            </w:r>
            <w:r w:rsidR="00284E6F">
              <w:rPr>
                <w:rFonts w:ascii="Simplified Arabic" w:hAnsi="Simplified Arabic" w:cs="Simplified Arabic" w:hint="cs"/>
                <w:sz w:val="24"/>
                <w:szCs w:val="24"/>
                <w:rtl/>
                <w:lang w:bidi="ar-JO"/>
              </w:rPr>
              <w:t>صنع</w:t>
            </w:r>
            <w:r>
              <w:rPr>
                <w:rFonts w:ascii="Simplified Arabic" w:hAnsi="Simplified Arabic" w:cs="Simplified Arabic" w:hint="cs"/>
                <w:sz w:val="24"/>
                <w:szCs w:val="24"/>
                <w:rtl/>
                <w:lang w:bidi="ar-JO"/>
              </w:rPr>
              <w:t xml:space="preserve"> القرار</w:t>
            </w:r>
          </w:p>
          <w:p w:rsidR="00EF6861" w:rsidRPr="008E01A3" w:rsidRDefault="00EF6861" w:rsidP="00EF6861">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تعمل عمليات التقييم المطلوبة في العادة على تحديد معلومات جديدة ذات علاقة</w:t>
            </w:r>
          </w:p>
        </w:tc>
        <w:tc>
          <w:tcPr>
            <w:tcW w:w="1915" w:type="dxa"/>
          </w:tcPr>
          <w:p w:rsidR="00EF6861" w:rsidRDefault="00284E6F" w:rsidP="00284E6F">
            <w:pPr>
              <w:pStyle w:val="ListParagraph"/>
              <w:numPr>
                <w:ilvl w:val="0"/>
                <w:numId w:val="3"/>
              </w:numPr>
              <w:bidi/>
              <w:ind w:left="220" w:hanging="22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تكون بيانات المتابعة أحياناً ذات علاقة وتفصيل كاف لإعلام عملية صنع القرار</w:t>
            </w:r>
          </w:p>
          <w:p w:rsidR="00EF6861" w:rsidRPr="00802145" w:rsidRDefault="00284E6F" w:rsidP="005F10D9">
            <w:pPr>
              <w:pStyle w:val="ListParagraph"/>
              <w:numPr>
                <w:ilvl w:val="0"/>
                <w:numId w:val="3"/>
              </w:numPr>
              <w:bidi/>
              <w:ind w:left="220" w:hanging="2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نستخدم نتائج التقييم لإعلام النشاطات أو المشاريع المستقبلية</w:t>
            </w:r>
          </w:p>
        </w:tc>
        <w:tc>
          <w:tcPr>
            <w:tcW w:w="1915" w:type="dxa"/>
          </w:tcPr>
          <w:p w:rsidR="00EF6861" w:rsidRDefault="00EF6861" w:rsidP="007657A9">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نقوم في العادة </w:t>
            </w:r>
            <w:r w:rsidR="00284E6F">
              <w:rPr>
                <w:rFonts w:ascii="Simplified Arabic" w:hAnsi="Simplified Arabic" w:cs="Simplified Arabic" w:hint="cs"/>
                <w:sz w:val="24"/>
                <w:szCs w:val="24"/>
                <w:rtl/>
                <w:lang w:bidi="ar-JO"/>
              </w:rPr>
              <w:t xml:space="preserve">بتحديد وتجميع بيانات المتابعة ذات النوعية الجيدة </w:t>
            </w:r>
            <w:r w:rsidR="007657A9">
              <w:rPr>
                <w:rFonts w:ascii="Simplified Arabic" w:hAnsi="Simplified Arabic" w:cs="Simplified Arabic" w:hint="cs"/>
                <w:sz w:val="24"/>
                <w:szCs w:val="24"/>
                <w:rtl/>
                <w:lang w:bidi="ar-JO"/>
              </w:rPr>
              <w:t>والمصداقية</w:t>
            </w:r>
            <w:r w:rsidR="00284E6F">
              <w:rPr>
                <w:rFonts w:ascii="Simplified Arabic" w:hAnsi="Simplified Arabic" w:cs="Simplified Arabic" w:hint="cs"/>
                <w:sz w:val="24"/>
                <w:szCs w:val="24"/>
                <w:rtl/>
                <w:lang w:bidi="ar-JO"/>
              </w:rPr>
              <w:t xml:space="preserve"> لتقوم بإعلام عملية صنع القرار</w:t>
            </w:r>
          </w:p>
          <w:p w:rsidR="00EF6861" w:rsidRDefault="00EF6861" w:rsidP="00284E6F">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نقوم وبشكل منتظم </w:t>
            </w:r>
            <w:r w:rsidR="00284E6F">
              <w:rPr>
                <w:rFonts w:ascii="Simplified Arabic" w:hAnsi="Simplified Arabic" w:cs="Simplified Arabic" w:hint="cs"/>
                <w:sz w:val="24"/>
                <w:szCs w:val="24"/>
                <w:rtl/>
                <w:lang w:bidi="ar-JO"/>
              </w:rPr>
              <w:t>بتصميم وإجراء عمليات تقييم لإعلام البرامج القائمة والمستقبلية</w:t>
            </w:r>
          </w:p>
          <w:p w:rsidR="00EF6861" w:rsidRPr="00BF00A8" w:rsidRDefault="00284E6F" w:rsidP="005F10D9">
            <w:pPr>
              <w:pStyle w:val="ListParagraph"/>
              <w:numPr>
                <w:ilvl w:val="0"/>
                <w:numId w:val="3"/>
              </w:numPr>
              <w:bidi/>
              <w:ind w:left="195"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نقوم بشكل مقص</w:t>
            </w:r>
            <w:r w:rsidR="007657A9">
              <w:rPr>
                <w:rFonts w:ascii="Simplified Arabic" w:hAnsi="Simplified Arabic" w:cs="Simplified Arabic" w:hint="cs"/>
                <w:sz w:val="24"/>
                <w:szCs w:val="24"/>
                <w:rtl/>
                <w:lang w:bidi="ar-JO"/>
              </w:rPr>
              <w:t>ود بتصميم جهود المتابعة والتقييم</w:t>
            </w:r>
            <w:r>
              <w:rPr>
                <w:rFonts w:ascii="Simplified Arabic" w:hAnsi="Simplified Arabic" w:cs="Simplified Arabic" w:hint="cs"/>
                <w:sz w:val="24"/>
                <w:szCs w:val="24"/>
                <w:rtl/>
                <w:lang w:bidi="ar-JO"/>
              </w:rPr>
              <w:t xml:space="preserve"> ليكون بالإمكان تجميع التعلّم الناتج عبر المشاريع و/أو النشاطات لإعلام </w:t>
            </w:r>
            <w:r>
              <w:rPr>
                <w:rFonts w:ascii="Simplified Arabic" w:hAnsi="Simplified Arabic" w:cs="Simplified Arabic" w:hint="cs"/>
                <w:sz w:val="24"/>
                <w:szCs w:val="24"/>
                <w:rtl/>
                <w:lang w:bidi="ar-JO"/>
              </w:rPr>
              <w:lastRenderedPageBreak/>
              <w:t>قرارات التصميم والتنفيذ</w:t>
            </w:r>
          </w:p>
        </w:tc>
        <w:tc>
          <w:tcPr>
            <w:tcW w:w="1916" w:type="dxa"/>
          </w:tcPr>
          <w:p w:rsidR="00EF6861" w:rsidRDefault="00EF6861" w:rsidP="007657A9">
            <w:pPr>
              <w:pStyle w:val="ListParagraph"/>
              <w:numPr>
                <w:ilvl w:val="0"/>
                <w:numId w:val="3"/>
              </w:numPr>
              <w:bidi/>
              <w:ind w:left="170" w:hanging="170"/>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 xml:space="preserve">نقوم </w:t>
            </w:r>
            <w:r w:rsidR="00284E6F">
              <w:rPr>
                <w:rFonts w:ascii="Simplified Arabic" w:hAnsi="Simplified Arabic" w:cs="Simplified Arabic" w:hint="cs"/>
                <w:sz w:val="24"/>
                <w:szCs w:val="24"/>
                <w:rtl/>
                <w:lang w:bidi="ar-JO"/>
              </w:rPr>
              <w:t>و</w:t>
            </w:r>
            <w:r>
              <w:rPr>
                <w:rFonts w:ascii="Simplified Arabic" w:hAnsi="Simplified Arabic" w:cs="Simplified Arabic" w:hint="cs"/>
                <w:sz w:val="24"/>
                <w:szCs w:val="24"/>
                <w:rtl/>
                <w:lang w:bidi="ar-JO"/>
              </w:rPr>
              <w:t xml:space="preserve">بشكل مثابر </w:t>
            </w:r>
            <w:r w:rsidR="007657A9">
              <w:rPr>
                <w:rFonts w:ascii="Simplified Arabic" w:hAnsi="Simplified Arabic" w:cs="Simplified Arabic" w:hint="cs"/>
                <w:sz w:val="24"/>
                <w:szCs w:val="24"/>
                <w:rtl/>
                <w:lang w:bidi="ar-JO"/>
              </w:rPr>
              <w:t>بوضع الأولويات وجمع بيانات المتابعة ذات النوعية الجيدة والمصداقية العالية لإعلام عملية صنع القرار</w:t>
            </w:r>
          </w:p>
          <w:p w:rsidR="00EF6861" w:rsidRDefault="007657A9" w:rsidP="005F10D9">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نقوم بتصميم وإجراء عمليات تقييم في وقتها المحدد لإعلام البرامج القائمة والمستقبلية</w:t>
            </w:r>
          </w:p>
          <w:p w:rsidR="00EF6861" w:rsidRPr="00BF00A8" w:rsidRDefault="007657A9" w:rsidP="007657A9">
            <w:pPr>
              <w:pStyle w:val="ListParagraph"/>
              <w:numPr>
                <w:ilvl w:val="0"/>
                <w:numId w:val="3"/>
              </w:numPr>
              <w:bidi/>
              <w:ind w:left="170" w:hanging="17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نقوم بشكل مقصود بتصميم جهود المتابعة والتقييم ليكون بالإمكان تجميع التعلّم الناتج عبر المشاريع و/أو </w:t>
            </w:r>
            <w:r>
              <w:rPr>
                <w:rFonts w:ascii="Simplified Arabic" w:hAnsi="Simplified Arabic" w:cs="Simplified Arabic" w:hint="cs"/>
                <w:sz w:val="24"/>
                <w:szCs w:val="24"/>
                <w:rtl/>
                <w:lang w:bidi="ar-JO"/>
              </w:rPr>
              <w:lastRenderedPageBreak/>
              <w:t>النشاطات وتغذيتها من أجل إعلام تحقيق النتائج على مستوى المهمة</w:t>
            </w:r>
          </w:p>
        </w:tc>
      </w:tr>
    </w:tbl>
    <w:p w:rsidR="00237160" w:rsidRDefault="00237160" w:rsidP="005B4DD0">
      <w:pPr>
        <w:bidi/>
        <w:spacing w:after="0" w:line="240" w:lineRule="auto"/>
        <w:rPr>
          <w:rFonts w:ascii="Simplified Arabic" w:hAnsi="Simplified Arabic" w:cs="Simplified Arabic"/>
          <w:sz w:val="24"/>
          <w:szCs w:val="24"/>
          <w:rtl/>
          <w:lang w:bidi="ar-JO"/>
        </w:rPr>
      </w:pPr>
    </w:p>
    <w:p w:rsidR="00237160" w:rsidRDefault="00237160">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237160" w:rsidRPr="005B4DD0" w:rsidRDefault="00237160" w:rsidP="00237160">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lastRenderedPageBreak/>
        <w:t>التعاون والتعلّم والتكيّف في دورة البرامج</w:t>
      </w:r>
    </w:p>
    <w:p w:rsidR="00237160" w:rsidRDefault="00237160" w:rsidP="00237160">
      <w:pPr>
        <w:bidi/>
        <w:spacing w:after="0" w:line="240" w:lineRule="auto"/>
        <w:rPr>
          <w:rFonts w:ascii="Simplified Arabic" w:hAnsi="Simplified Arabic" w:cs="Simplified Arabic"/>
          <w:sz w:val="24"/>
          <w:szCs w:val="24"/>
          <w:rtl/>
          <w:lang w:bidi="ar-JO"/>
        </w:rPr>
      </w:pPr>
    </w:p>
    <w:p w:rsidR="00237160" w:rsidRDefault="00237160" w:rsidP="00237160">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التكيّف</w:t>
      </w:r>
    </w:p>
    <w:p w:rsidR="00237160" w:rsidRPr="005B4DD0" w:rsidRDefault="00D72D36" w:rsidP="00237160">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التوقف والتفكير</w:t>
      </w:r>
    </w:p>
    <w:p w:rsidR="00237160" w:rsidRDefault="00237160" w:rsidP="00237160">
      <w:pPr>
        <w:bidi/>
        <w:spacing w:after="0" w:line="240" w:lineRule="auto"/>
        <w:rPr>
          <w:rFonts w:ascii="Simplified Arabic" w:hAnsi="Simplified Arabic" w:cs="Simplified Arabic"/>
          <w:sz w:val="24"/>
          <w:szCs w:val="24"/>
          <w:rtl/>
          <w:lang w:bidi="ar-JO"/>
        </w:rPr>
      </w:pPr>
    </w:p>
    <w:p w:rsidR="00237160" w:rsidRPr="005B4DD0" w:rsidRDefault="00237160" w:rsidP="00237160">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المفاهيم الرئيسية</w:t>
      </w:r>
    </w:p>
    <w:p w:rsidR="00237160" w:rsidRDefault="00D72D36" w:rsidP="00237160">
      <w:pPr>
        <w:pStyle w:val="ListParagraph"/>
        <w:numPr>
          <w:ilvl w:val="0"/>
          <w:numId w:val="9"/>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تنوع وهدف فرص التوقف والتفكير</w:t>
      </w:r>
    </w:p>
    <w:p w:rsidR="00237160" w:rsidRDefault="00D72D36" w:rsidP="00D72D36">
      <w:pPr>
        <w:pStyle w:val="ListParagraph"/>
        <w:numPr>
          <w:ilvl w:val="0"/>
          <w:numId w:val="9"/>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توقيت فرص التوقف والتفكير لإعلام عملية صنع القرار</w:t>
      </w:r>
    </w:p>
    <w:p w:rsidR="00237160" w:rsidRDefault="00D72D36" w:rsidP="00237160">
      <w:pPr>
        <w:pStyle w:val="ListParagraph"/>
        <w:numPr>
          <w:ilvl w:val="0"/>
          <w:numId w:val="9"/>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نوعية فرص التوقف والتفكير</w:t>
      </w:r>
    </w:p>
    <w:p w:rsidR="00237160" w:rsidRDefault="00237160" w:rsidP="00237160">
      <w:pPr>
        <w:bidi/>
        <w:spacing w:after="0" w:line="240" w:lineRule="auto"/>
        <w:rPr>
          <w:rFonts w:ascii="Simplified Arabic" w:hAnsi="Simplified Arabic" w:cs="Simplified Arabic"/>
          <w:sz w:val="24"/>
          <w:szCs w:val="24"/>
          <w:rtl/>
          <w:lang w:bidi="ar-JO"/>
        </w:rPr>
      </w:pPr>
    </w:p>
    <w:p w:rsidR="00237160" w:rsidRPr="00D64123" w:rsidRDefault="003F3E9A" w:rsidP="00237160">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مراحل</w:t>
      </w:r>
      <w:r w:rsidRPr="00D64123">
        <w:rPr>
          <w:rFonts w:ascii="Simplified Arabic" w:hAnsi="Simplified Arabic" w:cs="Simplified Arabic" w:hint="cs"/>
          <w:b/>
          <w:bCs/>
          <w:sz w:val="24"/>
          <w:szCs w:val="24"/>
          <w:rtl/>
          <w:lang w:bidi="ar-JO"/>
        </w:rPr>
        <w:t xml:space="preserve"> </w:t>
      </w:r>
      <w:r w:rsidR="00237160" w:rsidRPr="00D64123">
        <w:rPr>
          <w:rFonts w:ascii="Simplified Arabic" w:hAnsi="Simplified Arabic" w:cs="Simplified Arabic" w:hint="cs"/>
          <w:b/>
          <w:bCs/>
          <w:sz w:val="24"/>
          <w:szCs w:val="24"/>
          <w:rtl/>
          <w:lang w:bidi="ar-JO"/>
        </w:rPr>
        <w:t>النضج</w:t>
      </w:r>
    </w:p>
    <w:tbl>
      <w:tblPr>
        <w:tblStyle w:val="TableGrid"/>
        <w:bidiVisual/>
        <w:tblW w:w="0" w:type="auto"/>
        <w:tblLook w:val="04A0" w:firstRow="1" w:lastRow="0" w:firstColumn="1" w:lastColumn="0" w:noHBand="0" w:noVBand="1"/>
      </w:tblPr>
      <w:tblGrid>
        <w:gridCol w:w="1862"/>
        <w:gridCol w:w="1870"/>
        <w:gridCol w:w="1877"/>
        <w:gridCol w:w="1870"/>
        <w:gridCol w:w="1871"/>
      </w:tblGrid>
      <w:tr w:rsidR="00D72D36" w:rsidTr="005F10D9">
        <w:tc>
          <w:tcPr>
            <w:tcW w:w="1915" w:type="dxa"/>
          </w:tcPr>
          <w:p w:rsidR="00D72D36" w:rsidRDefault="00D72D36"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غير موجود بعد</w:t>
            </w:r>
          </w:p>
        </w:tc>
        <w:tc>
          <w:tcPr>
            <w:tcW w:w="1915" w:type="dxa"/>
          </w:tcPr>
          <w:p w:rsidR="00D72D36" w:rsidRDefault="00D72D36"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ناشئ</w:t>
            </w:r>
          </w:p>
        </w:tc>
        <w:tc>
          <w:tcPr>
            <w:tcW w:w="1915" w:type="dxa"/>
          </w:tcPr>
          <w:p w:rsidR="00D72D36" w:rsidRDefault="00D72D36"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متوسع</w:t>
            </w:r>
          </w:p>
        </w:tc>
        <w:tc>
          <w:tcPr>
            <w:tcW w:w="1915" w:type="dxa"/>
          </w:tcPr>
          <w:p w:rsidR="00D72D36" w:rsidRDefault="00D72D36"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متقدم</w:t>
            </w:r>
          </w:p>
        </w:tc>
        <w:tc>
          <w:tcPr>
            <w:tcW w:w="1916" w:type="dxa"/>
          </w:tcPr>
          <w:p w:rsidR="00D72D36" w:rsidRDefault="00D72D36"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ممأسس</w:t>
            </w:r>
          </w:p>
        </w:tc>
      </w:tr>
      <w:tr w:rsidR="00D72D36" w:rsidTr="005F10D9">
        <w:tc>
          <w:tcPr>
            <w:tcW w:w="1915" w:type="dxa"/>
          </w:tcPr>
          <w:p w:rsidR="00D72D36" w:rsidRPr="00BF00A8" w:rsidRDefault="00D72D36" w:rsidP="005F10D9">
            <w:pPr>
              <w:pStyle w:val="ListParagraph"/>
              <w:numPr>
                <w:ilvl w:val="0"/>
                <w:numId w:val="3"/>
              </w:numPr>
              <w:bidi/>
              <w:ind w:left="180"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لم نشارك بعد في فرص التوقف والتفكير</w:t>
            </w:r>
          </w:p>
        </w:tc>
        <w:tc>
          <w:tcPr>
            <w:tcW w:w="1915" w:type="dxa"/>
          </w:tcPr>
          <w:p w:rsidR="00D72D36" w:rsidRDefault="00D72D36" w:rsidP="00D72D36">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نشارك في مراجعات سنوية مطلوبة للمحفظة وعمليات الجرد نصف المدة </w:t>
            </w:r>
            <w:r>
              <w:rPr>
                <w:rFonts w:ascii="Simplified Arabic" w:hAnsi="Simplified Arabic" w:cs="Simplified Arabic"/>
                <w:sz w:val="24"/>
                <w:szCs w:val="24"/>
                <w:lang w:bidi="ar-JO"/>
              </w:rPr>
              <w:t>CDCS</w:t>
            </w:r>
            <w:r>
              <w:rPr>
                <w:rFonts w:ascii="Simplified Arabic" w:hAnsi="Simplified Arabic" w:cs="Simplified Arabic" w:hint="cs"/>
                <w:sz w:val="24"/>
                <w:szCs w:val="24"/>
                <w:rtl/>
                <w:lang w:bidi="ar-JO"/>
              </w:rPr>
              <w:t xml:space="preserve"> لأهداف المساءلة وتقديم التقارير</w:t>
            </w:r>
          </w:p>
          <w:p w:rsidR="00D72D36" w:rsidRDefault="00D72D36" w:rsidP="005F10D9">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اجتماعات الشركاء نادرة وتستخدم لتوفير المعلومات للشركاء في التنفيذ</w:t>
            </w:r>
          </w:p>
          <w:p w:rsidR="00D72D36" w:rsidRPr="008E01A3" w:rsidRDefault="00D72D36" w:rsidP="00D72D36">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يمكن تحديد فرص إضافية للتوقف والتفكير لم يتم العمل عليها</w:t>
            </w:r>
          </w:p>
        </w:tc>
        <w:tc>
          <w:tcPr>
            <w:tcW w:w="1915" w:type="dxa"/>
          </w:tcPr>
          <w:p w:rsidR="00D72D36" w:rsidRDefault="00D72D36" w:rsidP="00D72D36">
            <w:pPr>
              <w:pStyle w:val="ListParagraph"/>
              <w:numPr>
                <w:ilvl w:val="0"/>
                <w:numId w:val="3"/>
              </w:numPr>
              <w:bidi/>
              <w:ind w:left="220" w:hanging="220"/>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نشارك في مراجعات المحفظة واجتماعات الشركاء حسب الحاجة والتي تركز بالدرجة الأولى على التعلّم على مستوى النشاط، إضافة إلى عملية الجرد منتصف المدة </w:t>
            </w:r>
            <w:r>
              <w:rPr>
                <w:rFonts w:ascii="Simplified Arabic" w:hAnsi="Simplified Arabic" w:cs="Simplified Arabic"/>
                <w:sz w:val="24"/>
                <w:szCs w:val="24"/>
                <w:lang w:bidi="ar-JO"/>
              </w:rPr>
              <w:t>CDCS</w:t>
            </w:r>
          </w:p>
          <w:p w:rsidR="00D72D36" w:rsidRDefault="00D72D36" w:rsidP="00D72D36">
            <w:pPr>
              <w:pStyle w:val="ListParagraph"/>
              <w:numPr>
                <w:ilvl w:val="0"/>
                <w:numId w:val="3"/>
              </w:numPr>
              <w:bidi/>
              <w:ind w:left="220" w:hanging="22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لا تتسق نشاطات التوقف والتفكير مع جداول التصميم والتنفيذ</w:t>
            </w:r>
          </w:p>
          <w:p w:rsidR="00D72D36" w:rsidRPr="008E01A3" w:rsidRDefault="00D72D36" w:rsidP="00D72D36">
            <w:pPr>
              <w:pStyle w:val="ListParagraph"/>
              <w:numPr>
                <w:ilvl w:val="0"/>
                <w:numId w:val="3"/>
              </w:numPr>
              <w:bidi/>
              <w:ind w:left="220" w:hanging="2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تتميز نشاطات التوقف والتفكير بنشر المعلومات </w:t>
            </w:r>
            <w:r>
              <w:rPr>
                <w:rFonts w:ascii="Simplified Arabic" w:hAnsi="Simplified Arabic" w:cs="Simplified Arabic" w:hint="cs"/>
                <w:sz w:val="24"/>
                <w:szCs w:val="24"/>
                <w:rtl/>
                <w:lang w:bidi="ar-JO"/>
              </w:rPr>
              <w:lastRenderedPageBreak/>
              <w:t>وتبادل المعرفة الأساسية</w:t>
            </w:r>
          </w:p>
        </w:tc>
        <w:tc>
          <w:tcPr>
            <w:tcW w:w="1915" w:type="dxa"/>
          </w:tcPr>
          <w:p w:rsidR="00D72D36" w:rsidRPr="00BF00A8" w:rsidRDefault="00D72D36" w:rsidP="005F10D9">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نقوم في العادة:</w:t>
            </w:r>
          </w:p>
          <w:p w:rsidR="00D72D36" w:rsidRDefault="00D72D36" w:rsidP="005F10D9">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باستضافة وحضور نشاطات التوقف والتفكير المتنوعة والمتعلقة بالتوقف والتفكير والتفكير بالتقدم والتعلّم حتى تاريخه</w:t>
            </w:r>
          </w:p>
          <w:p w:rsidR="00D72D36" w:rsidRDefault="00D72D36" w:rsidP="00D72D36">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نعقد نشاطات التوقف والتفكير لتغذية جداول التصميم والتنفيذ ليتم إحداث التعلّم عندما يكون الأكثر فائدة</w:t>
            </w:r>
          </w:p>
          <w:p w:rsidR="00D72D36" w:rsidRPr="00BF00A8" w:rsidRDefault="00D72D36" w:rsidP="00D72D36">
            <w:pPr>
              <w:pStyle w:val="ListParagraph"/>
              <w:numPr>
                <w:ilvl w:val="0"/>
                <w:numId w:val="3"/>
              </w:numPr>
              <w:bidi/>
              <w:ind w:left="195"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بتيسير نشاطات التوقف والتفكير للموظفين وأصحاب المصالح ذوي </w:t>
            </w:r>
            <w:r>
              <w:rPr>
                <w:rFonts w:ascii="Simplified Arabic" w:hAnsi="Simplified Arabic" w:cs="Simplified Arabic" w:hint="cs"/>
                <w:sz w:val="24"/>
                <w:szCs w:val="24"/>
                <w:rtl/>
                <w:lang w:bidi="ar-JO"/>
              </w:rPr>
              <w:lastRenderedPageBreak/>
              <w:t>العلاقة باستخدام مجال متنوع من التوجهات لتشجيع الحوار الصريح</w:t>
            </w:r>
          </w:p>
        </w:tc>
        <w:tc>
          <w:tcPr>
            <w:tcW w:w="1916" w:type="dxa"/>
          </w:tcPr>
          <w:p w:rsidR="00D72D36" w:rsidRDefault="00D72D36" w:rsidP="005F10D9">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نقوم بشكل مثابر وممنهج:</w:t>
            </w:r>
          </w:p>
          <w:p w:rsidR="008646E3" w:rsidRDefault="008646E3" w:rsidP="008646E3">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باستضافة وحضور نشاطات التوقف والتفكير المتنوعة والمتعلقة بالتوقف والتفكير والتفكير بالتقدم والتعلّم حتى تاريخه</w:t>
            </w:r>
          </w:p>
          <w:p w:rsidR="008646E3" w:rsidRDefault="008646E3" w:rsidP="008646E3">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نعقد نشاطات التوقف والتفكير لتغذية جداول التصميم والتنفيذ ليتم إحداث التعلّم عندما يكون الأكثر فائدة</w:t>
            </w:r>
          </w:p>
          <w:p w:rsidR="00D72D36" w:rsidRPr="00BF00A8" w:rsidRDefault="008646E3" w:rsidP="005F10D9">
            <w:pPr>
              <w:pStyle w:val="ListParagraph"/>
              <w:numPr>
                <w:ilvl w:val="0"/>
                <w:numId w:val="3"/>
              </w:numPr>
              <w:bidi/>
              <w:ind w:left="170" w:hanging="17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بتيسير نشاطات التوقف والتفكير للموظفين وأصحاب </w:t>
            </w:r>
            <w:r>
              <w:rPr>
                <w:rFonts w:ascii="Simplified Arabic" w:hAnsi="Simplified Arabic" w:cs="Simplified Arabic" w:hint="cs"/>
                <w:sz w:val="24"/>
                <w:szCs w:val="24"/>
                <w:rtl/>
                <w:lang w:bidi="ar-JO"/>
              </w:rPr>
              <w:lastRenderedPageBreak/>
              <w:t>المصالح ذوي العلاقة باستخدام مجال متنوع من التوجهات لتشجيع الحوار الصريح</w:t>
            </w:r>
          </w:p>
        </w:tc>
      </w:tr>
    </w:tbl>
    <w:p w:rsidR="00EB3A16" w:rsidRDefault="00EB3A16" w:rsidP="005B4DD0">
      <w:pPr>
        <w:bidi/>
        <w:spacing w:after="0" w:line="240" w:lineRule="auto"/>
        <w:rPr>
          <w:rFonts w:ascii="Simplified Arabic" w:hAnsi="Simplified Arabic" w:cs="Simplified Arabic"/>
          <w:sz w:val="24"/>
          <w:szCs w:val="24"/>
          <w:rtl/>
          <w:lang w:bidi="ar-JO"/>
        </w:rPr>
      </w:pPr>
    </w:p>
    <w:p w:rsidR="00EB3A16" w:rsidRDefault="00EB3A16">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EB3A16" w:rsidRPr="005B4DD0" w:rsidRDefault="00EB3A16" w:rsidP="00EB3A16">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lastRenderedPageBreak/>
        <w:t>التعاون والتعلّم والتكيّف في دورة البرامج</w:t>
      </w:r>
    </w:p>
    <w:p w:rsidR="00EB3A16" w:rsidRDefault="00EB3A16" w:rsidP="00EB3A16">
      <w:pPr>
        <w:bidi/>
        <w:spacing w:after="0" w:line="240" w:lineRule="auto"/>
        <w:rPr>
          <w:rFonts w:ascii="Simplified Arabic" w:hAnsi="Simplified Arabic" w:cs="Simplified Arabic"/>
          <w:sz w:val="24"/>
          <w:szCs w:val="24"/>
          <w:rtl/>
          <w:lang w:bidi="ar-JO"/>
        </w:rPr>
      </w:pPr>
    </w:p>
    <w:p w:rsidR="00EB3A16" w:rsidRDefault="00EB3A16" w:rsidP="00EB3A16">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التكيّف</w:t>
      </w:r>
    </w:p>
    <w:p w:rsidR="00EB3A16" w:rsidRPr="005B4DD0" w:rsidRDefault="00EB3A16" w:rsidP="00EB3A16">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الإدارة التكيفية</w:t>
      </w:r>
    </w:p>
    <w:p w:rsidR="00EB3A16" w:rsidRDefault="00EB3A16" w:rsidP="00EB3A16">
      <w:pPr>
        <w:bidi/>
        <w:spacing w:after="0" w:line="240" w:lineRule="auto"/>
        <w:rPr>
          <w:rFonts w:ascii="Simplified Arabic" w:hAnsi="Simplified Arabic" w:cs="Simplified Arabic"/>
          <w:sz w:val="24"/>
          <w:szCs w:val="24"/>
          <w:rtl/>
          <w:lang w:bidi="ar-JO"/>
        </w:rPr>
      </w:pPr>
    </w:p>
    <w:p w:rsidR="00EB3A16" w:rsidRPr="005B4DD0" w:rsidRDefault="00EB3A16" w:rsidP="00EB3A16">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المفاهيم الرئيسية</w:t>
      </w:r>
    </w:p>
    <w:p w:rsidR="00EB3A16" w:rsidRDefault="00EB3A16" w:rsidP="00EB3A16">
      <w:pPr>
        <w:pStyle w:val="ListParagraph"/>
        <w:numPr>
          <w:ilvl w:val="0"/>
          <w:numId w:val="10"/>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تحليل التعلّم من التنفيذ و/أو فرص التوقف والتفكير</w:t>
      </w:r>
    </w:p>
    <w:p w:rsidR="00EB3A16" w:rsidRDefault="00EB3A16" w:rsidP="00EB3A16">
      <w:pPr>
        <w:pStyle w:val="ListParagraph"/>
        <w:numPr>
          <w:ilvl w:val="0"/>
          <w:numId w:val="10"/>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إعلام عملية صنع القرار</w:t>
      </w:r>
    </w:p>
    <w:p w:rsidR="00EB3A16" w:rsidRDefault="00EB3A16" w:rsidP="00EB3A16">
      <w:pPr>
        <w:pStyle w:val="ListParagraph"/>
        <w:numPr>
          <w:ilvl w:val="0"/>
          <w:numId w:val="10"/>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متابعة القرارات المتخذة بهدف الإدارة عن طريق التكيف</w:t>
      </w:r>
    </w:p>
    <w:p w:rsidR="00EB3A16" w:rsidRDefault="00EB3A16" w:rsidP="00EB3A16">
      <w:pPr>
        <w:bidi/>
        <w:spacing w:after="0" w:line="240" w:lineRule="auto"/>
        <w:rPr>
          <w:rFonts w:ascii="Simplified Arabic" w:hAnsi="Simplified Arabic" w:cs="Simplified Arabic"/>
          <w:sz w:val="24"/>
          <w:szCs w:val="24"/>
          <w:rtl/>
          <w:lang w:bidi="ar-JO"/>
        </w:rPr>
      </w:pPr>
    </w:p>
    <w:p w:rsidR="00EB3A16" w:rsidRPr="00D64123" w:rsidRDefault="003F3E9A" w:rsidP="00EB3A16">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مراحل</w:t>
      </w:r>
      <w:r w:rsidR="00EB3A16" w:rsidRPr="00D64123">
        <w:rPr>
          <w:rFonts w:ascii="Simplified Arabic" w:hAnsi="Simplified Arabic" w:cs="Simplified Arabic" w:hint="cs"/>
          <w:b/>
          <w:bCs/>
          <w:sz w:val="24"/>
          <w:szCs w:val="24"/>
          <w:rtl/>
          <w:lang w:bidi="ar-JO"/>
        </w:rPr>
        <w:t xml:space="preserve"> النضج</w:t>
      </w:r>
    </w:p>
    <w:tbl>
      <w:tblPr>
        <w:tblStyle w:val="TableGrid"/>
        <w:bidiVisual/>
        <w:tblW w:w="0" w:type="auto"/>
        <w:tblLook w:val="04A0" w:firstRow="1" w:lastRow="0" w:firstColumn="1" w:lastColumn="0" w:noHBand="0" w:noVBand="1"/>
      </w:tblPr>
      <w:tblGrid>
        <w:gridCol w:w="1850"/>
        <w:gridCol w:w="1869"/>
        <w:gridCol w:w="1874"/>
        <w:gridCol w:w="1879"/>
        <w:gridCol w:w="1878"/>
      </w:tblGrid>
      <w:tr w:rsidR="00EB3A16" w:rsidTr="005F10D9">
        <w:tc>
          <w:tcPr>
            <w:tcW w:w="1915" w:type="dxa"/>
          </w:tcPr>
          <w:p w:rsidR="00EB3A16" w:rsidRDefault="00EB3A16"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غير موجود بعد</w:t>
            </w:r>
          </w:p>
        </w:tc>
        <w:tc>
          <w:tcPr>
            <w:tcW w:w="1915" w:type="dxa"/>
          </w:tcPr>
          <w:p w:rsidR="00EB3A16" w:rsidRDefault="00EB3A16"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ناشئ</w:t>
            </w:r>
          </w:p>
        </w:tc>
        <w:tc>
          <w:tcPr>
            <w:tcW w:w="1915" w:type="dxa"/>
          </w:tcPr>
          <w:p w:rsidR="00EB3A16" w:rsidRDefault="00EB3A16"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متوسع</w:t>
            </w:r>
          </w:p>
        </w:tc>
        <w:tc>
          <w:tcPr>
            <w:tcW w:w="1915" w:type="dxa"/>
          </w:tcPr>
          <w:p w:rsidR="00EB3A16" w:rsidRDefault="00EB3A16"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متقدم</w:t>
            </w:r>
          </w:p>
        </w:tc>
        <w:tc>
          <w:tcPr>
            <w:tcW w:w="1916" w:type="dxa"/>
          </w:tcPr>
          <w:p w:rsidR="00EB3A16" w:rsidRDefault="00EB3A16"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ممأسس</w:t>
            </w:r>
          </w:p>
        </w:tc>
      </w:tr>
      <w:tr w:rsidR="00EB3A16" w:rsidTr="005F10D9">
        <w:tc>
          <w:tcPr>
            <w:tcW w:w="1915" w:type="dxa"/>
          </w:tcPr>
          <w:p w:rsidR="00EB3A16" w:rsidRPr="00BF00A8" w:rsidRDefault="00615F5C" w:rsidP="005F10D9">
            <w:pPr>
              <w:pStyle w:val="ListParagraph"/>
              <w:numPr>
                <w:ilvl w:val="0"/>
                <w:numId w:val="3"/>
              </w:numPr>
              <w:bidi/>
              <w:ind w:left="180"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لم نحدد بعد الفرص لتطبيق التعليم أو تعديل المسار</w:t>
            </w:r>
          </w:p>
        </w:tc>
        <w:tc>
          <w:tcPr>
            <w:tcW w:w="1915" w:type="dxa"/>
          </w:tcPr>
          <w:p w:rsidR="00EB3A16" w:rsidRPr="00615F5C" w:rsidRDefault="00615F5C" w:rsidP="00615F5C">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نعمل مع الشركاء لتحديد النجاحات والتحديات والمواضيع التي تبرر المزيد من الاستكشاف على مستوى النشاط</w:t>
            </w:r>
          </w:p>
        </w:tc>
        <w:tc>
          <w:tcPr>
            <w:tcW w:w="1915" w:type="dxa"/>
          </w:tcPr>
          <w:p w:rsidR="00EB3A16" w:rsidRPr="00615F5C" w:rsidRDefault="00615F5C" w:rsidP="00615F5C">
            <w:pPr>
              <w:bidi/>
              <w:rPr>
                <w:rFonts w:ascii="Simplified Arabic" w:hAnsi="Simplified Arabic" w:cs="Simplified Arabic"/>
                <w:sz w:val="24"/>
                <w:szCs w:val="24"/>
                <w:lang w:bidi="ar-JO"/>
              </w:rPr>
            </w:pPr>
            <w:r w:rsidRPr="00615F5C">
              <w:rPr>
                <w:rFonts w:ascii="Simplified Arabic" w:hAnsi="Simplified Arabic" w:cs="Simplified Arabic" w:hint="cs"/>
                <w:sz w:val="24"/>
                <w:szCs w:val="24"/>
                <w:rtl/>
                <w:lang w:bidi="ar-JO"/>
              </w:rPr>
              <w:t>نعمل مع الشركاء بهدف:</w:t>
            </w:r>
          </w:p>
          <w:p w:rsidR="00615F5C" w:rsidRDefault="00615F5C" w:rsidP="005F10D9">
            <w:pPr>
              <w:pStyle w:val="ListParagraph"/>
              <w:numPr>
                <w:ilvl w:val="0"/>
                <w:numId w:val="3"/>
              </w:numPr>
              <w:bidi/>
              <w:ind w:left="220" w:hanging="22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تحديد النجاحات والتحديات والمواضيع التي تبرر المزيد من الاستكشاف على مستوى النشاط</w:t>
            </w:r>
          </w:p>
          <w:p w:rsidR="00EB3A16" w:rsidRDefault="00615F5C" w:rsidP="003068BB">
            <w:pPr>
              <w:pStyle w:val="ListParagraph"/>
              <w:numPr>
                <w:ilvl w:val="0"/>
                <w:numId w:val="3"/>
              </w:numPr>
              <w:bidi/>
              <w:ind w:left="220" w:hanging="22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استخدام التعلّم</w:t>
            </w:r>
            <w:r w:rsidR="00E35AD5">
              <w:rPr>
                <w:rFonts w:ascii="Simplified Arabic" w:hAnsi="Simplified Arabic" w:cs="Simplified Arabic" w:hint="cs"/>
                <w:sz w:val="24"/>
                <w:szCs w:val="24"/>
                <w:rtl/>
                <w:lang w:bidi="ar-JO"/>
              </w:rPr>
              <w:t xml:space="preserve"> لإعلام القرارات على مستوى النشاط فيما يتعلق بالحفاظ على </w:t>
            </w:r>
            <w:r w:rsidR="003068BB">
              <w:rPr>
                <w:rFonts w:ascii="Simplified Arabic" w:hAnsi="Simplified Arabic" w:cs="Simplified Arabic" w:hint="cs"/>
                <w:sz w:val="24"/>
                <w:szCs w:val="24"/>
                <w:rtl/>
                <w:lang w:bidi="ar-JO"/>
              </w:rPr>
              <w:t xml:space="preserve">والتكيف مع </w:t>
            </w:r>
            <w:r w:rsidR="00E35AD5">
              <w:rPr>
                <w:rFonts w:ascii="Simplified Arabic" w:hAnsi="Simplified Arabic" w:cs="Simplified Arabic" w:hint="cs"/>
                <w:sz w:val="24"/>
                <w:szCs w:val="24"/>
                <w:rtl/>
                <w:lang w:bidi="ar-JO"/>
              </w:rPr>
              <w:t xml:space="preserve">التوجهات </w:t>
            </w:r>
            <w:r w:rsidR="003068BB">
              <w:rPr>
                <w:rFonts w:ascii="Simplified Arabic" w:hAnsi="Simplified Arabic" w:cs="Simplified Arabic" w:hint="cs"/>
                <w:sz w:val="24"/>
                <w:szCs w:val="24"/>
                <w:rtl/>
                <w:lang w:bidi="ar-JO"/>
              </w:rPr>
              <w:t>الحالية</w:t>
            </w:r>
          </w:p>
          <w:p w:rsidR="00EB3A16" w:rsidRPr="008E01A3" w:rsidRDefault="00E35AD5" w:rsidP="005F10D9">
            <w:pPr>
              <w:pStyle w:val="ListParagraph"/>
              <w:numPr>
                <w:ilvl w:val="0"/>
                <w:numId w:val="3"/>
              </w:numPr>
              <w:bidi/>
              <w:ind w:left="220" w:hanging="2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نتخذ إجراءات أحياناً بناء على القرارات التي تم التوصل إليها </w:t>
            </w:r>
            <w:r>
              <w:rPr>
                <w:rFonts w:ascii="Simplified Arabic" w:hAnsi="Simplified Arabic" w:cs="Simplified Arabic" w:hint="cs"/>
                <w:sz w:val="24"/>
                <w:szCs w:val="24"/>
                <w:rtl/>
                <w:lang w:bidi="ar-JO"/>
              </w:rPr>
              <w:lastRenderedPageBreak/>
              <w:t>والتشاور مع الزملاء الرئيسيين في البعثة حسب الحاجة</w:t>
            </w:r>
          </w:p>
        </w:tc>
        <w:tc>
          <w:tcPr>
            <w:tcW w:w="1915" w:type="dxa"/>
          </w:tcPr>
          <w:p w:rsidR="00EB3A16" w:rsidRPr="00BF00A8" w:rsidRDefault="00EB3A16" w:rsidP="005F10D9">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نقوم في العادة:</w:t>
            </w:r>
          </w:p>
          <w:p w:rsidR="00EB3A16" w:rsidRDefault="003068BB" w:rsidP="005F10D9">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بالعمل مع أصحاب المصالح الرئيسيين الداخليين والخارجيين لتحليل النجاحات والتحديات وحالات الفشل لتحديد الدروس والموضيع التي تبرر المزيد من الاستكشاف</w:t>
            </w:r>
          </w:p>
          <w:p w:rsidR="00EB3A16" w:rsidRDefault="003068BB" w:rsidP="003068BB">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باستخدام التعلّم لإعلام القرارات فيما يتعلق بالحفاظ على والتكيف مع أو التوقف عن التوجهات الحالية</w:t>
            </w:r>
          </w:p>
          <w:p w:rsidR="00EB3A16" w:rsidRPr="00BF00A8" w:rsidRDefault="003068BB" w:rsidP="005F10D9">
            <w:pPr>
              <w:pStyle w:val="ListParagraph"/>
              <w:numPr>
                <w:ilvl w:val="0"/>
                <w:numId w:val="3"/>
              </w:numPr>
              <w:bidi/>
              <w:ind w:left="195"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بالعمل مع الزملاء الرئيسيين في البعثة </w:t>
            </w:r>
            <w:r>
              <w:rPr>
                <w:rFonts w:ascii="Simplified Arabic" w:hAnsi="Simplified Arabic" w:cs="Simplified Arabic" w:hint="cs"/>
                <w:sz w:val="24"/>
                <w:szCs w:val="24"/>
                <w:rtl/>
                <w:lang w:bidi="ar-JO"/>
              </w:rPr>
              <w:lastRenderedPageBreak/>
              <w:t>ومكاتب واشنطن (حسب ما هو مناسب) لاتخاذ إجراء لتكييف المشاريع والاستراتيجية و/أو النشاطات بناء على ذلك</w:t>
            </w:r>
          </w:p>
        </w:tc>
        <w:tc>
          <w:tcPr>
            <w:tcW w:w="1916" w:type="dxa"/>
          </w:tcPr>
          <w:p w:rsidR="00EB3A16" w:rsidRDefault="00EB3A16" w:rsidP="005F10D9">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نقوم بشكل مثابر وممنهج:</w:t>
            </w:r>
          </w:p>
          <w:p w:rsidR="003068BB" w:rsidRDefault="003068BB" w:rsidP="003068BB">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بالعمل مع أصحاب المصالح الرئيسيين الداخليين والخارجيين لتحليل النجاحات والتحديات وحالات الفشل لتحديد الدروس والموضيع التي تبرر المزيد من الاستكشاف</w:t>
            </w:r>
          </w:p>
          <w:p w:rsidR="003068BB" w:rsidRDefault="003068BB" w:rsidP="003068BB">
            <w:pPr>
              <w:pStyle w:val="ListParagraph"/>
              <w:numPr>
                <w:ilvl w:val="0"/>
                <w:numId w:val="3"/>
              </w:numPr>
              <w:bidi/>
              <w:ind w:left="195" w:hanging="180"/>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باستخدام التعلّم لإعلام القرارات فيما يتعلق بالحفاظ على والتكيف مع أو التوقف عن التوجهات الحالية</w:t>
            </w:r>
          </w:p>
          <w:p w:rsidR="00EB3A16" w:rsidRPr="00BF00A8" w:rsidRDefault="003068BB" w:rsidP="005F10D9">
            <w:pPr>
              <w:pStyle w:val="ListParagraph"/>
              <w:numPr>
                <w:ilvl w:val="0"/>
                <w:numId w:val="3"/>
              </w:numPr>
              <w:bidi/>
              <w:ind w:left="170" w:hanging="17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بالعمل مع الزملاء الرئيسيين في البعثة ومكاتب واشنطن (حسب ما هو مناسب) لاتخاذ إجراء لتكييف المشاريع والاستراتيجية و/أو النشاطات بناء على ذلك</w:t>
            </w:r>
          </w:p>
        </w:tc>
      </w:tr>
    </w:tbl>
    <w:p w:rsidR="003F3E9A" w:rsidRDefault="003F3E9A" w:rsidP="005B4DD0">
      <w:pPr>
        <w:bidi/>
        <w:spacing w:after="0" w:line="240" w:lineRule="auto"/>
        <w:rPr>
          <w:rFonts w:ascii="Simplified Arabic" w:hAnsi="Simplified Arabic" w:cs="Simplified Arabic"/>
          <w:sz w:val="24"/>
          <w:szCs w:val="24"/>
          <w:rtl/>
          <w:lang w:bidi="ar-JO"/>
        </w:rPr>
      </w:pPr>
    </w:p>
    <w:p w:rsidR="003F3E9A" w:rsidRDefault="003F3E9A">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3F3E9A" w:rsidRPr="005B4DD0" w:rsidRDefault="003F3E9A" w:rsidP="003F3E9A">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lastRenderedPageBreak/>
        <w:t>الظروف الممكّنة</w:t>
      </w:r>
    </w:p>
    <w:p w:rsidR="003F3E9A" w:rsidRDefault="003F3E9A" w:rsidP="003F3E9A">
      <w:pPr>
        <w:bidi/>
        <w:spacing w:after="0" w:line="240" w:lineRule="auto"/>
        <w:rPr>
          <w:rFonts w:ascii="Simplified Arabic" w:hAnsi="Simplified Arabic" w:cs="Simplified Arabic"/>
          <w:sz w:val="24"/>
          <w:szCs w:val="24"/>
          <w:rtl/>
          <w:lang w:bidi="ar-JO"/>
        </w:rPr>
      </w:pPr>
    </w:p>
    <w:p w:rsidR="003F3E9A" w:rsidRDefault="003F3E9A" w:rsidP="003F3E9A">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الثقافة</w:t>
      </w:r>
    </w:p>
    <w:p w:rsidR="003F3E9A" w:rsidRPr="005B4DD0" w:rsidRDefault="003F3E9A" w:rsidP="003F3E9A">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الانفتاح</w:t>
      </w:r>
    </w:p>
    <w:p w:rsidR="003F3E9A" w:rsidRDefault="003F3E9A" w:rsidP="003F3E9A">
      <w:pPr>
        <w:bidi/>
        <w:spacing w:after="0" w:line="240" w:lineRule="auto"/>
        <w:rPr>
          <w:rFonts w:ascii="Simplified Arabic" w:hAnsi="Simplified Arabic" w:cs="Simplified Arabic"/>
          <w:sz w:val="24"/>
          <w:szCs w:val="24"/>
          <w:rtl/>
          <w:lang w:bidi="ar-JO"/>
        </w:rPr>
      </w:pPr>
    </w:p>
    <w:p w:rsidR="003F3E9A" w:rsidRPr="005B4DD0" w:rsidRDefault="003F3E9A" w:rsidP="003F3E9A">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المفاهيم الرئيسية</w:t>
      </w:r>
    </w:p>
    <w:p w:rsidR="003F3E9A" w:rsidRDefault="001512A2" w:rsidP="001512A2">
      <w:pPr>
        <w:pStyle w:val="ListParagraph"/>
        <w:numPr>
          <w:ilvl w:val="0"/>
          <w:numId w:val="11"/>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الارتياح </w:t>
      </w:r>
      <w:r w:rsidR="003F3E9A">
        <w:rPr>
          <w:rFonts w:ascii="Simplified Arabic" w:hAnsi="Simplified Arabic" w:cs="Simplified Arabic" w:hint="cs"/>
          <w:sz w:val="24"/>
          <w:szCs w:val="24"/>
          <w:rtl/>
          <w:lang w:bidi="ar-JO"/>
        </w:rPr>
        <w:t>في التشارك بالأفكار والآراء</w:t>
      </w:r>
    </w:p>
    <w:p w:rsidR="003F3E9A" w:rsidRDefault="003F3E9A" w:rsidP="003F3E9A">
      <w:pPr>
        <w:pStyle w:val="ListParagraph"/>
        <w:numPr>
          <w:ilvl w:val="0"/>
          <w:numId w:val="11"/>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الانفتاح على سماع وجهات النظر البديلة</w:t>
      </w:r>
    </w:p>
    <w:p w:rsidR="003F3E9A" w:rsidRDefault="003F3E9A" w:rsidP="003F3E9A">
      <w:pPr>
        <w:pStyle w:val="ListParagraph"/>
        <w:numPr>
          <w:ilvl w:val="0"/>
          <w:numId w:val="11"/>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الاستعداد لاتخاذ إجراء حول أفكار جديدة</w:t>
      </w:r>
    </w:p>
    <w:p w:rsidR="003F3E9A" w:rsidRDefault="003F3E9A" w:rsidP="003F3E9A">
      <w:pPr>
        <w:bidi/>
        <w:spacing w:after="0" w:line="240" w:lineRule="auto"/>
        <w:rPr>
          <w:rFonts w:ascii="Simplified Arabic" w:hAnsi="Simplified Arabic" w:cs="Simplified Arabic"/>
          <w:sz w:val="24"/>
          <w:szCs w:val="24"/>
          <w:rtl/>
          <w:lang w:bidi="ar-JO"/>
        </w:rPr>
      </w:pPr>
    </w:p>
    <w:p w:rsidR="003F3E9A" w:rsidRPr="00D64123" w:rsidRDefault="003F3E9A" w:rsidP="003F3E9A">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مراحل</w:t>
      </w:r>
      <w:r w:rsidRPr="00D64123">
        <w:rPr>
          <w:rFonts w:ascii="Simplified Arabic" w:hAnsi="Simplified Arabic" w:cs="Simplified Arabic" w:hint="cs"/>
          <w:b/>
          <w:bCs/>
          <w:sz w:val="24"/>
          <w:szCs w:val="24"/>
          <w:rtl/>
          <w:lang w:bidi="ar-JO"/>
        </w:rPr>
        <w:t xml:space="preserve"> النضج</w:t>
      </w:r>
    </w:p>
    <w:tbl>
      <w:tblPr>
        <w:tblStyle w:val="TableGrid"/>
        <w:bidiVisual/>
        <w:tblW w:w="0" w:type="auto"/>
        <w:tblLook w:val="04A0" w:firstRow="1" w:lastRow="0" w:firstColumn="1" w:lastColumn="0" w:noHBand="0" w:noVBand="1"/>
      </w:tblPr>
      <w:tblGrid>
        <w:gridCol w:w="1861"/>
        <w:gridCol w:w="1870"/>
        <w:gridCol w:w="1874"/>
        <w:gridCol w:w="1873"/>
        <w:gridCol w:w="1872"/>
      </w:tblGrid>
      <w:tr w:rsidR="003F3E9A" w:rsidTr="005F10D9">
        <w:tc>
          <w:tcPr>
            <w:tcW w:w="1915" w:type="dxa"/>
          </w:tcPr>
          <w:p w:rsidR="003F3E9A" w:rsidRDefault="003F3E9A"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غير موجود بعد</w:t>
            </w:r>
          </w:p>
        </w:tc>
        <w:tc>
          <w:tcPr>
            <w:tcW w:w="1915" w:type="dxa"/>
          </w:tcPr>
          <w:p w:rsidR="003F3E9A" w:rsidRDefault="003F3E9A"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ناشئ</w:t>
            </w:r>
          </w:p>
        </w:tc>
        <w:tc>
          <w:tcPr>
            <w:tcW w:w="1915" w:type="dxa"/>
          </w:tcPr>
          <w:p w:rsidR="003F3E9A" w:rsidRDefault="003F3E9A"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متوسع</w:t>
            </w:r>
          </w:p>
        </w:tc>
        <w:tc>
          <w:tcPr>
            <w:tcW w:w="1915" w:type="dxa"/>
          </w:tcPr>
          <w:p w:rsidR="003F3E9A" w:rsidRDefault="003F3E9A"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متقدم</w:t>
            </w:r>
          </w:p>
        </w:tc>
        <w:tc>
          <w:tcPr>
            <w:tcW w:w="1916" w:type="dxa"/>
          </w:tcPr>
          <w:p w:rsidR="003F3E9A" w:rsidRDefault="003F3E9A"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ممأسس</w:t>
            </w:r>
          </w:p>
        </w:tc>
      </w:tr>
      <w:tr w:rsidR="003F3E9A" w:rsidTr="005F10D9">
        <w:tc>
          <w:tcPr>
            <w:tcW w:w="1915" w:type="dxa"/>
          </w:tcPr>
          <w:p w:rsidR="003F3E9A" w:rsidRPr="00BF00A8" w:rsidRDefault="008014FD" w:rsidP="005F10D9">
            <w:pPr>
              <w:pStyle w:val="ListParagraph"/>
              <w:numPr>
                <w:ilvl w:val="0"/>
                <w:numId w:val="3"/>
              </w:numPr>
              <w:bidi/>
              <w:ind w:left="180"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الانفتاح على التشارك في وسماع وجهات نظر بديلة أو تجربة توجهات جديدة لا يشكل بعد جزء من ثقافة البعثة</w:t>
            </w:r>
          </w:p>
        </w:tc>
        <w:tc>
          <w:tcPr>
            <w:tcW w:w="1915" w:type="dxa"/>
          </w:tcPr>
          <w:p w:rsidR="003F3E9A" w:rsidRPr="008014FD" w:rsidRDefault="008014FD" w:rsidP="008014FD">
            <w:pPr>
              <w:bidi/>
              <w:rPr>
                <w:rFonts w:ascii="Simplified Arabic" w:hAnsi="Simplified Arabic" w:cs="Simplified Arabic"/>
                <w:sz w:val="24"/>
                <w:szCs w:val="24"/>
                <w:lang w:bidi="ar-JO"/>
              </w:rPr>
            </w:pPr>
            <w:r w:rsidRPr="008014FD">
              <w:rPr>
                <w:rFonts w:ascii="Simplified Arabic" w:hAnsi="Simplified Arabic" w:cs="Simplified Arabic" w:hint="cs"/>
                <w:sz w:val="24"/>
                <w:szCs w:val="24"/>
                <w:rtl/>
                <w:lang w:bidi="ar-JO"/>
              </w:rPr>
              <w:t>بعض الأفراد فقط:</w:t>
            </w:r>
          </w:p>
          <w:p w:rsidR="008014FD" w:rsidRDefault="008014FD" w:rsidP="008014FD">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يطرحون أسئلة صعبة أو يشعرون بالقدرة على التعبير عن وجهات نظر غير مرغوبة</w:t>
            </w:r>
          </w:p>
          <w:p w:rsidR="008014FD" w:rsidRDefault="008014FD" w:rsidP="008014FD">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يشجعون وجهات نظر بديلة</w:t>
            </w:r>
          </w:p>
          <w:p w:rsidR="008014FD" w:rsidRPr="00615F5C" w:rsidRDefault="008014FD" w:rsidP="008014FD">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مستعدون لاستكشاف أفكار غير مجربة أو جديدة</w:t>
            </w:r>
          </w:p>
        </w:tc>
        <w:tc>
          <w:tcPr>
            <w:tcW w:w="1915" w:type="dxa"/>
          </w:tcPr>
          <w:p w:rsidR="003F3E9A" w:rsidRPr="00615F5C" w:rsidRDefault="008014FD" w:rsidP="005F10D9">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أقلية من موظفي البعثة</w:t>
            </w:r>
            <w:r w:rsidR="003F3E9A" w:rsidRPr="00615F5C">
              <w:rPr>
                <w:rFonts w:ascii="Simplified Arabic" w:hAnsi="Simplified Arabic" w:cs="Simplified Arabic" w:hint="cs"/>
                <w:sz w:val="24"/>
                <w:szCs w:val="24"/>
                <w:rtl/>
                <w:lang w:bidi="ar-JO"/>
              </w:rPr>
              <w:t>:</w:t>
            </w:r>
          </w:p>
          <w:p w:rsidR="003F3E9A" w:rsidRDefault="008014FD" w:rsidP="005F10D9">
            <w:pPr>
              <w:pStyle w:val="ListParagraph"/>
              <w:numPr>
                <w:ilvl w:val="0"/>
                <w:numId w:val="3"/>
              </w:numPr>
              <w:bidi/>
              <w:ind w:left="220" w:hanging="220"/>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يطرحون أسئلة صعبة </w:t>
            </w:r>
            <w:r w:rsidR="004F771A">
              <w:rPr>
                <w:rFonts w:ascii="Simplified Arabic" w:hAnsi="Simplified Arabic" w:cs="Simplified Arabic" w:hint="cs"/>
                <w:sz w:val="24"/>
                <w:szCs w:val="24"/>
                <w:rtl/>
                <w:lang w:bidi="ar-JO"/>
              </w:rPr>
              <w:t>أو يشعرون بالقدرة على التعبير عن وجهات نظر غير مرغوبة</w:t>
            </w:r>
          </w:p>
          <w:p w:rsidR="004F771A" w:rsidRDefault="004F771A" w:rsidP="004F771A">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يشجعون وجهات نظر بديلة</w:t>
            </w:r>
          </w:p>
          <w:p w:rsidR="003F3E9A" w:rsidRPr="008E01A3" w:rsidRDefault="004F771A" w:rsidP="005F10D9">
            <w:pPr>
              <w:pStyle w:val="ListParagraph"/>
              <w:numPr>
                <w:ilvl w:val="0"/>
                <w:numId w:val="3"/>
              </w:numPr>
              <w:bidi/>
              <w:ind w:left="220" w:hanging="2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مستعدون لاستكشاف أفكار غير مجربة أو جديدة</w:t>
            </w:r>
          </w:p>
        </w:tc>
        <w:tc>
          <w:tcPr>
            <w:tcW w:w="1915" w:type="dxa"/>
          </w:tcPr>
          <w:p w:rsidR="003F3E9A" w:rsidRPr="00BF00A8" w:rsidRDefault="004F771A" w:rsidP="005F10D9">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غالبية موظفي البعثة</w:t>
            </w:r>
            <w:r w:rsidR="003F3E9A">
              <w:rPr>
                <w:rFonts w:ascii="Simplified Arabic" w:hAnsi="Simplified Arabic" w:cs="Simplified Arabic" w:hint="cs"/>
                <w:sz w:val="24"/>
                <w:szCs w:val="24"/>
                <w:rtl/>
                <w:lang w:bidi="ar-JO"/>
              </w:rPr>
              <w:t>:</w:t>
            </w:r>
          </w:p>
          <w:p w:rsidR="004F771A" w:rsidRDefault="004F771A" w:rsidP="004F771A">
            <w:pPr>
              <w:pStyle w:val="ListParagraph"/>
              <w:numPr>
                <w:ilvl w:val="0"/>
                <w:numId w:val="3"/>
              </w:numPr>
              <w:bidi/>
              <w:ind w:left="220" w:hanging="22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يطرحون أسئلة صعبة أو يشعرون بالقدرة على التعبير عن وجهات نظر غير مرغوبة</w:t>
            </w:r>
          </w:p>
          <w:p w:rsidR="004F771A" w:rsidRDefault="004F771A" w:rsidP="004F771A">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يشجعون وجهات نظر بديلة</w:t>
            </w:r>
          </w:p>
          <w:p w:rsidR="003F3E9A" w:rsidRPr="00BF00A8" w:rsidRDefault="004F771A" w:rsidP="004F771A">
            <w:pPr>
              <w:pStyle w:val="ListParagraph"/>
              <w:numPr>
                <w:ilvl w:val="0"/>
                <w:numId w:val="3"/>
              </w:numPr>
              <w:bidi/>
              <w:ind w:left="195"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مستعدون لاستكشاف أفكار غير مجربة أو جديدة</w:t>
            </w:r>
          </w:p>
        </w:tc>
        <w:tc>
          <w:tcPr>
            <w:tcW w:w="1916" w:type="dxa"/>
          </w:tcPr>
          <w:p w:rsidR="003F3E9A" w:rsidRDefault="004F771A" w:rsidP="005E65F6">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الموظفون في كل البعثة وبدعم من قياد</w:t>
            </w:r>
            <w:r w:rsidR="005E65F6">
              <w:rPr>
                <w:rFonts w:ascii="Simplified Arabic" w:hAnsi="Simplified Arabic" w:cs="Simplified Arabic" w:hint="cs"/>
                <w:sz w:val="24"/>
                <w:szCs w:val="24"/>
                <w:rtl/>
                <w:lang w:bidi="ar-JO"/>
              </w:rPr>
              <w:t>تها</w:t>
            </w:r>
            <w:r>
              <w:rPr>
                <w:rFonts w:ascii="Simplified Arabic" w:hAnsi="Simplified Arabic" w:cs="Simplified Arabic" w:hint="cs"/>
                <w:sz w:val="24"/>
                <w:szCs w:val="24"/>
                <w:rtl/>
                <w:lang w:bidi="ar-JO"/>
              </w:rPr>
              <w:t xml:space="preserve"> وبشكل مثابر</w:t>
            </w:r>
            <w:r w:rsidR="003F3E9A">
              <w:rPr>
                <w:rFonts w:ascii="Simplified Arabic" w:hAnsi="Simplified Arabic" w:cs="Simplified Arabic" w:hint="cs"/>
                <w:sz w:val="24"/>
                <w:szCs w:val="24"/>
                <w:rtl/>
                <w:lang w:bidi="ar-JO"/>
              </w:rPr>
              <w:t>:</w:t>
            </w:r>
          </w:p>
          <w:p w:rsidR="004F771A" w:rsidRDefault="004F771A" w:rsidP="004F771A">
            <w:pPr>
              <w:pStyle w:val="ListParagraph"/>
              <w:numPr>
                <w:ilvl w:val="0"/>
                <w:numId w:val="3"/>
              </w:numPr>
              <w:bidi/>
              <w:ind w:left="220" w:hanging="220"/>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يطرحون أسئلة صعبة أو يشعرون بالقدرة على التعبير عن وجهات نظر غير مرغوبة</w:t>
            </w:r>
          </w:p>
          <w:p w:rsidR="004F771A" w:rsidRDefault="004F771A" w:rsidP="004F771A">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يشجعون وجهات نظر بديلة</w:t>
            </w:r>
          </w:p>
          <w:p w:rsidR="003F3E9A" w:rsidRPr="00BF00A8" w:rsidRDefault="004F771A" w:rsidP="004F771A">
            <w:pPr>
              <w:pStyle w:val="ListParagraph"/>
              <w:numPr>
                <w:ilvl w:val="0"/>
                <w:numId w:val="3"/>
              </w:numPr>
              <w:bidi/>
              <w:ind w:left="170" w:hanging="17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مستعدون لاستكشاف أفكار غير مجربة أو جديدة</w:t>
            </w:r>
          </w:p>
        </w:tc>
      </w:tr>
    </w:tbl>
    <w:p w:rsidR="00DC53DE" w:rsidRDefault="00DC53DE" w:rsidP="005B4DD0">
      <w:pPr>
        <w:bidi/>
        <w:spacing w:after="0" w:line="240" w:lineRule="auto"/>
        <w:rPr>
          <w:rFonts w:ascii="Simplified Arabic" w:hAnsi="Simplified Arabic" w:cs="Simplified Arabic"/>
          <w:sz w:val="24"/>
          <w:szCs w:val="24"/>
          <w:rtl/>
          <w:lang w:bidi="ar-JO"/>
        </w:rPr>
      </w:pPr>
    </w:p>
    <w:p w:rsidR="00DC53DE" w:rsidRDefault="00DC53DE">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DC53DE" w:rsidRPr="005B4DD0" w:rsidRDefault="00DC53DE" w:rsidP="00DC53DE">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lastRenderedPageBreak/>
        <w:t>الظروف الممكّنة</w:t>
      </w:r>
    </w:p>
    <w:p w:rsidR="00DC53DE" w:rsidRDefault="00DC53DE" w:rsidP="00DC53DE">
      <w:pPr>
        <w:bidi/>
        <w:spacing w:after="0" w:line="240" w:lineRule="auto"/>
        <w:rPr>
          <w:rFonts w:ascii="Simplified Arabic" w:hAnsi="Simplified Arabic" w:cs="Simplified Arabic"/>
          <w:sz w:val="24"/>
          <w:szCs w:val="24"/>
          <w:rtl/>
          <w:lang w:bidi="ar-JO"/>
        </w:rPr>
      </w:pPr>
    </w:p>
    <w:p w:rsidR="00DC53DE" w:rsidRDefault="00DC53DE" w:rsidP="00DC53DE">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الثقافة</w:t>
      </w:r>
    </w:p>
    <w:p w:rsidR="00DC53DE" w:rsidRPr="005B4DD0" w:rsidRDefault="00DC53DE" w:rsidP="00DC53DE">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العلاقات والشبكات</w:t>
      </w:r>
    </w:p>
    <w:p w:rsidR="00DC53DE" w:rsidRDefault="00DC53DE" w:rsidP="00DC53DE">
      <w:pPr>
        <w:bidi/>
        <w:spacing w:after="0" w:line="240" w:lineRule="auto"/>
        <w:rPr>
          <w:rFonts w:ascii="Simplified Arabic" w:hAnsi="Simplified Arabic" w:cs="Simplified Arabic"/>
          <w:sz w:val="24"/>
          <w:szCs w:val="24"/>
          <w:rtl/>
          <w:lang w:bidi="ar-JO"/>
        </w:rPr>
      </w:pPr>
    </w:p>
    <w:p w:rsidR="00DC53DE" w:rsidRPr="005B4DD0" w:rsidRDefault="00DC53DE" w:rsidP="00DC53DE">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المفاهيم الرئيسية</w:t>
      </w:r>
    </w:p>
    <w:p w:rsidR="00DC53DE" w:rsidRDefault="00DC53DE" w:rsidP="00DC53DE">
      <w:pPr>
        <w:pStyle w:val="ListParagraph"/>
        <w:numPr>
          <w:ilvl w:val="0"/>
          <w:numId w:val="12"/>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تطوير علاقة ثقة</w:t>
      </w:r>
    </w:p>
    <w:p w:rsidR="00DC53DE" w:rsidRDefault="00DC53DE" w:rsidP="00DC53DE">
      <w:pPr>
        <w:pStyle w:val="ListParagraph"/>
        <w:numPr>
          <w:ilvl w:val="0"/>
          <w:numId w:val="12"/>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تبادل معلومات محدثة</w:t>
      </w:r>
    </w:p>
    <w:p w:rsidR="00DC53DE" w:rsidRDefault="00DC53DE" w:rsidP="00DC53DE">
      <w:pPr>
        <w:pStyle w:val="ListParagraph"/>
        <w:numPr>
          <w:ilvl w:val="0"/>
          <w:numId w:val="12"/>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استخدام الشبكات عبر النظام لتوسيع الوعي الوضعي</w:t>
      </w:r>
    </w:p>
    <w:p w:rsidR="00DC53DE" w:rsidRDefault="00DC53DE" w:rsidP="00DC53DE">
      <w:pPr>
        <w:bidi/>
        <w:spacing w:after="0" w:line="240" w:lineRule="auto"/>
        <w:rPr>
          <w:rFonts w:ascii="Simplified Arabic" w:hAnsi="Simplified Arabic" w:cs="Simplified Arabic"/>
          <w:sz w:val="24"/>
          <w:szCs w:val="24"/>
          <w:rtl/>
          <w:lang w:bidi="ar-JO"/>
        </w:rPr>
      </w:pPr>
    </w:p>
    <w:p w:rsidR="00DC53DE" w:rsidRPr="00D64123" w:rsidRDefault="00DC53DE" w:rsidP="00DC53DE">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مراحل</w:t>
      </w:r>
      <w:r w:rsidRPr="00D64123">
        <w:rPr>
          <w:rFonts w:ascii="Simplified Arabic" w:hAnsi="Simplified Arabic" w:cs="Simplified Arabic" w:hint="cs"/>
          <w:b/>
          <w:bCs/>
          <w:sz w:val="24"/>
          <w:szCs w:val="24"/>
          <w:rtl/>
          <w:lang w:bidi="ar-JO"/>
        </w:rPr>
        <w:t xml:space="preserve"> النضج</w:t>
      </w:r>
    </w:p>
    <w:tbl>
      <w:tblPr>
        <w:tblStyle w:val="TableGrid"/>
        <w:bidiVisual/>
        <w:tblW w:w="0" w:type="auto"/>
        <w:tblLook w:val="04A0" w:firstRow="1" w:lastRow="0" w:firstColumn="1" w:lastColumn="0" w:noHBand="0" w:noVBand="1"/>
      </w:tblPr>
      <w:tblGrid>
        <w:gridCol w:w="1866"/>
        <w:gridCol w:w="1869"/>
        <w:gridCol w:w="1873"/>
        <w:gridCol w:w="1871"/>
        <w:gridCol w:w="1871"/>
      </w:tblGrid>
      <w:tr w:rsidR="00DC53DE" w:rsidTr="005F10D9">
        <w:tc>
          <w:tcPr>
            <w:tcW w:w="1915" w:type="dxa"/>
          </w:tcPr>
          <w:p w:rsidR="00DC53DE" w:rsidRDefault="00DC53DE"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غير موجود بعد</w:t>
            </w:r>
          </w:p>
        </w:tc>
        <w:tc>
          <w:tcPr>
            <w:tcW w:w="1915" w:type="dxa"/>
          </w:tcPr>
          <w:p w:rsidR="00DC53DE" w:rsidRDefault="00DC53DE"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ناشئ</w:t>
            </w:r>
          </w:p>
        </w:tc>
        <w:tc>
          <w:tcPr>
            <w:tcW w:w="1915" w:type="dxa"/>
          </w:tcPr>
          <w:p w:rsidR="00DC53DE" w:rsidRDefault="00DC53DE"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متوسع</w:t>
            </w:r>
          </w:p>
        </w:tc>
        <w:tc>
          <w:tcPr>
            <w:tcW w:w="1915" w:type="dxa"/>
          </w:tcPr>
          <w:p w:rsidR="00DC53DE" w:rsidRDefault="00DC53DE"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متقدم</w:t>
            </w:r>
          </w:p>
        </w:tc>
        <w:tc>
          <w:tcPr>
            <w:tcW w:w="1916" w:type="dxa"/>
          </w:tcPr>
          <w:p w:rsidR="00DC53DE" w:rsidRDefault="00DC53DE"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ممأسس</w:t>
            </w:r>
          </w:p>
        </w:tc>
      </w:tr>
      <w:tr w:rsidR="00DC53DE" w:rsidTr="005F10D9">
        <w:tc>
          <w:tcPr>
            <w:tcW w:w="1915" w:type="dxa"/>
          </w:tcPr>
          <w:p w:rsidR="00DC53DE" w:rsidRPr="00BF00A8" w:rsidRDefault="00DC62FC" w:rsidP="005F10D9">
            <w:pPr>
              <w:pStyle w:val="ListParagraph"/>
              <w:numPr>
                <w:ilvl w:val="0"/>
                <w:numId w:val="3"/>
              </w:numPr>
              <w:bidi/>
              <w:ind w:left="180"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لا يعمل الموظفون بعد على استخدام العلاقات والشبكات للاستفادة منها</w:t>
            </w:r>
          </w:p>
        </w:tc>
        <w:tc>
          <w:tcPr>
            <w:tcW w:w="1915" w:type="dxa"/>
          </w:tcPr>
          <w:p w:rsidR="00DC53DE" w:rsidRPr="008014FD" w:rsidRDefault="00DC53DE" w:rsidP="005F10D9">
            <w:pPr>
              <w:bidi/>
              <w:rPr>
                <w:rFonts w:ascii="Simplified Arabic" w:hAnsi="Simplified Arabic" w:cs="Simplified Arabic"/>
                <w:sz w:val="24"/>
                <w:szCs w:val="24"/>
                <w:lang w:bidi="ar-JO"/>
              </w:rPr>
            </w:pPr>
            <w:r w:rsidRPr="008014FD">
              <w:rPr>
                <w:rFonts w:ascii="Simplified Arabic" w:hAnsi="Simplified Arabic" w:cs="Simplified Arabic" w:hint="cs"/>
                <w:sz w:val="24"/>
                <w:szCs w:val="24"/>
                <w:rtl/>
                <w:lang w:bidi="ar-JO"/>
              </w:rPr>
              <w:t>بعض الأفراد فقط:</w:t>
            </w:r>
          </w:p>
          <w:p w:rsidR="00DC53DE" w:rsidRDefault="00DC62FC" w:rsidP="005F10D9">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لديهم علاقات وشبكات داخلية وخارجية قوية مبنية على الثقة المتبادلة</w:t>
            </w:r>
          </w:p>
          <w:p w:rsidR="00DC53DE" w:rsidRDefault="00DC62FC" w:rsidP="00DC62FC">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يتواصلون بشكل مثابر وشفاف مع مجال واسع من أصحاب المصالح (حسب ما هو مناسب) لتبادل المعلومات المحدثة والمعرفة الضمنية </w:t>
            </w:r>
          </w:p>
          <w:p w:rsidR="00DC53DE" w:rsidRPr="00615F5C" w:rsidRDefault="00DC62FC" w:rsidP="005F10D9">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يستخدمون العلاقات والشبكات للبقاء على وعي ومعرفة بالتطورات عبر النظام والتي يمكن أن تؤثر على وتدعم </w:t>
            </w:r>
            <w:r>
              <w:rPr>
                <w:rFonts w:ascii="Simplified Arabic" w:hAnsi="Simplified Arabic" w:cs="Simplified Arabic" w:hint="cs"/>
                <w:sz w:val="24"/>
                <w:szCs w:val="24"/>
                <w:rtl/>
                <w:lang w:bidi="ar-JO"/>
              </w:rPr>
              <w:lastRenderedPageBreak/>
              <w:t>أو تنظم الجهود الحالية أو المستقبلية</w:t>
            </w:r>
          </w:p>
        </w:tc>
        <w:tc>
          <w:tcPr>
            <w:tcW w:w="1915" w:type="dxa"/>
          </w:tcPr>
          <w:p w:rsidR="00DC53DE" w:rsidRPr="00615F5C" w:rsidRDefault="00DC53DE" w:rsidP="005F10D9">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أقلية من موظفي البعثة</w:t>
            </w:r>
            <w:r w:rsidRPr="00615F5C">
              <w:rPr>
                <w:rFonts w:ascii="Simplified Arabic" w:hAnsi="Simplified Arabic" w:cs="Simplified Arabic" w:hint="cs"/>
                <w:sz w:val="24"/>
                <w:szCs w:val="24"/>
                <w:rtl/>
                <w:lang w:bidi="ar-JO"/>
              </w:rPr>
              <w:t>:</w:t>
            </w:r>
          </w:p>
          <w:p w:rsidR="00DC62FC" w:rsidRDefault="00DC62FC" w:rsidP="00DC62FC">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لديهم علاقات وشبكات داخلية وخارجية قوية مبنية على الثقة المتبادلة</w:t>
            </w:r>
          </w:p>
          <w:p w:rsidR="00DC62FC" w:rsidRDefault="00DC62FC" w:rsidP="00DC62FC">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يتواصلون بشكل مثابر وشفاف مع مجال واسع من أصحاب المصالح (حسب ما هو مناسب) لتبادل المعلومات المحدثة والمعرفة الضمنية </w:t>
            </w:r>
          </w:p>
          <w:p w:rsidR="00DC53DE" w:rsidRPr="008E01A3" w:rsidRDefault="00DC62FC" w:rsidP="00DC62FC">
            <w:pPr>
              <w:pStyle w:val="ListParagraph"/>
              <w:numPr>
                <w:ilvl w:val="0"/>
                <w:numId w:val="3"/>
              </w:numPr>
              <w:bidi/>
              <w:ind w:left="220" w:hanging="22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يستخدمون العلاقات والشبكات للبقاء على وعي ومعرفة بالتطورات عبر النظام والتي </w:t>
            </w:r>
            <w:r>
              <w:rPr>
                <w:rFonts w:ascii="Simplified Arabic" w:hAnsi="Simplified Arabic" w:cs="Simplified Arabic" w:hint="cs"/>
                <w:sz w:val="24"/>
                <w:szCs w:val="24"/>
                <w:rtl/>
                <w:lang w:bidi="ar-JO"/>
              </w:rPr>
              <w:lastRenderedPageBreak/>
              <w:t>يمكن أن تؤثر على وتدعم أو تنظم الجهود الحالية أو المستقبلية</w:t>
            </w:r>
          </w:p>
        </w:tc>
        <w:tc>
          <w:tcPr>
            <w:tcW w:w="1915" w:type="dxa"/>
          </w:tcPr>
          <w:p w:rsidR="00DC53DE" w:rsidRPr="00BF00A8" w:rsidRDefault="00DC53DE" w:rsidP="005F10D9">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غالبية موظفي البعثة:</w:t>
            </w:r>
          </w:p>
          <w:p w:rsidR="00DC62FC" w:rsidRDefault="00DC62FC" w:rsidP="00DC62FC">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لديهم علاقات وشبكات داخلية وخارجية قوية مبنية على الثقة المتبادلة</w:t>
            </w:r>
          </w:p>
          <w:p w:rsidR="00DC62FC" w:rsidRDefault="00DC62FC" w:rsidP="00DC62FC">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يتواصلون بشكل مثابر وشفاف مع مجال واسع من أصحاب المصالح (حسب ما هو مناسب) لتبادل المعلومات المحدثة والمعرفة الضمنية </w:t>
            </w:r>
          </w:p>
          <w:p w:rsidR="00DC53DE" w:rsidRPr="00BF00A8" w:rsidRDefault="00DC62FC" w:rsidP="00DC62FC">
            <w:pPr>
              <w:pStyle w:val="ListParagraph"/>
              <w:numPr>
                <w:ilvl w:val="0"/>
                <w:numId w:val="3"/>
              </w:numPr>
              <w:bidi/>
              <w:ind w:left="195"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يستخدمون العلاقات والشبكات للبقاء على وعي ومعرفة بالتطورات عبر النظام والتي يمكن أن تؤثر على </w:t>
            </w:r>
            <w:r>
              <w:rPr>
                <w:rFonts w:ascii="Simplified Arabic" w:hAnsi="Simplified Arabic" w:cs="Simplified Arabic" w:hint="cs"/>
                <w:sz w:val="24"/>
                <w:szCs w:val="24"/>
                <w:rtl/>
                <w:lang w:bidi="ar-JO"/>
              </w:rPr>
              <w:lastRenderedPageBreak/>
              <w:t>وتدعم أو تنظم الجهود الحالية أو المستقبلية</w:t>
            </w:r>
          </w:p>
        </w:tc>
        <w:tc>
          <w:tcPr>
            <w:tcW w:w="1916" w:type="dxa"/>
          </w:tcPr>
          <w:p w:rsidR="00DC53DE" w:rsidRDefault="00DC53DE" w:rsidP="00DC62FC">
            <w:pPr>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lastRenderedPageBreak/>
              <w:t>الموظفون في كل البعثة وبشكل مثابر:</w:t>
            </w:r>
          </w:p>
          <w:p w:rsidR="00DC62FC" w:rsidRDefault="00DC62FC" w:rsidP="00DC62FC">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لديهم علاقات وشبكات داخلية وخارجية قوية مبنية على الثقة المتبادلة</w:t>
            </w:r>
          </w:p>
          <w:p w:rsidR="00DC62FC" w:rsidRDefault="00DC62FC" w:rsidP="00DC62FC">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يتواصلون بشكل مثابر وشفاف مع مجال واسع من أصحاب المصالح (حسب ما هو مناسب) لتبادل المعلومات المحدثة والمعرفة الضمنية </w:t>
            </w:r>
          </w:p>
          <w:p w:rsidR="00DC53DE" w:rsidRPr="00BF00A8" w:rsidRDefault="00DC62FC" w:rsidP="00DC62FC">
            <w:pPr>
              <w:pStyle w:val="ListParagraph"/>
              <w:numPr>
                <w:ilvl w:val="0"/>
                <w:numId w:val="3"/>
              </w:numPr>
              <w:bidi/>
              <w:ind w:left="170" w:hanging="17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يستخدمون العلاقات والشبكات للبقاء على وعي ومعرفة بالتطورات عبر النظام والتي يمكن </w:t>
            </w:r>
            <w:r>
              <w:rPr>
                <w:rFonts w:ascii="Simplified Arabic" w:hAnsi="Simplified Arabic" w:cs="Simplified Arabic" w:hint="cs"/>
                <w:sz w:val="24"/>
                <w:szCs w:val="24"/>
                <w:rtl/>
                <w:lang w:bidi="ar-JO"/>
              </w:rPr>
              <w:lastRenderedPageBreak/>
              <w:t>أن تؤثر على وتدعم أو تنظم الجهود الحالية أو المستقبلية</w:t>
            </w:r>
          </w:p>
        </w:tc>
      </w:tr>
    </w:tbl>
    <w:p w:rsidR="002A47E5" w:rsidRDefault="002A47E5" w:rsidP="005B4DD0">
      <w:pPr>
        <w:bidi/>
        <w:spacing w:after="0" w:line="240" w:lineRule="auto"/>
        <w:rPr>
          <w:rFonts w:ascii="Simplified Arabic" w:hAnsi="Simplified Arabic" w:cs="Simplified Arabic"/>
          <w:sz w:val="24"/>
          <w:szCs w:val="24"/>
          <w:rtl/>
          <w:lang w:bidi="ar-JO"/>
        </w:rPr>
      </w:pPr>
    </w:p>
    <w:p w:rsidR="002A47E5" w:rsidRDefault="002A47E5">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2A47E5" w:rsidRPr="005B4DD0" w:rsidRDefault="002A47E5" w:rsidP="002A47E5">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lastRenderedPageBreak/>
        <w:t>الظروف الممكّنة</w:t>
      </w:r>
    </w:p>
    <w:p w:rsidR="002A47E5" w:rsidRDefault="002A47E5" w:rsidP="002A47E5">
      <w:pPr>
        <w:bidi/>
        <w:spacing w:after="0" w:line="240" w:lineRule="auto"/>
        <w:rPr>
          <w:rFonts w:ascii="Simplified Arabic" w:hAnsi="Simplified Arabic" w:cs="Simplified Arabic"/>
          <w:sz w:val="24"/>
          <w:szCs w:val="24"/>
          <w:rtl/>
          <w:lang w:bidi="ar-JO"/>
        </w:rPr>
      </w:pPr>
    </w:p>
    <w:p w:rsidR="002A47E5" w:rsidRDefault="002A47E5" w:rsidP="002A47E5">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الثقافة</w:t>
      </w:r>
    </w:p>
    <w:p w:rsidR="002A47E5" w:rsidRPr="005B4DD0" w:rsidRDefault="002A47E5" w:rsidP="002A47E5">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التعلّم المستمر والتحسين</w:t>
      </w:r>
    </w:p>
    <w:p w:rsidR="002A47E5" w:rsidRDefault="002A47E5" w:rsidP="002A47E5">
      <w:pPr>
        <w:bidi/>
        <w:spacing w:after="0" w:line="240" w:lineRule="auto"/>
        <w:rPr>
          <w:rFonts w:ascii="Simplified Arabic" w:hAnsi="Simplified Arabic" w:cs="Simplified Arabic"/>
          <w:sz w:val="24"/>
          <w:szCs w:val="24"/>
          <w:rtl/>
          <w:lang w:bidi="ar-JO"/>
        </w:rPr>
      </w:pPr>
    </w:p>
    <w:p w:rsidR="002A47E5" w:rsidRPr="005B4DD0" w:rsidRDefault="002A47E5" w:rsidP="002A47E5">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المفاهيم الرئيسية</w:t>
      </w:r>
    </w:p>
    <w:p w:rsidR="002A47E5" w:rsidRDefault="002A47E5" w:rsidP="002A47E5">
      <w:pPr>
        <w:pStyle w:val="ListParagraph"/>
        <w:numPr>
          <w:ilvl w:val="0"/>
          <w:numId w:val="13"/>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يقضي الموظفون الوقت في التعلّم والتفكير</w:t>
      </w:r>
    </w:p>
    <w:p w:rsidR="002A47E5" w:rsidRDefault="002A47E5" w:rsidP="002A47E5">
      <w:pPr>
        <w:pStyle w:val="ListParagraph"/>
        <w:numPr>
          <w:ilvl w:val="0"/>
          <w:numId w:val="13"/>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التحفيز على التعلّم</w:t>
      </w:r>
    </w:p>
    <w:p w:rsidR="002A47E5" w:rsidRDefault="002A47E5" w:rsidP="002A47E5">
      <w:pPr>
        <w:pStyle w:val="ListParagraph"/>
        <w:numPr>
          <w:ilvl w:val="0"/>
          <w:numId w:val="13"/>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استخدام النهج التكراري الذي يمكّن من التحسين المستمر</w:t>
      </w:r>
    </w:p>
    <w:p w:rsidR="002A47E5" w:rsidRDefault="002A47E5" w:rsidP="002A47E5">
      <w:pPr>
        <w:bidi/>
        <w:spacing w:after="0" w:line="240" w:lineRule="auto"/>
        <w:rPr>
          <w:rFonts w:ascii="Simplified Arabic" w:hAnsi="Simplified Arabic" w:cs="Simplified Arabic"/>
          <w:sz w:val="24"/>
          <w:szCs w:val="24"/>
          <w:rtl/>
          <w:lang w:bidi="ar-JO"/>
        </w:rPr>
      </w:pPr>
    </w:p>
    <w:p w:rsidR="002A47E5" w:rsidRPr="00D64123" w:rsidRDefault="002A47E5" w:rsidP="002A47E5">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مراحل</w:t>
      </w:r>
      <w:r w:rsidRPr="00D64123">
        <w:rPr>
          <w:rFonts w:ascii="Simplified Arabic" w:hAnsi="Simplified Arabic" w:cs="Simplified Arabic" w:hint="cs"/>
          <w:b/>
          <w:bCs/>
          <w:sz w:val="24"/>
          <w:szCs w:val="24"/>
          <w:rtl/>
          <w:lang w:bidi="ar-JO"/>
        </w:rPr>
        <w:t xml:space="preserve"> النضج</w:t>
      </w:r>
    </w:p>
    <w:tbl>
      <w:tblPr>
        <w:tblStyle w:val="TableGrid"/>
        <w:bidiVisual/>
        <w:tblW w:w="0" w:type="auto"/>
        <w:tblLook w:val="04A0" w:firstRow="1" w:lastRow="0" w:firstColumn="1" w:lastColumn="0" w:noHBand="0" w:noVBand="1"/>
      </w:tblPr>
      <w:tblGrid>
        <w:gridCol w:w="1870"/>
        <w:gridCol w:w="1871"/>
        <w:gridCol w:w="1871"/>
        <w:gridCol w:w="1869"/>
        <w:gridCol w:w="1869"/>
      </w:tblGrid>
      <w:tr w:rsidR="002A47E5" w:rsidTr="005F10D9">
        <w:tc>
          <w:tcPr>
            <w:tcW w:w="1915" w:type="dxa"/>
          </w:tcPr>
          <w:p w:rsidR="002A47E5" w:rsidRDefault="002A47E5"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غير موجود بعد</w:t>
            </w:r>
          </w:p>
        </w:tc>
        <w:tc>
          <w:tcPr>
            <w:tcW w:w="1915" w:type="dxa"/>
          </w:tcPr>
          <w:p w:rsidR="002A47E5" w:rsidRDefault="002A47E5"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ناشئ</w:t>
            </w:r>
          </w:p>
        </w:tc>
        <w:tc>
          <w:tcPr>
            <w:tcW w:w="1915" w:type="dxa"/>
          </w:tcPr>
          <w:p w:rsidR="002A47E5" w:rsidRDefault="002A47E5"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متوسع</w:t>
            </w:r>
          </w:p>
        </w:tc>
        <w:tc>
          <w:tcPr>
            <w:tcW w:w="1915" w:type="dxa"/>
          </w:tcPr>
          <w:p w:rsidR="002A47E5" w:rsidRDefault="002A47E5"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متقدم</w:t>
            </w:r>
          </w:p>
        </w:tc>
        <w:tc>
          <w:tcPr>
            <w:tcW w:w="1916" w:type="dxa"/>
          </w:tcPr>
          <w:p w:rsidR="002A47E5" w:rsidRDefault="002A47E5"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ممأسس</w:t>
            </w:r>
          </w:p>
        </w:tc>
      </w:tr>
      <w:tr w:rsidR="002A47E5" w:rsidTr="005F10D9">
        <w:tc>
          <w:tcPr>
            <w:tcW w:w="1915" w:type="dxa"/>
          </w:tcPr>
          <w:p w:rsidR="002A47E5" w:rsidRPr="00BF00A8" w:rsidRDefault="005E65F6" w:rsidP="005F10D9">
            <w:pPr>
              <w:pStyle w:val="ListParagraph"/>
              <w:numPr>
                <w:ilvl w:val="0"/>
                <w:numId w:val="3"/>
              </w:numPr>
              <w:bidi/>
              <w:ind w:left="180"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الموظفون قادرون على التركيز على التعلّم والتفكير فقط خارج ساعات العمل العادية </w:t>
            </w:r>
          </w:p>
        </w:tc>
        <w:tc>
          <w:tcPr>
            <w:tcW w:w="1915" w:type="dxa"/>
          </w:tcPr>
          <w:p w:rsidR="002A47E5" w:rsidRPr="008014FD" w:rsidRDefault="002A47E5" w:rsidP="005F10D9">
            <w:pPr>
              <w:bidi/>
              <w:rPr>
                <w:rFonts w:ascii="Simplified Arabic" w:hAnsi="Simplified Arabic" w:cs="Simplified Arabic"/>
                <w:sz w:val="24"/>
                <w:szCs w:val="24"/>
                <w:lang w:bidi="ar-JO"/>
              </w:rPr>
            </w:pPr>
            <w:r w:rsidRPr="008014FD">
              <w:rPr>
                <w:rFonts w:ascii="Simplified Arabic" w:hAnsi="Simplified Arabic" w:cs="Simplified Arabic" w:hint="cs"/>
                <w:sz w:val="24"/>
                <w:szCs w:val="24"/>
                <w:rtl/>
                <w:lang w:bidi="ar-JO"/>
              </w:rPr>
              <w:t>بعض الأفراد فقط:</w:t>
            </w:r>
          </w:p>
          <w:p w:rsidR="002A47E5" w:rsidRDefault="005E65F6" w:rsidP="005F10D9">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يأخذون الوقت لتعلّمهم وتفكيرهم الخاص</w:t>
            </w:r>
          </w:p>
          <w:p w:rsidR="002A47E5" w:rsidRPr="005E65F6" w:rsidRDefault="005E65F6" w:rsidP="005E65F6">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يستخدمون التوجهات التكرارية التي تمكّن من التحسين المستمر</w:t>
            </w:r>
          </w:p>
        </w:tc>
        <w:tc>
          <w:tcPr>
            <w:tcW w:w="1915" w:type="dxa"/>
          </w:tcPr>
          <w:p w:rsidR="002A47E5" w:rsidRPr="00615F5C" w:rsidRDefault="002A47E5" w:rsidP="005F10D9">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أقلية من موظفي البعثة</w:t>
            </w:r>
            <w:r w:rsidRPr="00615F5C">
              <w:rPr>
                <w:rFonts w:ascii="Simplified Arabic" w:hAnsi="Simplified Arabic" w:cs="Simplified Arabic" w:hint="cs"/>
                <w:sz w:val="24"/>
                <w:szCs w:val="24"/>
                <w:rtl/>
                <w:lang w:bidi="ar-JO"/>
              </w:rPr>
              <w:t>:</w:t>
            </w:r>
          </w:p>
          <w:p w:rsidR="002A47E5" w:rsidRDefault="005E65F6" w:rsidP="005F10D9">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يشاركون في فرص التعلّم والتفكير</w:t>
            </w:r>
          </w:p>
          <w:p w:rsidR="002A47E5" w:rsidRPr="005E65F6" w:rsidRDefault="005E65F6" w:rsidP="005E65F6">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يستخدمون التوجهات التكرارية التي تمكّن من التحسين المستمر</w:t>
            </w:r>
          </w:p>
        </w:tc>
        <w:tc>
          <w:tcPr>
            <w:tcW w:w="1915" w:type="dxa"/>
          </w:tcPr>
          <w:p w:rsidR="005E65F6" w:rsidRDefault="005E65F6" w:rsidP="005E65F6">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يشارك غالبية موظفي البعثة في فرص التعلّم والتفكير</w:t>
            </w:r>
          </w:p>
          <w:p w:rsidR="002A47E5" w:rsidRDefault="005E65F6" w:rsidP="005E65F6">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الموظفون في العادة متحفزون للتعلّم حتى يتمكنوا من النمو مهنياً وتحسين فاعلية المنظمة</w:t>
            </w:r>
          </w:p>
          <w:p w:rsidR="002A47E5" w:rsidRPr="00BF00A8" w:rsidRDefault="005E65F6" w:rsidP="005F10D9">
            <w:pPr>
              <w:pStyle w:val="ListParagraph"/>
              <w:numPr>
                <w:ilvl w:val="0"/>
                <w:numId w:val="3"/>
              </w:numPr>
              <w:bidi/>
              <w:ind w:left="195"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يستخدم غالبية الموظفين والشركاء المنفذين التوجهات التكرارية التي تمكّن من التحسين المستمر</w:t>
            </w:r>
          </w:p>
        </w:tc>
        <w:tc>
          <w:tcPr>
            <w:tcW w:w="1916" w:type="dxa"/>
          </w:tcPr>
          <w:p w:rsidR="005E65F6" w:rsidRDefault="005E65F6" w:rsidP="005F10D9">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يشارك الموظفون في كل البعثة وبدعم من قيادتها في فرص التعلّم ويعرفون كيف يساهمون في فاعلية المنظمة</w:t>
            </w:r>
          </w:p>
          <w:p w:rsidR="005E65F6" w:rsidRDefault="005E65F6" w:rsidP="005E65F6">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الموظفون متحفزون بشكل مثابر للتعلّم حتى يتمكنوا من النمو مهنياً وتحسين فاعلية المنظمة</w:t>
            </w:r>
          </w:p>
          <w:p w:rsidR="002A47E5" w:rsidRPr="00BF00A8" w:rsidRDefault="005E65F6" w:rsidP="005F10D9">
            <w:pPr>
              <w:pStyle w:val="ListParagraph"/>
              <w:numPr>
                <w:ilvl w:val="0"/>
                <w:numId w:val="3"/>
              </w:numPr>
              <w:bidi/>
              <w:ind w:left="170" w:hanging="17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تشجع قيادة البعثة وبشكل مثابر الموظفين والشركاء المنفذين لاستخدام التوجهات التكرارية التي تمكّن من التحسين المستمر</w:t>
            </w:r>
          </w:p>
        </w:tc>
      </w:tr>
    </w:tbl>
    <w:p w:rsidR="00E00114" w:rsidRDefault="00E00114" w:rsidP="005B4DD0">
      <w:pPr>
        <w:bidi/>
        <w:spacing w:after="0" w:line="240" w:lineRule="auto"/>
        <w:rPr>
          <w:rFonts w:ascii="Simplified Arabic" w:hAnsi="Simplified Arabic" w:cs="Simplified Arabic"/>
          <w:sz w:val="24"/>
          <w:szCs w:val="24"/>
          <w:rtl/>
          <w:lang w:bidi="ar-JO"/>
        </w:rPr>
      </w:pPr>
    </w:p>
    <w:p w:rsidR="00E00114" w:rsidRDefault="00E00114">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E00114" w:rsidRPr="005B4DD0" w:rsidRDefault="00E00114" w:rsidP="00E00114">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lastRenderedPageBreak/>
        <w:t>الظروف الممكّنة</w:t>
      </w:r>
    </w:p>
    <w:p w:rsidR="00E00114" w:rsidRDefault="00E00114" w:rsidP="00E00114">
      <w:pPr>
        <w:bidi/>
        <w:spacing w:after="0" w:line="240" w:lineRule="auto"/>
        <w:rPr>
          <w:rFonts w:ascii="Simplified Arabic" w:hAnsi="Simplified Arabic" w:cs="Simplified Arabic"/>
          <w:sz w:val="24"/>
          <w:szCs w:val="24"/>
          <w:rtl/>
          <w:lang w:bidi="ar-JO"/>
        </w:rPr>
      </w:pPr>
    </w:p>
    <w:p w:rsidR="00E00114" w:rsidRDefault="00E00114" w:rsidP="00E00114">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العمليات</w:t>
      </w:r>
    </w:p>
    <w:p w:rsidR="00E00114" w:rsidRPr="005B4DD0" w:rsidRDefault="00E00114" w:rsidP="00E00114">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إدارة المعرفة</w:t>
      </w:r>
    </w:p>
    <w:p w:rsidR="00E00114" w:rsidRDefault="00E00114" w:rsidP="00E00114">
      <w:pPr>
        <w:bidi/>
        <w:spacing w:after="0" w:line="240" w:lineRule="auto"/>
        <w:rPr>
          <w:rFonts w:ascii="Simplified Arabic" w:hAnsi="Simplified Arabic" w:cs="Simplified Arabic"/>
          <w:sz w:val="24"/>
          <w:szCs w:val="24"/>
          <w:rtl/>
          <w:lang w:bidi="ar-JO"/>
        </w:rPr>
      </w:pPr>
    </w:p>
    <w:p w:rsidR="00E00114" w:rsidRPr="005B4DD0" w:rsidRDefault="00E00114" w:rsidP="00E00114">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المفاهيم الرئيسية</w:t>
      </w:r>
    </w:p>
    <w:p w:rsidR="00E00114" w:rsidRDefault="00E00114" w:rsidP="00E00114">
      <w:pPr>
        <w:pStyle w:val="ListParagraph"/>
        <w:numPr>
          <w:ilvl w:val="0"/>
          <w:numId w:val="14"/>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البحث عن مصادر مختلفة لأنواع المعرفة من أصحاب المصالح</w:t>
      </w:r>
    </w:p>
    <w:p w:rsidR="00E00114" w:rsidRDefault="00E00114" w:rsidP="00E00114">
      <w:pPr>
        <w:pStyle w:val="ListParagraph"/>
        <w:numPr>
          <w:ilvl w:val="0"/>
          <w:numId w:val="14"/>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تقطير المعرفة</w:t>
      </w:r>
    </w:p>
    <w:p w:rsidR="00E00114" w:rsidRDefault="00E00114" w:rsidP="00E00114">
      <w:pPr>
        <w:pStyle w:val="ListParagraph"/>
        <w:numPr>
          <w:ilvl w:val="0"/>
          <w:numId w:val="14"/>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التشارك في المعرفة مع أصحاب المصالح</w:t>
      </w:r>
    </w:p>
    <w:p w:rsidR="00E00114" w:rsidRDefault="00E00114" w:rsidP="00E00114">
      <w:pPr>
        <w:bidi/>
        <w:spacing w:after="0" w:line="240" w:lineRule="auto"/>
        <w:rPr>
          <w:rFonts w:ascii="Simplified Arabic" w:hAnsi="Simplified Arabic" w:cs="Simplified Arabic"/>
          <w:sz w:val="24"/>
          <w:szCs w:val="24"/>
          <w:rtl/>
          <w:lang w:bidi="ar-JO"/>
        </w:rPr>
      </w:pPr>
    </w:p>
    <w:p w:rsidR="00E00114" w:rsidRPr="00D64123" w:rsidRDefault="00E00114" w:rsidP="00E00114">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مراحل</w:t>
      </w:r>
      <w:r w:rsidRPr="00D64123">
        <w:rPr>
          <w:rFonts w:ascii="Simplified Arabic" w:hAnsi="Simplified Arabic" w:cs="Simplified Arabic" w:hint="cs"/>
          <w:b/>
          <w:bCs/>
          <w:sz w:val="24"/>
          <w:szCs w:val="24"/>
          <w:rtl/>
          <w:lang w:bidi="ar-JO"/>
        </w:rPr>
        <w:t xml:space="preserve"> النضج</w:t>
      </w:r>
    </w:p>
    <w:tbl>
      <w:tblPr>
        <w:tblStyle w:val="TableGrid"/>
        <w:bidiVisual/>
        <w:tblW w:w="0" w:type="auto"/>
        <w:tblLook w:val="04A0" w:firstRow="1" w:lastRow="0" w:firstColumn="1" w:lastColumn="0" w:noHBand="0" w:noVBand="1"/>
      </w:tblPr>
      <w:tblGrid>
        <w:gridCol w:w="1857"/>
        <w:gridCol w:w="1873"/>
        <w:gridCol w:w="1873"/>
        <w:gridCol w:w="1873"/>
        <w:gridCol w:w="1874"/>
      </w:tblGrid>
      <w:tr w:rsidR="00E00114" w:rsidTr="005F10D9">
        <w:tc>
          <w:tcPr>
            <w:tcW w:w="1915" w:type="dxa"/>
          </w:tcPr>
          <w:p w:rsidR="00E00114" w:rsidRDefault="00E00114"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غير موجود بعد</w:t>
            </w:r>
          </w:p>
        </w:tc>
        <w:tc>
          <w:tcPr>
            <w:tcW w:w="1915" w:type="dxa"/>
          </w:tcPr>
          <w:p w:rsidR="00E00114" w:rsidRDefault="00E00114"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ناشئ</w:t>
            </w:r>
          </w:p>
        </w:tc>
        <w:tc>
          <w:tcPr>
            <w:tcW w:w="1915" w:type="dxa"/>
          </w:tcPr>
          <w:p w:rsidR="00E00114" w:rsidRDefault="00E00114"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متوسع</w:t>
            </w:r>
          </w:p>
        </w:tc>
        <w:tc>
          <w:tcPr>
            <w:tcW w:w="1915" w:type="dxa"/>
          </w:tcPr>
          <w:p w:rsidR="00E00114" w:rsidRDefault="00E00114"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متقدم</w:t>
            </w:r>
          </w:p>
        </w:tc>
        <w:tc>
          <w:tcPr>
            <w:tcW w:w="1916" w:type="dxa"/>
          </w:tcPr>
          <w:p w:rsidR="00E00114" w:rsidRDefault="00E00114"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ممأسس</w:t>
            </w:r>
          </w:p>
        </w:tc>
      </w:tr>
      <w:tr w:rsidR="00E00114" w:rsidTr="005F10D9">
        <w:tc>
          <w:tcPr>
            <w:tcW w:w="1915" w:type="dxa"/>
          </w:tcPr>
          <w:p w:rsidR="00E00114" w:rsidRPr="00BF00A8" w:rsidRDefault="00E00114" w:rsidP="00E00114">
            <w:pPr>
              <w:pStyle w:val="ListParagraph"/>
              <w:numPr>
                <w:ilvl w:val="0"/>
                <w:numId w:val="3"/>
              </w:numPr>
              <w:bidi/>
              <w:ind w:left="180"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لا نعمل على البحث عن مصادر المعرفة أو تقطيرها أو التشارك بها</w:t>
            </w:r>
          </w:p>
        </w:tc>
        <w:tc>
          <w:tcPr>
            <w:tcW w:w="1915" w:type="dxa"/>
          </w:tcPr>
          <w:p w:rsidR="00E00114" w:rsidRPr="008014FD" w:rsidRDefault="00E00114" w:rsidP="00E00114">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في التخطيط والتنفيذ، نقوم بشكل نادر</w:t>
            </w:r>
            <w:r w:rsidRPr="008014FD">
              <w:rPr>
                <w:rFonts w:ascii="Simplified Arabic" w:hAnsi="Simplified Arabic" w:cs="Simplified Arabic" w:hint="cs"/>
                <w:sz w:val="24"/>
                <w:szCs w:val="24"/>
                <w:rtl/>
                <w:lang w:bidi="ar-JO"/>
              </w:rPr>
              <w:t>:</w:t>
            </w:r>
          </w:p>
          <w:p w:rsidR="00E00114" w:rsidRDefault="00FD551D" w:rsidP="005F10D9">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بالبحث عن مصادر المعرفة الفنية أو الموضوعية أو التجريبية من أصحاب المصالح الرئيسيين</w:t>
            </w:r>
          </w:p>
          <w:p w:rsidR="00E00114" w:rsidRDefault="00C94B65" w:rsidP="005F10D9">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بتقطير المعرفة لإعلام القرارات</w:t>
            </w:r>
          </w:p>
          <w:p w:rsidR="00C94B65" w:rsidRPr="005E65F6" w:rsidRDefault="00C94B65" w:rsidP="00C94B65">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بالتشارك في المعرفة استراتيجياً ومن خلال صيغ صديقة للمستخدم للتأثير على القرارات داخل وخارج الوكالة الأميركية للتنمية الدولية </w:t>
            </w:r>
          </w:p>
        </w:tc>
        <w:tc>
          <w:tcPr>
            <w:tcW w:w="1915" w:type="dxa"/>
          </w:tcPr>
          <w:p w:rsidR="00E00114" w:rsidRPr="00615F5C" w:rsidRDefault="00E00114" w:rsidP="00E00114">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في التخطيط والتنفيذ، نقوم أحياناً</w:t>
            </w:r>
            <w:r w:rsidRPr="008014FD">
              <w:rPr>
                <w:rFonts w:ascii="Simplified Arabic" w:hAnsi="Simplified Arabic" w:cs="Simplified Arabic" w:hint="cs"/>
                <w:sz w:val="24"/>
                <w:szCs w:val="24"/>
                <w:rtl/>
                <w:lang w:bidi="ar-JO"/>
              </w:rPr>
              <w:t>:</w:t>
            </w:r>
          </w:p>
          <w:p w:rsidR="00C94B65" w:rsidRDefault="00C94B65" w:rsidP="00C94B65">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بالبحث عن مصادر المعرفة الفنية أو الموضوعية أو التجريبية من أصحاب المصالح الرئيسيين</w:t>
            </w:r>
          </w:p>
          <w:p w:rsidR="00C94B65" w:rsidRDefault="00C94B65" w:rsidP="00C94B65">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بتقطير المعرفة لإعلام القرارات</w:t>
            </w:r>
          </w:p>
          <w:p w:rsidR="00E00114" w:rsidRPr="005E65F6" w:rsidRDefault="00C94B65" w:rsidP="00C94B65">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بالتشارك في المعرفة استراتيجياً ومن خلال صيغ صديقة للمستخدم للتأثير على القرارات داخل وخارج الوكالة الأميركية للتنمية الدولية</w:t>
            </w:r>
          </w:p>
        </w:tc>
        <w:tc>
          <w:tcPr>
            <w:tcW w:w="1915" w:type="dxa"/>
          </w:tcPr>
          <w:p w:rsidR="00E00114" w:rsidRPr="00E00114" w:rsidRDefault="00E00114" w:rsidP="00E00114">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في التخطيط والتنفيذ، نقوم في العادة</w:t>
            </w:r>
            <w:r w:rsidRPr="008014FD">
              <w:rPr>
                <w:rFonts w:ascii="Simplified Arabic" w:hAnsi="Simplified Arabic" w:cs="Simplified Arabic" w:hint="cs"/>
                <w:sz w:val="24"/>
                <w:szCs w:val="24"/>
                <w:rtl/>
                <w:lang w:bidi="ar-JO"/>
              </w:rPr>
              <w:t>:</w:t>
            </w:r>
          </w:p>
          <w:p w:rsidR="00C94B65" w:rsidRDefault="00C94B65" w:rsidP="00C94B65">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بالبحث عن مصادر المعرفة الفنية أو الموضوعية أو التجريبية من أصحاب المصالح الرئيسيين</w:t>
            </w:r>
          </w:p>
          <w:p w:rsidR="00C94B65" w:rsidRDefault="00C94B65" w:rsidP="00C94B65">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بتقطير المعرفة لإعلام القرارات</w:t>
            </w:r>
          </w:p>
          <w:p w:rsidR="00E00114" w:rsidRPr="00BF00A8" w:rsidRDefault="00C94B65" w:rsidP="00C94B65">
            <w:pPr>
              <w:pStyle w:val="ListParagraph"/>
              <w:numPr>
                <w:ilvl w:val="0"/>
                <w:numId w:val="3"/>
              </w:numPr>
              <w:bidi/>
              <w:ind w:left="195"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بالتشارك في المعرفة استراتيجياً ومن خلال صيغ صديقة للمستخدم للتأثير على القرارات داخل وخارج الوكالة الأميركية للتنمية الدولية</w:t>
            </w:r>
          </w:p>
        </w:tc>
        <w:tc>
          <w:tcPr>
            <w:tcW w:w="1916" w:type="dxa"/>
          </w:tcPr>
          <w:p w:rsidR="00E00114" w:rsidRPr="00E00114" w:rsidRDefault="00E00114" w:rsidP="00E00114">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في التخطيط والتنفيذ، نقوم بشكل مثابر وممنهج</w:t>
            </w:r>
            <w:r w:rsidRPr="008014FD">
              <w:rPr>
                <w:rFonts w:ascii="Simplified Arabic" w:hAnsi="Simplified Arabic" w:cs="Simplified Arabic" w:hint="cs"/>
                <w:sz w:val="24"/>
                <w:szCs w:val="24"/>
                <w:rtl/>
                <w:lang w:bidi="ar-JO"/>
              </w:rPr>
              <w:t>:</w:t>
            </w:r>
          </w:p>
          <w:p w:rsidR="00C94B65" w:rsidRDefault="00C94B65" w:rsidP="00C94B65">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بالبحث عن مصادر المعرفة الفنية أو الموضوعية أو التجريبية من أصحاب المصالح الرئيسيين</w:t>
            </w:r>
          </w:p>
          <w:p w:rsidR="00C94B65" w:rsidRDefault="00C94B65" w:rsidP="00C94B65">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بتقطير المعرفة لإعلام القرارات</w:t>
            </w:r>
          </w:p>
          <w:p w:rsidR="00E00114" w:rsidRPr="00BF00A8" w:rsidRDefault="00C94B65" w:rsidP="00C94B65">
            <w:pPr>
              <w:pStyle w:val="ListParagraph"/>
              <w:numPr>
                <w:ilvl w:val="0"/>
                <w:numId w:val="3"/>
              </w:numPr>
              <w:bidi/>
              <w:ind w:left="170" w:hanging="17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بالتشارك في المعرفة استراتيجياً ومن خلال صيغ صديقة للمستخدم للتأثير على القرارات داخل وخارج الوكالة الأميركية للتنمية الدولية</w:t>
            </w:r>
          </w:p>
        </w:tc>
      </w:tr>
    </w:tbl>
    <w:p w:rsidR="005B4DD0" w:rsidRDefault="005B4DD0" w:rsidP="005B4DD0">
      <w:pPr>
        <w:bidi/>
        <w:spacing w:after="0" w:line="240" w:lineRule="auto"/>
        <w:rPr>
          <w:rFonts w:ascii="Simplified Arabic" w:hAnsi="Simplified Arabic" w:cs="Simplified Arabic"/>
          <w:sz w:val="24"/>
          <w:szCs w:val="24"/>
          <w:rtl/>
          <w:lang w:bidi="ar-JO"/>
        </w:rPr>
      </w:pPr>
    </w:p>
    <w:p w:rsidR="00E3096D" w:rsidRPr="005B4DD0" w:rsidRDefault="00E3096D" w:rsidP="00E3096D">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الظروف الممكّنة</w:t>
      </w:r>
    </w:p>
    <w:p w:rsidR="00E3096D" w:rsidRDefault="00E3096D" w:rsidP="00E3096D">
      <w:pPr>
        <w:bidi/>
        <w:spacing w:after="0" w:line="240" w:lineRule="auto"/>
        <w:rPr>
          <w:rFonts w:ascii="Simplified Arabic" w:hAnsi="Simplified Arabic" w:cs="Simplified Arabic"/>
          <w:sz w:val="24"/>
          <w:szCs w:val="24"/>
          <w:rtl/>
          <w:lang w:bidi="ar-JO"/>
        </w:rPr>
      </w:pPr>
    </w:p>
    <w:p w:rsidR="00E3096D" w:rsidRDefault="00E3096D" w:rsidP="00E3096D">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العمليات</w:t>
      </w:r>
    </w:p>
    <w:p w:rsidR="00E3096D" w:rsidRPr="005B4DD0" w:rsidRDefault="00AB4057" w:rsidP="00E3096D">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الذاكرة المؤسسية</w:t>
      </w:r>
    </w:p>
    <w:p w:rsidR="00E3096D" w:rsidRDefault="00E3096D" w:rsidP="00E3096D">
      <w:pPr>
        <w:bidi/>
        <w:spacing w:after="0" w:line="240" w:lineRule="auto"/>
        <w:rPr>
          <w:rFonts w:ascii="Simplified Arabic" w:hAnsi="Simplified Arabic" w:cs="Simplified Arabic"/>
          <w:sz w:val="24"/>
          <w:szCs w:val="24"/>
          <w:rtl/>
          <w:lang w:bidi="ar-JO"/>
        </w:rPr>
      </w:pPr>
    </w:p>
    <w:p w:rsidR="00E3096D" w:rsidRPr="005B4DD0" w:rsidRDefault="00E3096D" w:rsidP="00E3096D">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المفاهيم الرئيسية</w:t>
      </w:r>
    </w:p>
    <w:p w:rsidR="00E3096D" w:rsidRDefault="00AB4057" w:rsidP="00E3096D">
      <w:pPr>
        <w:pStyle w:val="ListParagraph"/>
        <w:numPr>
          <w:ilvl w:val="0"/>
          <w:numId w:val="15"/>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الوصول إلى المعرفة المؤسسية</w:t>
      </w:r>
    </w:p>
    <w:p w:rsidR="00E3096D" w:rsidRDefault="00AB4057" w:rsidP="00E3096D">
      <w:pPr>
        <w:pStyle w:val="ListParagraph"/>
        <w:numPr>
          <w:ilvl w:val="0"/>
          <w:numId w:val="15"/>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تحولات الموظفين</w:t>
      </w:r>
    </w:p>
    <w:p w:rsidR="00E3096D" w:rsidRDefault="00AB4057" w:rsidP="00E3096D">
      <w:pPr>
        <w:pStyle w:val="ListParagraph"/>
        <w:numPr>
          <w:ilvl w:val="0"/>
          <w:numId w:val="15"/>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مساهمات الموظفين المحليين في سلك الخدمة الخارجية في الذاكرة المؤسسية</w:t>
      </w:r>
    </w:p>
    <w:p w:rsidR="00E3096D" w:rsidRDefault="00E3096D" w:rsidP="00E3096D">
      <w:pPr>
        <w:bidi/>
        <w:spacing w:after="0" w:line="240" w:lineRule="auto"/>
        <w:rPr>
          <w:rFonts w:ascii="Simplified Arabic" w:hAnsi="Simplified Arabic" w:cs="Simplified Arabic"/>
          <w:sz w:val="24"/>
          <w:szCs w:val="24"/>
          <w:rtl/>
          <w:lang w:bidi="ar-JO"/>
        </w:rPr>
      </w:pPr>
    </w:p>
    <w:p w:rsidR="00E3096D" w:rsidRPr="00D64123" w:rsidRDefault="00E3096D" w:rsidP="00E3096D">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مراحل</w:t>
      </w:r>
      <w:r w:rsidRPr="00D64123">
        <w:rPr>
          <w:rFonts w:ascii="Simplified Arabic" w:hAnsi="Simplified Arabic" w:cs="Simplified Arabic" w:hint="cs"/>
          <w:b/>
          <w:bCs/>
          <w:sz w:val="24"/>
          <w:szCs w:val="24"/>
          <w:rtl/>
          <w:lang w:bidi="ar-JO"/>
        </w:rPr>
        <w:t xml:space="preserve"> النضج</w:t>
      </w:r>
    </w:p>
    <w:tbl>
      <w:tblPr>
        <w:tblStyle w:val="TableGrid"/>
        <w:bidiVisual/>
        <w:tblW w:w="0" w:type="auto"/>
        <w:tblLook w:val="04A0" w:firstRow="1" w:lastRow="0" w:firstColumn="1" w:lastColumn="0" w:noHBand="0" w:noVBand="1"/>
      </w:tblPr>
      <w:tblGrid>
        <w:gridCol w:w="1867"/>
        <w:gridCol w:w="1875"/>
        <w:gridCol w:w="1869"/>
        <w:gridCol w:w="1869"/>
        <w:gridCol w:w="1870"/>
      </w:tblGrid>
      <w:tr w:rsidR="00AB4057" w:rsidTr="005F10D9">
        <w:tc>
          <w:tcPr>
            <w:tcW w:w="1915" w:type="dxa"/>
          </w:tcPr>
          <w:p w:rsidR="00AB4057" w:rsidRDefault="00AB4057"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غير موجود بعد</w:t>
            </w:r>
          </w:p>
        </w:tc>
        <w:tc>
          <w:tcPr>
            <w:tcW w:w="1915" w:type="dxa"/>
          </w:tcPr>
          <w:p w:rsidR="00AB4057" w:rsidRDefault="00AB4057"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ناشئ</w:t>
            </w:r>
          </w:p>
        </w:tc>
        <w:tc>
          <w:tcPr>
            <w:tcW w:w="1915" w:type="dxa"/>
          </w:tcPr>
          <w:p w:rsidR="00AB4057" w:rsidRDefault="00AB4057"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متوسع</w:t>
            </w:r>
          </w:p>
        </w:tc>
        <w:tc>
          <w:tcPr>
            <w:tcW w:w="1915" w:type="dxa"/>
          </w:tcPr>
          <w:p w:rsidR="00AB4057" w:rsidRDefault="00AB4057"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متقدم</w:t>
            </w:r>
          </w:p>
        </w:tc>
        <w:tc>
          <w:tcPr>
            <w:tcW w:w="1916" w:type="dxa"/>
          </w:tcPr>
          <w:p w:rsidR="00AB4057" w:rsidRDefault="00AB4057"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ممأسس</w:t>
            </w:r>
          </w:p>
        </w:tc>
      </w:tr>
      <w:tr w:rsidR="00AB4057" w:rsidTr="005F10D9">
        <w:tc>
          <w:tcPr>
            <w:tcW w:w="1915" w:type="dxa"/>
          </w:tcPr>
          <w:p w:rsidR="00AB4057" w:rsidRPr="00BF00A8" w:rsidRDefault="00F76057" w:rsidP="005F10D9">
            <w:pPr>
              <w:pStyle w:val="ListParagraph"/>
              <w:numPr>
                <w:ilvl w:val="0"/>
                <w:numId w:val="3"/>
              </w:numPr>
              <w:bidi/>
              <w:ind w:left="180"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لا يوجد لدينا بعد أية أنظمة أو عمليات للحفاظ على الذاكرة المؤسسية</w:t>
            </w:r>
          </w:p>
        </w:tc>
        <w:tc>
          <w:tcPr>
            <w:tcW w:w="1915" w:type="dxa"/>
          </w:tcPr>
          <w:p w:rsidR="00AB4057" w:rsidRDefault="00F76057" w:rsidP="005F10D9">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لدينا نظام/أنظمة لإدارة المعلومات غير مستخدمة</w:t>
            </w:r>
          </w:p>
          <w:p w:rsidR="00AB4057" w:rsidRPr="00F76057" w:rsidRDefault="00F76057" w:rsidP="00F76057">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تمت صياغة عمليات التحول والاستيعاب ولكنها غير مستخدمة</w:t>
            </w:r>
          </w:p>
        </w:tc>
        <w:tc>
          <w:tcPr>
            <w:tcW w:w="1915" w:type="dxa"/>
          </w:tcPr>
          <w:p w:rsidR="00AB4057" w:rsidRDefault="00F76057" w:rsidP="00F76057">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يستخدم موظفو البعثة نظام إدارة المعلومات في احتياجات العمليات اليومية وسبل الوصول الأساسية إلى المعرفة المؤسسية</w:t>
            </w:r>
          </w:p>
          <w:p w:rsidR="00AB4057" w:rsidRDefault="00F76057" w:rsidP="005F10D9">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يعتمد تحويل المعرفة الانتقالي بين الموظفين المغادرين والقادمين إلى درجة كبيرة على المبادرة الفردية</w:t>
            </w:r>
          </w:p>
          <w:p w:rsidR="00AB4057" w:rsidRPr="005E65F6" w:rsidRDefault="00F76057" w:rsidP="005F10D9">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يلعب الموظفون المحليون أحياناً دوراً في الحفاظ على استمرارية المعرفة</w:t>
            </w:r>
          </w:p>
        </w:tc>
        <w:tc>
          <w:tcPr>
            <w:tcW w:w="1915" w:type="dxa"/>
          </w:tcPr>
          <w:p w:rsidR="00AB4057" w:rsidRDefault="00F76057" w:rsidP="005F10D9">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يستطيع موظفو البعثة وأصحاب المصالح ذوي العلاقة الوصول إلى المعلومات والمعرفة الضرورية</w:t>
            </w:r>
          </w:p>
          <w:p w:rsidR="00F76057" w:rsidRDefault="00F76057" w:rsidP="00F76057">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يعمل الموظفون المغادرون والحاليون في العادة على نقل معرفة البعثة وفهمهم للمضمون المحلي والعلاقات الرئيسية إلى الموظفين القادمين</w:t>
            </w:r>
          </w:p>
          <w:p w:rsidR="00AB4057" w:rsidRPr="00F76057" w:rsidRDefault="00F76057" w:rsidP="00F76057">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يعتبر الموظفون المحليون في العادة على أنهم مصدر المعرفة المؤسسية </w:t>
            </w:r>
            <w:r>
              <w:rPr>
                <w:rFonts w:ascii="Simplified Arabic" w:hAnsi="Simplified Arabic" w:cs="Simplified Arabic" w:hint="cs"/>
                <w:sz w:val="24"/>
                <w:szCs w:val="24"/>
                <w:rtl/>
                <w:lang w:bidi="ar-JO"/>
              </w:rPr>
              <w:lastRenderedPageBreak/>
              <w:t>ويتم تشجيعهم على المساهمة لصالح الموظفين القادمين وعمليات التحول</w:t>
            </w:r>
          </w:p>
        </w:tc>
        <w:tc>
          <w:tcPr>
            <w:tcW w:w="1916" w:type="dxa"/>
          </w:tcPr>
          <w:p w:rsidR="00F76057" w:rsidRDefault="00F76057" w:rsidP="00F76057">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يستطيع موظفو البعثة وأصحاب المصالح ذوي العلاقة الوصول إلى المعلومات والمعرفة المحدثة بسهولة وفي الوقت المناسب</w:t>
            </w:r>
          </w:p>
          <w:p w:rsidR="00F76057" w:rsidRDefault="00F76057" w:rsidP="00F76057">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يعمل الموظفون المغادرون والحاليون بشكل ممنهج على نقل معرفة البعثة وفهمهم للمضمون المحلي والعلاقات الرئيسية إلى الموظفين القادمين</w:t>
            </w:r>
          </w:p>
          <w:p w:rsidR="00AB4057" w:rsidRPr="00F76057" w:rsidRDefault="00F76057" w:rsidP="00F76057">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يعتبر الموظفون المحليون بشكل مثابر ومتواصل </w:t>
            </w:r>
            <w:r>
              <w:rPr>
                <w:rFonts w:ascii="Simplified Arabic" w:hAnsi="Simplified Arabic" w:cs="Simplified Arabic" w:hint="cs"/>
                <w:sz w:val="24"/>
                <w:szCs w:val="24"/>
                <w:rtl/>
                <w:lang w:bidi="ar-JO"/>
              </w:rPr>
              <w:lastRenderedPageBreak/>
              <w:t>على أنهم مصدر المعرفة المؤسسية ويتم تشجيعهم على المساهمة لصالح الموظفين القادمين وعمليات التحول</w:t>
            </w:r>
          </w:p>
        </w:tc>
      </w:tr>
    </w:tbl>
    <w:p w:rsidR="007F6D45" w:rsidRDefault="007F6D45" w:rsidP="00E3096D">
      <w:pPr>
        <w:bidi/>
        <w:spacing w:after="0" w:line="240" w:lineRule="auto"/>
        <w:rPr>
          <w:rFonts w:ascii="Simplified Arabic" w:hAnsi="Simplified Arabic" w:cs="Simplified Arabic"/>
          <w:sz w:val="24"/>
          <w:szCs w:val="24"/>
          <w:rtl/>
          <w:lang w:bidi="ar-JO"/>
        </w:rPr>
      </w:pPr>
    </w:p>
    <w:p w:rsidR="007F6D45" w:rsidRDefault="007F6D45">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7F6D45" w:rsidRPr="005B4DD0" w:rsidRDefault="007F6D45" w:rsidP="007F6D45">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lastRenderedPageBreak/>
        <w:t>الظروف الممكّنة</w:t>
      </w:r>
    </w:p>
    <w:p w:rsidR="007F6D45" w:rsidRDefault="007F6D45" w:rsidP="007F6D45">
      <w:pPr>
        <w:bidi/>
        <w:spacing w:after="0" w:line="240" w:lineRule="auto"/>
        <w:rPr>
          <w:rFonts w:ascii="Simplified Arabic" w:hAnsi="Simplified Arabic" w:cs="Simplified Arabic"/>
          <w:sz w:val="24"/>
          <w:szCs w:val="24"/>
          <w:rtl/>
          <w:lang w:bidi="ar-JO"/>
        </w:rPr>
      </w:pPr>
    </w:p>
    <w:p w:rsidR="007F6D45" w:rsidRDefault="007F6D45" w:rsidP="007F6D45">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العمليات</w:t>
      </w:r>
    </w:p>
    <w:p w:rsidR="007F6D45" w:rsidRPr="005B4DD0" w:rsidRDefault="007F6D45" w:rsidP="007F6D45">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صنع القرار</w:t>
      </w:r>
    </w:p>
    <w:p w:rsidR="007F6D45" w:rsidRDefault="007F6D45" w:rsidP="007F6D45">
      <w:pPr>
        <w:bidi/>
        <w:spacing w:after="0" w:line="240" w:lineRule="auto"/>
        <w:rPr>
          <w:rFonts w:ascii="Simplified Arabic" w:hAnsi="Simplified Arabic" w:cs="Simplified Arabic"/>
          <w:sz w:val="24"/>
          <w:szCs w:val="24"/>
          <w:rtl/>
          <w:lang w:bidi="ar-JO"/>
        </w:rPr>
      </w:pPr>
    </w:p>
    <w:p w:rsidR="007F6D45" w:rsidRPr="005B4DD0" w:rsidRDefault="007F6D45" w:rsidP="007F6D45">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المفاهيم الرئيسية</w:t>
      </w:r>
    </w:p>
    <w:p w:rsidR="007F6D45" w:rsidRDefault="007F6D45" w:rsidP="007F6D45">
      <w:pPr>
        <w:pStyle w:val="ListParagraph"/>
        <w:numPr>
          <w:ilvl w:val="0"/>
          <w:numId w:val="16"/>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الوعي بعمليات صنع القرار</w:t>
      </w:r>
    </w:p>
    <w:p w:rsidR="007F6D45" w:rsidRDefault="007F6D45" w:rsidP="007F6D45">
      <w:pPr>
        <w:pStyle w:val="ListParagraph"/>
        <w:numPr>
          <w:ilvl w:val="0"/>
          <w:numId w:val="16"/>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الاستقلالية في صنع القرار</w:t>
      </w:r>
    </w:p>
    <w:p w:rsidR="007F6D45" w:rsidRDefault="007F6D45" w:rsidP="007F6D45">
      <w:pPr>
        <w:pStyle w:val="ListParagraph"/>
        <w:numPr>
          <w:ilvl w:val="0"/>
          <w:numId w:val="16"/>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مشاركة مناسبة من أصحاب المصالح في صنع القرار</w:t>
      </w:r>
    </w:p>
    <w:p w:rsidR="007F6D45" w:rsidRDefault="007F6D45" w:rsidP="007F6D45">
      <w:pPr>
        <w:bidi/>
        <w:spacing w:after="0" w:line="240" w:lineRule="auto"/>
        <w:rPr>
          <w:rFonts w:ascii="Simplified Arabic" w:hAnsi="Simplified Arabic" w:cs="Simplified Arabic"/>
          <w:sz w:val="24"/>
          <w:szCs w:val="24"/>
          <w:rtl/>
          <w:lang w:bidi="ar-JO"/>
        </w:rPr>
      </w:pPr>
    </w:p>
    <w:p w:rsidR="007F6D45" w:rsidRPr="00D64123" w:rsidRDefault="007F6D45" w:rsidP="007F6D45">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مراحل</w:t>
      </w:r>
      <w:r w:rsidRPr="00D64123">
        <w:rPr>
          <w:rFonts w:ascii="Simplified Arabic" w:hAnsi="Simplified Arabic" w:cs="Simplified Arabic" w:hint="cs"/>
          <w:b/>
          <w:bCs/>
          <w:sz w:val="24"/>
          <w:szCs w:val="24"/>
          <w:rtl/>
          <w:lang w:bidi="ar-JO"/>
        </w:rPr>
        <w:t xml:space="preserve"> النضج</w:t>
      </w:r>
    </w:p>
    <w:tbl>
      <w:tblPr>
        <w:tblStyle w:val="TableGrid"/>
        <w:bidiVisual/>
        <w:tblW w:w="0" w:type="auto"/>
        <w:tblLook w:val="04A0" w:firstRow="1" w:lastRow="0" w:firstColumn="1" w:lastColumn="0" w:noHBand="0" w:noVBand="1"/>
      </w:tblPr>
      <w:tblGrid>
        <w:gridCol w:w="1860"/>
        <w:gridCol w:w="1873"/>
        <w:gridCol w:w="1870"/>
        <w:gridCol w:w="1873"/>
        <w:gridCol w:w="1874"/>
      </w:tblGrid>
      <w:tr w:rsidR="007F6D45" w:rsidTr="005F10D9">
        <w:tc>
          <w:tcPr>
            <w:tcW w:w="1915" w:type="dxa"/>
          </w:tcPr>
          <w:p w:rsidR="007F6D45" w:rsidRDefault="007F6D45"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غير موجود بعد</w:t>
            </w:r>
          </w:p>
        </w:tc>
        <w:tc>
          <w:tcPr>
            <w:tcW w:w="1915" w:type="dxa"/>
          </w:tcPr>
          <w:p w:rsidR="007F6D45" w:rsidRDefault="007F6D45"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ناشئ</w:t>
            </w:r>
          </w:p>
        </w:tc>
        <w:tc>
          <w:tcPr>
            <w:tcW w:w="1915" w:type="dxa"/>
          </w:tcPr>
          <w:p w:rsidR="007F6D45" w:rsidRDefault="007F6D45"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متوسع</w:t>
            </w:r>
          </w:p>
        </w:tc>
        <w:tc>
          <w:tcPr>
            <w:tcW w:w="1915" w:type="dxa"/>
          </w:tcPr>
          <w:p w:rsidR="007F6D45" w:rsidRDefault="007F6D45"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متقدم</w:t>
            </w:r>
          </w:p>
        </w:tc>
        <w:tc>
          <w:tcPr>
            <w:tcW w:w="1916" w:type="dxa"/>
          </w:tcPr>
          <w:p w:rsidR="007F6D45" w:rsidRDefault="007F6D45"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ممأسس</w:t>
            </w:r>
          </w:p>
        </w:tc>
      </w:tr>
      <w:tr w:rsidR="007F6D45" w:rsidTr="005F10D9">
        <w:tc>
          <w:tcPr>
            <w:tcW w:w="1915" w:type="dxa"/>
          </w:tcPr>
          <w:p w:rsidR="007F6D45" w:rsidRPr="00BF00A8" w:rsidRDefault="00D8085D" w:rsidP="005F10D9">
            <w:pPr>
              <w:pStyle w:val="ListParagraph"/>
              <w:numPr>
                <w:ilvl w:val="0"/>
                <w:numId w:val="3"/>
              </w:numPr>
              <w:bidi/>
              <w:ind w:left="180"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ليس لدينا بعد وضوح حول عمليات صنع القرار أو السلطة على صنعه</w:t>
            </w:r>
          </w:p>
        </w:tc>
        <w:tc>
          <w:tcPr>
            <w:tcW w:w="1915" w:type="dxa"/>
          </w:tcPr>
          <w:p w:rsidR="007F6D45" w:rsidRDefault="00D8085D" w:rsidP="006848BE">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لا يفهم سوى موظفون معينون في البعثة وشركاء منفذون عملي</w:t>
            </w:r>
            <w:r w:rsidR="006848BE">
              <w:rPr>
                <w:rFonts w:ascii="Simplified Arabic" w:hAnsi="Simplified Arabic" w:cs="Simplified Arabic" w:hint="cs"/>
                <w:sz w:val="24"/>
                <w:szCs w:val="24"/>
                <w:rtl/>
                <w:lang w:bidi="ar-JO"/>
              </w:rPr>
              <w:t>ات</w:t>
            </w:r>
            <w:r>
              <w:rPr>
                <w:rFonts w:ascii="Simplified Arabic" w:hAnsi="Simplified Arabic" w:cs="Simplified Arabic" w:hint="cs"/>
                <w:sz w:val="24"/>
                <w:szCs w:val="24"/>
                <w:rtl/>
                <w:lang w:bidi="ar-JO"/>
              </w:rPr>
              <w:t xml:space="preserve"> صنع القرار في البرامج</w:t>
            </w:r>
            <w:r w:rsidR="006848BE">
              <w:rPr>
                <w:rFonts w:ascii="Simplified Arabic" w:hAnsi="Simplified Arabic" w:cs="Simplified Arabic" w:hint="cs"/>
                <w:sz w:val="24"/>
                <w:szCs w:val="24"/>
                <w:rtl/>
                <w:lang w:bidi="ar-JO"/>
              </w:rPr>
              <w:t xml:space="preserve"> أو مدى استقلاليتهم</w:t>
            </w:r>
          </w:p>
          <w:p w:rsidR="007F6D45" w:rsidRPr="004D40D3" w:rsidRDefault="006848BE" w:rsidP="004D40D3">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عقلانية القرارات المتخذة نادراً ما يتم توثيقها ولا يتم التشارك بها مع أصحاب المصالح إلا بعد اتخاذ القرارات</w:t>
            </w:r>
          </w:p>
        </w:tc>
        <w:tc>
          <w:tcPr>
            <w:tcW w:w="1915" w:type="dxa"/>
          </w:tcPr>
          <w:p w:rsidR="006848BE" w:rsidRDefault="006848BE" w:rsidP="006848BE">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لا يفهم سوى قلة من موظفي البعثة والشركاء المنفذون عمليات صنع القرار في البعثة</w:t>
            </w:r>
          </w:p>
          <w:p w:rsidR="007F6D45" w:rsidRDefault="006848BE" w:rsidP="006848BE">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يختلف مستوى استقلال الموظفين لاتخاذ القرارات فيما يتعلق بعملهم حسب الفرق والأفراد المشاركين</w:t>
            </w:r>
          </w:p>
          <w:p w:rsidR="007F6D45" w:rsidRPr="006848BE" w:rsidRDefault="006848BE" w:rsidP="006848BE">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يتم اتخاذ القرارات أحياناً بعد الحصول على مدخلات من أصحاب المصالح ويتم توثيق المنطق وراءها مشاركتهم به</w:t>
            </w:r>
          </w:p>
        </w:tc>
        <w:tc>
          <w:tcPr>
            <w:tcW w:w="1915" w:type="dxa"/>
          </w:tcPr>
          <w:p w:rsidR="006848BE" w:rsidRDefault="006848BE" w:rsidP="006848BE">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يفهم غالبية موظفي البعثة والشركاء المنفذون عمليات صنع القرار في البعثة</w:t>
            </w:r>
          </w:p>
          <w:p w:rsidR="007F6D45" w:rsidRDefault="004E2752" w:rsidP="004E2752">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يع</w:t>
            </w:r>
            <w:r w:rsidR="006848BE">
              <w:rPr>
                <w:rFonts w:ascii="Simplified Arabic" w:hAnsi="Simplified Arabic" w:cs="Simplified Arabic" w:hint="cs"/>
                <w:sz w:val="24"/>
                <w:szCs w:val="24"/>
                <w:rtl/>
                <w:lang w:bidi="ar-JO"/>
              </w:rPr>
              <w:t>طى الموظفون في العادة مستوى مناسب من الاستقلالية لصنع القرار فيما يتعلق بعملهم</w:t>
            </w:r>
          </w:p>
          <w:p w:rsidR="007F6D45" w:rsidRPr="00F76057" w:rsidRDefault="006848BE" w:rsidP="006848BE">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يتم اتخاذ القرارات في العادة بعد طلب مدخلات من أصحاب المصالح الداخليين والخارجيين المناسبين، ويتم </w:t>
            </w:r>
            <w:r>
              <w:rPr>
                <w:rFonts w:ascii="Simplified Arabic" w:hAnsi="Simplified Arabic" w:cs="Simplified Arabic" w:hint="cs"/>
                <w:sz w:val="24"/>
                <w:szCs w:val="24"/>
                <w:rtl/>
                <w:lang w:bidi="ar-JO"/>
              </w:rPr>
              <w:lastRenderedPageBreak/>
              <w:t>توثيق المنطق وراءها مشاركتهم به</w:t>
            </w:r>
          </w:p>
        </w:tc>
        <w:tc>
          <w:tcPr>
            <w:tcW w:w="1916" w:type="dxa"/>
          </w:tcPr>
          <w:p w:rsidR="004E2752" w:rsidRPr="00C9421A" w:rsidRDefault="004E2752" w:rsidP="00C9421A">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lastRenderedPageBreak/>
              <w:t>عملية صنع القرار شفافة بشكل كامل</w:t>
            </w:r>
          </w:p>
          <w:p w:rsidR="004E2752" w:rsidRDefault="004E2752" w:rsidP="004E2752">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يعطى الموظفون بشكل مثابر مستوى مناسب من الاستقلالية لصنع القرار فيما يتعلق بعملهم</w:t>
            </w:r>
          </w:p>
          <w:p w:rsidR="007F6D45" w:rsidRPr="00F76057" w:rsidRDefault="004E2752" w:rsidP="004E2752">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يتم اتخاذ القرارات بشكل مثابر بعد طلب مدخلات من أصحاب المصالح الداخليين والخارجيين المناسبين، ويتم توثيق المنطق وراءها مشاركتهم به</w:t>
            </w:r>
          </w:p>
        </w:tc>
      </w:tr>
    </w:tbl>
    <w:p w:rsidR="00E3096D" w:rsidRPr="005B4DD0" w:rsidRDefault="00E3096D" w:rsidP="00E3096D">
      <w:pPr>
        <w:bidi/>
        <w:spacing w:after="0" w:line="240" w:lineRule="auto"/>
        <w:rPr>
          <w:rFonts w:ascii="Simplified Arabic" w:hAnsi="Simplified Arabic" w:cs="Simplified Arabic"/>
          <w:sz w:val="24"/>
          <w:szCs w:val="24"/>
          <w:rtl/>
          <w:lang w:bidi="ar-JO"/>
        </w:rPr>
      </w:pPr>
    </w:p>
    <w:p w:rsidR="002D5B4A" w:rsidRPr="005B4DD0" w:rsidRDefault="002D5B4A" w:rsidP="002D5B4A">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الظروف الممكّنة</w:t>
      </w:r>
    </w:p>
    <w:p w:rsidR="002D5B4A" w:rsidRDefault="002D5B4A" w:rsidP="002D5B4A">
      <w:pPr>
        <w:bidi/>
        <w:spacing w:after="0" w:line="240" w:lineRule="auto"/>
        <w:rPr>
          <w:rFonts w:ascii="Simplified Arabic" w:hAnsi="Simplified Arabic" w:cs="Simplified Arabic"/>
          <w:sz w:val="24"/>
          <w:szCs w:val="24"/>
          <w:rtl/>
          <w:lang w:bidi="ar-JO"/>
        </w:rPr>
      </w:pPr>
    </w:p>
    <w:p w:rsidR="002D5B4A" w:rsidRDefault="002D5B4A" w:rsidP="002D5B4A">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الموارد</w:t>
      </w:r>
    </w:p>
    <w:p w:rsidR="002D5B4A" w:rsidRPr="005B4DD0" w:rsidRDefault="002D5B4A" w:rsidP="002D5B4A">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موارد البعثة</w:t>
      </w:r>
    </w:p>
    <w:p w:rsidR="002D5B4A" w:rsidRDefault="002D5B4A" w:rsidP="002D5B4A">
      <w:pPr>
        <w:bidi/>
        <w:spacing w:after="0" w:line="240" w:lineRule="auto"/>
        <w:rPr>
          <w:rFonts w:ascii="Simplified Arabic" w:hAnsi="Simplified Arabic" w:cs="Simplified Arabic"/>
          <w:sz w:val="24"/>
          <w:szCs w:val="24"/>
          <w:rtl/>
          <w:lang w:bidi="ar-JO"/>
        </w:rPr>
      </w:pPr>
    </w:p>
    <w:p w:rsidR="002D5B4A" w:rsidRPr="005B4DD0" w:rsidRDefault="002D5B4A" w:rsidP="002D5B4A">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المفاهيم الرئيسية</w:t>
      </w:r>
    </w:p>
    <w:p w:rsidR="002D5B4A" w:rsidRDefault="002D5B4A" w:rsidP="002D5B4A">
      <w:pPr>
        <w:pStyle w:val="ListParagraph"/>
        <w:numPr>
          <w:ilvl w:val="0"/>
          <w:numId w:val="17"/>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الأدوار والمسؤوليات مقابل التعاون والتعلّم والتكيّف</w:t>
      </w:r>
    </w:p>
    <w:p w:rsidR="002D5B4A" w:rsidRDefault="002D5B4A" w:rsidP="002D5B4A">
      <w:pPr>
        <w:pStyle w:val="ListParagraph"/>
        <w:numPr>
          <w:ilvl w:val="0"/>
          <w:numId w:val="17"/>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التطوير المهني في التعاون والتعلّم والتكيّف</w:t>
      </w:r>
    </w:p>
    <w:p w:rsidR="002D5B4A" w:rsidRDefault="002D5B4A" w:rsidP="002D5B4A">
      <w:pPr>
        <w:pStyle w:val="ListParagraph"/>
        <w:numPr>
          <w:ilvl w:val="0"/>
          <w:numId w:val="17"/>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الحصول على دعم التعاون والتعلّم والتكيّف</w:t>
      </w:r>
    </w:p>
    <w:p w:rsidR="002D5B4A" w:rsidRDefault="002D5B4A" w:rsidP="002D5B4A">
      <w:pPr>
        <w:bidi/>
        <w:spacing w:after="0" w:line="240" w:lineRule="auto"/>
        <w:rPr>
          <w:rFonts w:ascii="Simplified Arabic" w:hAnsi="Simplified Arabic" w:cs="Simplified Arabic"/>
          <w:sz w:val="24"/>
          <w:szCs w:val="24"/>
          <w:rtl/>
          <w:lang w:bidi="ar-JO"/>
        </w:rPr>
      </w:pPr>
    </w:p>
    <w:p w:rsidR="002D5B4A" w:rsidRPr="00D64123" w:rsidRDefault="002D5B4A" w:rsidP="002D5B4A">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مراحل</w:t>
      </w:r>
      <w:r w:rsidRPr="00D64123">
        <w:rPr>
          <w:rFonts w:ascii="Simplified Arabic" w:hAnsi="Simplified Arabic" w:cs="Simplified Arabic" w:hint="cs"/>
          <w:b/>
          <w:bCs/>
          <w:sz w:val="24"/>
          <w:szCs w:val="24"/>
          <w:rtl/>
          <w:lang w:bidi="ar-JO"/>
        </w:rPr>
        <w:t xml:space="preserve"> النضج</w:t>
      </w:r>
    </w:p>
    <w:tbl>
      <w:tblPr>
        <w:tblStyle w:val="TableGrid"/>
        <w:bidiVisual/>
        <w:tblW w:w="0" w:type="auto"/>
        <w:tblLook w:val="04A0" w:firstRow="1" w:lastRow="0" w:firstColumn="1" w:lastColumn="0" w:noHBand="0" w:noVBand="1"/>
      </w:tblPr>
      <w:tblGrid>
        <w:gridCol w:w="1867"/>
        <w:gridCol w:w="1867"/>
        <w:gridCol w:w="1877"/>
        <w:gridCol w:w="1869"/>
        <w:gridCol w:w="1870"/>
      </w:tblGrid>
      <w:tr w:rsidR="002D5B4A" w:rsidTr="005F10D9">
        <w:tc>
          <w:tcPr>
            <w:tcW w:w="1915" w:type="dxa"/>
          </w:tcPr>
          <w:p w:rsidR="002D5B4A" w:rsidRDefault="002D5B4A"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غير موجود بعد</w:t>
            </w:r>
          </w:p>
        </w:tc>
        <w:tc>
          <w:tcPr>
            <w:tcW w:w="1915" w:type="dxa"/>
          </w:tcPr>
          <w:p w:rsidR="002D5B4A" w:rsidRDefault="002D5B4A"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ناشئ</w:t>
            </w:r>
          </w:p>
        </w:tc>
        <w:tc>
          <w:tcPr>
            <w:tcW w:w="1915" w:type="dxa"/>
          </w:tcPr>
          <w:p w:rsidR="002D5B4A" w:rsidRDefault="002D5B4A"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متوسع</w:t>
            </w:r>
          </w:p>
        </w:tc>
        <w:tc>
          <w:tcPr>
            <w:tcW w:w="1915" w:type="dxa"/>
          </w:tcPr>
          <w:p w:rsidR="002D5B4A" w:rsidRDefault="002D5B4A"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متقدم</w:t>
            </w:r>
          </w:p>
        </w:tc>
        <w:tc>
          <w:tcPr>
            <w:tcW w:w="1916" w:type="dxa"/>
          </w:tcPr>
          <w:p w:rsidR="002D5B4A" w:rsidRDefault="002D5B4A"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ممأسس</w:t>
            </w:r>
          </w:p>
        </w:tc>
      </w:tr>
      <w:tr w:rsidR="002D5B4A" w:rsidTr="005F10D9">
        <w:tc>
          <w:tcPr>
            <w:tcW w:w="1915" w:type="dxa"/>
          </w:tcPr>
          <w:p w:rsidR="002D5B4A" w:rsidRPr="00BF00A8" w:rsidRDefault="0090404A" w:rsidP="005F10D9">
            <w:pPr>
              <w:pStyle w:val="ListParagraph"/>
              <w:numPr>
                <w:ilvl w:val="0"/>
                <w:numId w:val="3"/>
              </w:numPr>
              <w:bidi/>
              <w:ind w:left="180"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لا نعمل بعد على الاستفادة من الموارد المالية والبشرية لدعم دمج التعاون والتعلّم والتكيّف عبر دورة البرامج</w:t>
            </w:r>
          </w:p>
        </w:tc>
        <w:tc>
          <w:tcPr>
            <w:tcW w:w="1915" w:type="dxa"/>
          </w:tcPr>
          <w:p w:rsidR="002D5B4A" w:rsidRDefault="0090404A" w:rsidP="005F10D9">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خبراء البعثة في مجال المتابعة والتقييم مسؤولون عن التعاون والتعلّم والتكيّف</w:t>
            </w:r>
          </w:p>
          <w:p w:rsidR="002D5B4A" w:rsidRPr="004D40D3" w:rsidRDefault="0090404A" w:rsidP="005F10D9">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بعض الأفراد فقط مدربون في مجال التعاون والتعلّم والتكيّف ومعترف بهم في معارف ومهارات تتعلق بالتعاون والتعلّم والتكيّف</w:t>
            </w:r>
          </w:p>
        </w:tc>
        <w:tc>
          <w:tcPr>
            <w:tcW w:w="1915" w:type="dxa"/>
          </w:tcPr>
          <w:p w:rsidR="002D5B4A" w:rsidRDefault="0090404A" w:rsidP="0090404A">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خبير/خبراء المتابعة والتقييم في البعثة ونقاط الاتصال من المكاتب الفنية مسؤولون عن التعاون والتعلّم والتكيّف</w:t>
            </w:r>
          </w:p>
          <w:p w:rsidR="002D5B4A" w:rsidRPr="0090404A" w:rsidRDefault="0090404A" w:rsidP="00C9421A">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أقلية من الموظفين مدربون في مجال التعاون والتعلّم والتكيّف ومعترف بهم من حيث </w:t>
            </w:r>
            <w:r w:rsidR="00C9421A">
              <w:rPr>
                <w:rFonts w:ascii="Simplified Arabic" w:hAnsi="Simplified Arabic" w:cs="Simplified Arabic" w:hint="cs"/>
                <w:sz w:val="24"/>
                <w:szCs w:val="24"/>
                <w:rtl/>
                <w:lang w:bidi="ar-JO"/>
              </w:rPr>
              <w:t>ال</w:t>
            </w:r>
            <w:r>
              <w:rPr>
                <w:rFonts w:ascii="Simplified Arabic" w:hAnsi="Simplified Arabic" w:cs="Simplified Arabic" w:hint="cs"/>
                <w:sz w:val="24"/>
                <w:szCs w:val="24"/>
                <w:rtl/>
                <w:lang w:bidi="ar-JO"/>
              </w:rPr>
              <w:t>معرفة و</w:t>
            </w:r>
            <w:r w:rsidR="00C9421A">
              <w:rPr>
                <w:rFonts w:ascii="Simplified Arabic" w:hAnsi="Simplified Arabic" w:cs="Simplified Arabic" w:hint="cs"/>
                <w:sz w:val="24"/>
                <w:szCs w:val="24"/>
                <w:rtl/>
                <w:lang w:bidi="ar-JO"/>
              </w:rPr>
              <w:t>ال</w:t>
            </w:r>
            <w:r>
              <w:rPr>
                <w:rFonts w:ascii="Simplified Arabic" w:hAnsi="Simplified Arabic" w:cs="Simplified Arabic" w:hint="cs"/>
                <w:sz w:val="24"/>
                <w:szCs w:val="24"/>
                <w:rtl/>
                <w:lang w:bidi="ar-JO"/>
              </w:rPr>
              <w:t xml:space="preserve">مهارات </w:t>
            </w:r>
            <w:r w:rsidR="00C9421A">
              <w:rPr>
                <w:rFonts w:ascii="Simplified Arabic" w:hAnsi="Simplified Arabic" w:cs="Simplified Arabic" w:hint="cs"/>
                <w:sz w:val="24"/>
                <w:szCs w:val="24"/>
                <w:rtl/>
                <w:lang w:bidi="ar-JO"/>
              </w:rPr>
              <w:t xml:space="preserve">المتعلقة </w:t>
            </w:r>
            <w:r>
              <w:rPr>
                <w:rFonts w:ascii="Simplified Arabic" w:hAnsi="Simplified Arabic" w:cs="Simplified Arabic" w:hint="cs"/>
                <w:sz w:val="24"/>
                <w:szCs w:val="24"/>
                <w:rtl/>
                <w:lang w:bidi="ar-JO"/>
              </w:rPr>
              <w:t>بالتعاون والتعلّم والتكيّف</w:t>
            </w:r>
          </w:p>
        </w:tc>
        <w:tc>
          <w:tcPr>
            <w:tcW w:w="1915" w:type="dxa"/>
          </w:tcPr>
          <w:p w:rsidR="002D5B4A" w:rsidRDefault="0090404A" w:rsidP="005F10D9">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لدى البعثة نقاط اتصال تتعلق بمجال التعاون والتعلّم والتكيّف في مكتب البرامج وعبر المكاتب الفنية</w:t>
            </w:r>
          </w:p>
          <w:p w:rsidR="002D5B4A" w:rsidRPr="0090404A" w:rsidRDefault="0090404A" w:rsidP="00C9421A">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غالبية الموظفين مدربون في مجال التعاون والتعلّم والتكيّف ومعترف بهم من حيث </w:t>
            </w:r>
            <w:r w:rsidR="00C9421A">
              <w:rPr>
                <w:rFonts w:ascii="Simplified Arabic" w:hAnsi="Simplified Arabic" w:cs="Simplified Arabic" w:hint="cs"/>
                <w:sz w:val="24"/>
                <w:szCs w:val="24"/>
                <w:rtl/>
                <w:lang w:bidi="ar-JO"/>
              </w:rPr>
              <w:t>ال</w:t>
            </w:r>
            <w:r>
              <w:rPr>
                <w:rFonts w:ascii="Simplified Arabic" w:hAnsi="Simplified Arabic" w:cs="Simplified Arabic" w:hint="cs"/>
                <w:sz w:val="24"/>
                <w:szCs w:val="24"/>
                <w:rtl/>
                <w:lang w:bidi="ar-JO"/>
              </w:rPr>
              <w:t>معرفة و</w:t>
            </w:r>
            <w:r w:rsidR="00C9421A">
              <w:rPr>
                <w:rFonts w:ascii="Simplified Arabic" w:hAnsi="Simplified Arabic" w:cs="Simplified Arabic" w:hint="cs"/>
                <w:sz w:val="24"/>
                <w:szCs w:val="24"/>
                <w:rtl/>
                <w:lang w:bidi="ar-JO"/>
              </w:rPr>
              <w:t>ال</w:t>
            </w:r>
            <w:r>
              <w:rPr>
                <w:rFonts w:ascii="Simplified Arabic" w:hAnsi="Simplified Arabic" w:cs="Simplified Arabic" w:hint="cs"/>
                <w:sz w:val="24"/>
                <w:szCs w:val="24"/>
                <w:rtl/>
                <w:lang w:bidi="ar-JO"/>
              </w:rPr>
              <w:t xml:space="preserve">مهارات </w:t>
            </w:r>
            <w:r w:rsidR="00C9421A">
              <w:rPr>
                <w:rFonts w:ascii="Simplified Arabic" w:hAnsi="Simplified Arabic" w:cs="Simplified Arabic" w:hint="cs"/>
                <w:sz w:val="24"/>
                <w:szCs w:val="24"/>
                <w:rtl/>
                <w:lang w:bidi="ar-JO"/>
              </w:rPr>
              <w:t xml:space="preserve">المتعلقة </w:t>
            </w:r>
            <w:r>
              <w:rPr>
                <w:rFonts w:ascii="Simplified Arabic" w:hAnsi="Simplified Arabic" w:cs="Simplified Arabic" w:hint="cs"/>
                <w:sz w:val="24"/>
                <w:szCs w:val="24"/>
                <w:rtl/>
                <w:lang w:bidi="ar-JO"/>
              </w:rPr>
              <w:t>بالتعاون والتعلّم والتكيّف</w:t>
            </w:r>
          </w:p>
        </w:tc>
        <w:tc>
          <w:tcPr>
            <w:tcW w:w="1916" w:type="dxa"/>
          </w:tcPr>
          <w:p w:rsidR="002D5B4A" w:rsidRDefault="00C9421A" w:rsidP="005F10D9">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الموظفون في كل البعثة يدخلون التعاون والتعلّم والتكيّف في مجال عملهم وهناك خبراء متفوقين في مجال التعاون والتعلّم والتكيّف عبر البعثة ينسقون الجهود مع مكتب البرامج</w:t>
            </w:r>
          </w:p>
          <w:p w:rsidR="00C9421A" w:rsidRDefault="00C9421A" w:rsidP="00C9421A">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الموظفون في كل البعثة مدربون ومعترف بهم من حيث المعرفة والمهارات المتعلقة </w:t>
            </w:r>
            <w:r>
              <w:rPr>
                <w:rFonts w:ascii="Simplified Arabic" w:hAnsi="Simplified Arabic" w:cs="Simplified Arabic" w:hint="cs"/>
                <w:sz w:val="24"/>
                <w:szCs w:val="24"/>
                <w:rtl/>
                <w:lang w:bidi="ar-JO"/>
              </w:rPr>
              <w:lastRenderedPageBreak/>
              <w:t>بالتعاون والتعلّم والتكيّف</w:t>
            </w:r>
          </w:p>
          <w:p w:rsidR="002D5B4A" w:rsidRPr="00F76057" w:rsidRDefault="00C9421A" w:rsidP="005F10D9">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تحصل البعثة على وتستخدم دعماً مكيّفاً لتشجيع عملية التعاون والتعلّم والتكيّف الفاعلة</w:t>
            </w:r>
          </w:p>
        </w:tc>
      </w:tr>
    </w:tbl>
    <w:p w:rsidR="001F3860" w:rsidRDefault="001F3860" w:rsidP="006D74B8">
      <w:pPr>
        <w:bidi/>
        <w:spacing w:after="0" w:line="240" w:lineRule="auto"/>
        <w:rPr>
          <w:rFonts w:ascii="Simplified Arabic" w:hAnsi="Simplified Arabic" w:cs="Simplified Arabic"/>
          <w:sz w:val="24"/>
          <w:szCs w:val="24"/>
          <w:rtl/>
          <w:lang w:bidi="ar-JO"/>
        </w:rPr>
      </w:pPr>
    </w:p>
    <w:p w:rsidR="001F3860" w:rsidRDefault="001F3860">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1F3860" w:rsidRPr="005B4DD0" w:rsidRDefault="001F3860" w:rsidP="001F3860">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lastRenderedPageBreak/>
        <w:t>الظروف الممكّنة</w:t>
      </w:r>
    </w:p>
    <w:p w:rsidR="001F3860" w:rsidRDefault="001F3860" w:rsidP="001F3860">
      <w:pPr>
        <w:bidi/>
        <w:spacing w:after="0" w:line="240" w:lineRule="auto"/>
        <w:rPr>
          <w:rFonts w:ascii="Simplified Arabic" w:hAnsi="Simplified Arabic" w:cs="Simplified Arabic"/>
          <w:sz w:val="24"/>
          <w:szCs w:val="24"/>
          <w:rtl/>
          <w:lang w:bidi="ar-JO"/>
        </w:rPr>
      </w:pPr>
    </w:p>
    <w:p w:rsidR="001F3860" w:rsidRDefault="001F3860" w:rsidP="001F3860">
      <w:pPr>
        <w:bidi/>
        <w:spacing w:after="0" w:line="240" w:lineRule="auto"/>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الموارد</w:t>
      </w:r>
    </w:p>
    <w:p w:rsidR="001F3860" w:rsidRPr="005B4DD0" w:rsidRDefault="001F3860" w:rsidP="001F3860">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التعاون والتعلّم والتكيّف في آليات التنفيذ</w:t>
      </w:r>
    </w:p>
    <w:p w:rsidR="001F3860" w:rsidRDefault="001F3860" w:rsidP="001F3860">
      <w:pPr>
        <w:bidi/>
        <w:spacing w:after="0" w:line="240" w:lineRule="auto"/>
        <w:rPr>
          <w:rFonts w:ascii="Simplified Arabic" w:hAnsi="Simplified Arabic" w:cs="Simplified Arabic"/>
          <w:sz w:val="24"/>
          <w:szCs w:val="24"/>
          <w:rtl/>
          <w:lang w:bidi="ar-JO"/>
        </w:rPr>
      </w:pPr>
    </w:p>
    <w:p w:rsidR="001F3860" w:rsidRPr="005B4DD0" w:rsidRDefault="001F3860" w:rsidP="001F3860">
      <w:pPr>
        <w:bidi/>
        <w:spacing w:after="0" w:line="240" w:lineRule="auto"/>
        <w:rPr>
          <w:rFonts w:ascii="Simplified Arabic" w:hAnsi="Simplified Arabic" w:cs="Simplified Arabic"/>
          <w:b/>
          <w:bCs/>
          <w:sz w:val="24"/>
          <w:szCs w:val="24"/>
          <w:rtl/>
          <w:lang w:bidi="ar-JO"/>
        </w:rPr>
      </w:pPr>
      <w:r w:rsidRPr="005B4DD0">
        <w:rPr>
          <w:rFonts w:ascii="Simplified Arabic" w:hAnsi="Simplified Arabic" w:cs="Simplified Arabic" w:hint="cs"/>
          <w:b/>
          <w:bCs/>
          <w:sz w:val="24"/>
          <w:szCs w:val="24"/>
          <w:rtl/>
          <w:lang w:bidi="ar-JO"/>
        </w:rPr>
        <w:t>المفاهيم الرئيسية</w:t>
      </w:r>
    </w:p>
    <w:p w:rsidR="001F3860" w:rsidRDefault="001F3860" w:rsidP="001F3860">
      <w:pPr>
        <w:pStyle w:val="ListParagraph"/>
        <w:numPr>
          <w:ilvl w:val="0"/>
          <w:numId w:val="18"/>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نوعية الآلية ومجالها لتمكّن التعاون والتعلّم والتكيّف</w:t>
      </w:r>
    </w:p>
    <w:p w:rsidR="001F3860" w:rsidRDefault="001F3860" w:rsidP="001F3860">
      <w:pPr>
        <w:pStyle w:val="ListParagraph"/>
        <w:numPr>
          <w:ilvl w:val="0"/>
          <w:numId w:val="18"/>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إعداد الميزانيات</w:t>
      </w:r>
    </w:p>
    <w:p w:rsidR="001F3860" w:rsidRDefault="001F3860" w:rsidP="001F3860">
      <w:pPr>
        <w:pStyle w:val="ListParagraph"/>
        <w:numPr>
          <w:ilvl w:val="0"/>
          <w:numId w:val="18"/>
        </w:numPr>
        <w:bidi/>
        <w:spacing w:after="0" w:line="240" w:lineRule="auto"/>
        <w:rPr>
          <w:rFonts w:ascii="Simplified Arabic" w:hAnsi="Simplified Arabic" w:cs="Simplified Arabic"/>
          <w:sz w:val="24"/>
          <w:szCs w:val="24"/>
          <w:lang w:bidi="ar-JO"/>
        </w:rPr>
      </w:pPr>
      <w:r>
        <w:rPr>
          <w:rFonts w:ascii="Simplified Arabic" w:hAnsi="Simplified Arabic" w:cs="Simplified Arabic" w:hint="cs"/>
          <w:sz w:val="24"/>
          <w:szCs w:val="24"/>
          <w:rtl/>
          <w:lang w:bidi="ar-JO"/>
        </w:rPr>
        <w:t>تركيبة الموظفين ومهاراتهم</w:t>
      </w:r>
    </w:p>
    <w:p w:rsidR="001F3860" w:rsidRDefault="001F3860" w:rsidP="001F3860">
      <w:pPr>
        <w:bidi/>
        <w:spacing w:after="0" w:line="240" w:lineRule="auto"/>
        <w:rPr>
          <w:rFonts w:ascii="Simplified Arabic" w:hAnsi="Simplified Arabic" w:cs="Simplified Arabic"/>
          <w:sz w:val="24"/>
          <w:szCs w:val="24"/>
          <w:rtl/>
          <w:lang w:bidi="ar-JO"/>
        </w:rPr>
      </w:pPr>
    </w:p>
    <w:p w:rsidR="001F3860" w:rsidRPr="00D64123" w:rsidRDefault="001F3860" w:rsidP="001F3860">
      <w:pPr>
        <w:bidi/>
        <w:spacing w:after="0" w:line="240" w:lineRule="auto"/>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مراحل</w:t>
      </w:r>
      <w:r w:rsidRPr="00D64123">
        <w:rPr>
          <w:rFonts w:ascii="Simplified Arabic" w:hAnsi="Simplified Arabic" w:cs="Simplified Arabic" w:hint="cs"/>
          <w:b/>
          <w:bCs/>
          <w:sz w:val="24"/>
          <w:szCs w:val="24"/>
          <w:rtl/>
          <w:lang w:bidi="ar-JO"/>
        </w:rPr>
        <w:t xml:space="preserve"> النضج</w:t>
      </w:r>
    </w:p>
    <w:tbl>
      <w:tblPr>
        <w:tblStyle w:val="TableGrid"/>
        <w:bidiVisual/>
        <w:tblW w:w="0" w:type="auto"/>
        <w:tblLook w:val="04A0" w:firstRow="1" w:lastRow="0" w:firstColumn="1" w:lastColumn="0" w:noHBand="0" w:noVBand="1"/>
      </w:tblPr>
      <w:tblGrid>
        <w:gridCol w:w="1861"/>
        <w:gridCol w:w="1872"/>
        <w:gridCol w:w="1872"/>
        <w:gridCol w:w="1872"/>
        <w:gridCol w:w="1873"/>
      </w:tblGrid>
      <w:tr w:rsidR="001F3860" w:rsidTr="005F10D9">
        <w:tc>
          <w:tcPr>
            <w:tcW w:w="1915" w:type="dxa"/>
          </w:tcPr>
          <w:p w:rsidR="001F3860" w:rsidRDefault="001F3860"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غير موجود بعد</w:t>
            </w:r>
          </w:p>
        </w:tc>
        <w:tc>
          <w:tcPr>
            <w:tcW w:w="1915" w:type="dxa"/>
          </w:tcPr>
          <w:p w:rsidR="001F3860" w:rsidRDefault="001F3860"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ناشئ</w:t>
            </w:r>
          </w:p>
        </w:tc>
        <w:tc>
          <w:tcPr>
            <w:tcW w:w="1915" w:type="dxa"/>
          </w:tcPr>
          <w:p w:rsidR="001F3860" w:rsidRDefault="001F3860"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متوسع</w:t>
            </w:r>
          </w:p>
        </w:tc>
        <w:tc>
          <w:tcPr>
            <w:tcW w:w="1915" w:type="dxa"/>
          </w:tcPr>
          <w:p w:rsidR="001F3860" w:rsidRDefault="001F3860"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متقدم</w:t>
            </w:r>
          </w:p>
        </w:tc>
        <w:tc>
          <w:tcPr>
            <w:tcW w:w="1916" w:type="dxa"/>
          </w:tcPr>
          <w:p w:rsidR="001F3860" w:rsidRDefault="001F3860" w:rsidP="005F10D9">
            <w:pPr>
              <w:bidi/>
              <w:jc w:val="cente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ممأسس</w:t>
            </w:r>
          </w:p>
        </w:tc>
      </w:tr>
      <w:tr w:rsidR="001F3860" w:rsidTr="005F10D9">
        <w:tc>
          <w:tcPr>
            <w:tcW w:w="1915" w:type="dxa"/>
          </w:tcPr>
          <w:p w:rsidR="001F3860" w:rsidRPr="00BF00A8" w:rsidRDefault="001F3860" w:rsidP="00B40B56">
            <w:pPr>
              <w:pStyle w:val="ListParagraph"/>
              <w:numPr>
                <w:ilvl w:val="0"/>
                <w:numId w:val="3"/>
              </w:numPr>
              <w:bidi/>
              <w:ind w:left="180" w:hanging="180"/>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لا </w:t>
            </w:r>
            <w:r w:rsidR="00B40B56">
              <w:rPr>
                <w:rFonts w:ascii="Simplified Arabic" w:hAnsi="Simplified Arabic" w:cs="Simplified Arabic" w:hint="cs"/>
                <w:sz w:val="24"/>
                <w:szCs w:val="24"/>
                <w:rtl/>
                <w:lang w:bidi="ar-JO"/>
              </w:rPr>
              <w:t>تدعم آيات التنفيذ بعد دمج وتكامل التعاون والتعلّم والتكيّف في البعثة</w:t>
            </w:r>
          </w:p>
        </w:tc>
        <w:tc>
          <w:tcPr>
            <w:tcW w:w="1915" w:type="dxa"/>
          </w:tcPr>
          <w:p w:rsidR="00B40B56" w:rsidRPr="00B40B56" w:rsidRDefault="00B40B56" w:rsidP="00B40B56">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نقوم بشكل نادر:</w:t>
            </w:r>
          </w:p>
          <w:p w:rsidR="001F3860" w:rsidRDefault="00B40B56" w:rsidP="00B40B56">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باستخدام أنواع الآليات التي تمكّن تكامل ودمج التعاون والتعلّم والتكيّف خلال التنفيذ</w:t>
            </w:r>
          </w:p>
          <w:p w:rsidR="00B40B56" w:rsidRDefault="00B40B56" w:rsidP="00B40B56">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بتخصيص و/أو الموافقة على موارد آليات لدعم تكامل التعاون والتعلّم والتكيّف</w:t>
            </w:r>
          </w:p>
          <w:p w:rsidR="001F3860" w:rsidRPr="00B40B56" w:rsidRDefault="00B40B56" w:rsidP="00B40B56">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بالطلب و/أو الموافقة على موظفين رئيسيين لديهم قدرات في الإدارة التكيفية وغيرها من المهارات المتعلقة بالتعاون والتعلّم والتكيّف</w:t>
            </w:r>
          </w:p>
        </w:tc>
        <w:tc>
          <w:tcPr>
            <w:tcW w:w="1915" w:type="dxa"/>
          </w:tcPr>
          <w:p w:rsidR="00B40B56" w:rsidRPr="00B40B56" w:rsidRDefault="00B40B56" w:rsidP="00B40B56">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نقوم أحياناً:</w:t>
            </w:r>
          </w:p>
          <w:p w:rsidR="00B40B56" w:rsidRDefault="00B40B56" w:rsidP="00B40B56">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باستخدام أنواع الآليات التي تمكّن تكامل ودمج التعاون والتعلّم والتكيّف خلال التنفيذ</w:t>
            </w:r>
          </w:p>
          <w:p w:rsidR="00B40B56" w:rsidRDefault="00B40B56" w:rsidP="00B40B56">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بتخصيص و/أو الموافقة على موارد آليات لدعم تكامل التعاون والتعلّم والتكيّف</w:t>
            </w:r>
          </w:p>
          <w:p w:rsidR="001F3860" w:rsidRPr="0090404A" w:rsidRDefault="00B40B56" w:rsidP="00B40B56">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بالطلب و/أو الموافقة على موظفين رئيسيين لديهم قدرات في الإدارة التكيفية وغيرها من المهارات المتعلقة بالتعاون والتعلّم والتكيّف</w:t>
            </w:r>
          </w:p>
        </w:tc>
        <w:tc>
          <w:tcPr>
            <w:tcW w:w="1915" w:type="dxa"/>
          </w:tcPr>
          <w:p w:rsidR="00B40B56" w:rsidRPr="00B40B56" w:rsidRDefault="00B40B56" w:rsidP="00B40B56">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نقوم في العادة:</w:t>
            </w:r>
          </w:p>
          <w:p w:rsidR="00B40B56" w:rsidRDefault="00B40B56" w:rsidP="00B40B56">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باستخدام أنواع الآليات التي تمكّن تكامل ودمج التعاون والتعلّم والتكيّف خلال التنفيذ</w:t>
            </w:r>
          </w:p>
          <w:p w:rsidR="00B40B56" w:rsidRDefault="00B40B56" w:rsidP="00B40B56">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بتخصيص و/أو الموافقة على موارد آليات لدعم تكامل التعاون والتعلّم والتكيّف</w:t>
            </w:r>
          </w:p>
          <w:p w:rsidR="001F3860" w:rsidRPr="0090404A" w:rsidRDefault="00B40B56" w:rsidP="00B40B56">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بالطلب و/أو الموافقة على موظفين رئيسيين لديهم قدرات في الإدارة التكيفية وغيرها من المهارات المتعلقة بالتعاون والتعلّم والتكيّف</w:t>
            </w:r>
          </w:p>
        </w:tc>
        <w:tc>
          <w:tcPr>
            <w:tcW w:w="1916" w:type="dxa"/>
          </w:tcPr>
          <w:p w:rsidR="00B40B56" w:rsidRPr="00B40B56" w:rsidRDefault="00B40B56" w:rsidP="00B40B56">
            <w:pPr>
              <w:bidi/>
              <w:rPr>
                <w:rFonts w:ascii="Simplified Arabic" w:hAnsi="Simplified Arabic" w:cs="Simplified Arabic"/>
                <w:sz w:val="24"/>
                <w:szCs w:val="24"/>
                <w:lang w:bidi="ar-JO"/>
              </w:rPr>
            </w:pPr>
            <w:r>
              <w:rPr>
                <w:rFonts w:ascii="Simplified Arabic" w:hAnsi="Simplified Arabic" w:cs="Simplified Arabic" w:hint="cs"/>
                <w:sz w:val="24"/>
                <w:szCs w:val="24"/>
                <w:rtl/>
                <w:lang w:bidi="ar-JO"/>
              </w:rPr>
              <w:t>نقوم بشكل مثابر وممنهج:</w:t>
            </w:r>
          </w:p>
          <w:p w:rsidR="00B40B56" w:rsidRDefault="00B40B56" w:rsidP="00B40B56">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باستخدام أنواع الآليات التي تمكّن تكامل ودمج التعاون والتعلّم والتكيّف خلال التنفيذ</w:t>
            </w:r>
          </w:p>
          <w:p w:rsidR="00B40B56" w:rsidRDefault="00B40B56" w:rsidP="00B40B56">
            <w:pPr>
              <w:pStyle w:val="ListParagraph"/>
              <w:numPr>
                <w:ilvl w:val="0"/>
                <w:numId w:val="3"/>
              </w:numPr>
              <w:bidi/>
              <w:ind w:left="155" w:hanging="155"/>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بتخصيص و/أو الموافقة على موارد آليات لدعم تكامل التعاون والتعلّم والتكيّف</w:t>
            </w:r>
          </w:p>
          <w:p w:rsidR="001F3860" w:rsidRPr="00F76057" w:rsidRDefault="00B40B56" w:rsidP="00B40B56">
            <w:pPr>
              <w:pStyle w:val="ListParagraph"/>
              <w:numPr>
                <w:ilvl w:val="0"/>
                <w:numId w:val="3"/>
              </w:numPr>
              <w:bidi/>
              <w:ind w:left="155" w:hanging="155"/>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بالطلب و/أو الموافقة على موظفين رئيسيين لديهم قدرات في الإدارة التكيفية وغيرها من المهارات </w:t>
            </w:r>
            <w:r>
              <w:rPr>
                <w:rFonts w:ascii="Simplified Arabic" w:hAnsi="Simplified Arabic" w:cs="Simplified Arabic" w:hint="cs"/>
                <w:sz w:val="24"/>
                <w:szCs w:val="24"/>
                <w:rtl/>
                <w:lang w:bidi="ar-JO"/>
              </w:rPr>
              <w:lastRenderedPageBreak/>
              <w:t>المتعلقة بالتعاون والتعلّم والتكيّف</w:t>
            </w:r>
          </w:p>
        </w:tc>
      </w:tr>
    </w:tbl>
    <w:p w:rsidR="006D74B8" w:rsidRDefault="006D74B8" w:rsidP="006D74B8">
      <w:pPr>
        <w:bidi/>
        <w:spacing w:after="0" w:line="240" w:lineRule="auto"/>
        <w:rPr>
          <w:rFonts w:ascii="Simplified Arabic" w:hAnsi="Simplified Arabic" w:cs="Simplified Arabic"/>
          <w:sz w:val="24"/>
          <w:szCs w:val="24"/>
          <w:rtl/>
          <w:lang w:bidi="ar-JO"/>
        </w:rPr>
      </w:pPr>
    </w:p>
    <w:p w:rsidR="001F3860" w:rsidRDefault="001F3860" w:rsidP="001F3860">
      <w:pPr>
        <w:bidi/>
        <w:spacing w:after="0" w:line="240" w:lineRule="auto"/>
        <w:rPr>
          <w:rFonts w:ascii="Simplified Arabic" w:hAnsi="Simplified Arabic" w:cs="Simplified Arabic"/>
          <w:sz w:val="24"/>
          <w:szCs w:val="24"/>
          <w:rtl/>
          <w:lang w:bidi="ar-JO"/>
        </w:rPr>
      </w:pPr>
    </w:p>
    <w:sectPr w:rsidR="001F3860" w:rsidSect="004457E7">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E53" w:rsidRDefault="00E72E53" w:rsidP="002234E0">
      <w:pPr>
        <w:spacing w:after="0" w:line="240" w:lineRule="auto"/>
      </w:pPr>
      <w:r>
        <w:separator/>
      </w:r>
    </w:p>
  </w:endnote>
  <w:endnote w:type="continuationSeparator" w:id="0">
    <w:p w:rsidR="00E72E53" w:rsidRDefault="00E72E53" w:rsidP="0022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E53" w:rsidRDefault="00E72E53" w:rsidP="002234E0">
      <w:pPr>
        <w:spacing w:after="0" w:line="240" w:lineRule="auto"/>
      </w:pPr>
      <w:r>
        <w:separator/>
      </w:r>
    </w:p>
  </w:footnote>
  <w:footnote w:type="continuationSeparator" w:id="0">
    <w:p w:rsidR="00E72E53" w:rsidRDefault="00E72E53" w:rsidP="0022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E0" w:rsidRPr="002234E0" w:rsidRDefault="002234E0" w:rsidP="002234E0">
    <w:pPr>
      <w:spacing w:after="0" w:line="240" w:lineRule="auto"/>
      <w:rPr>
        <w:rFonts w:ascii="Times New Roman" w:eastAsia="Times New Roman" w:hAnsi="Times New Roman" w:cs="Times New Roman"/>
        <w:sz w:val="24"/>
        <w:szCs w:val="24"/>
      </w:rPr>
    </w:pPr>
    <w:r w:rsidRPr="002234E0">
      <w:rPr>
        <w:rFonts w:ascii="Times New Roman" w:eastAsia="Times New Roman" w:hAnsi="Times New Roman" w:cs="Times New Roman"/>
        <w:sz w:val="24"/>
        <w:szCs w:val="24"/>
      </w:rPr>
      <w:fldChar w:fldCharType="begin"/>
    </w:r>
    <w:r w:rsidRPr="002234E0">
      <w:rPr>
        <w:rFonts w:ascii="Times New Roman" w:eastAsia="Times New Roman" w:hAnsi="Times New Roman" w:cs="Times New Roman"/>
        <w:sz w:val="24"/>
        <w:szCs w:val="24"/>
      </w:rPr>
      <w:instrText xml:space="preserve"> INCLUDEPICTURE "/var/folders/hd/f7k_39sn183gbj9m42tlrvl00000gn/T/com.microsoft.Word/WebArchiveCopyPasteTempFiles/2Q==" \* MERGEFORMATINET </w:instrText>
    </w:r>
    <w:r w:rsidRPr="002234E0">
      <w:rPr>
        <w:rFonts w:ascii="Times New Roman" w:eastAsia="Times New Roman" w:hAnsi="Times New Roman" w:cs="Times New Roman"/>
        <w:sz w:val="24"/>
        <w:szCs w:val="24"/>
      </w:rPr>
      <w:fldChar w:fldCharType="separate"/>
    </w:r>
    <w:r w:rsidRPr="002234E0">
      <w:rPr>
        <w:rFonts w:ascii="Times New Roman" w:eastAsia="Times New Roman" w:hAnsi="Times New Roman" w:cs="Times New Roman"/>
        <w:noProof/>
        <w:sz w:val="24"/>
        <w:szCs w:val="24"/>
      </w:rPr>
      <w:drawing>
        <wp:inline distT="0" distB="0" distL="0" distR="0">
          <wp:extent cx="2526890" cy="614446"/>
          <wp:effectExtent l="0" t="0" r="635" b="0"/>
          <wp:docPr id="2" name="Picture 2" descr="Image result for usaid jord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aid jord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395" cy="637426"/>
                  </a:xfrm>
                  <a:prstGeom prst="rect">
                    <a:avLst/>
                  </a:prstGeom>
                  <a:noFill/>
                  <a:ln>
                    <a:noFill/>
                  </a:ln>
                </pic:spPr>
              </pic:pic>
            </a:graphicData>
          </a:graphic>
        </wp:inline>
      </w:drawing>
    </w:r>
    <w:r w:rsidRPr="002234E0">
      <w:rPr>
        <w:rFonts w:ascii="Times New Roman" w:eastAsia="Times New Roman" w:hAnsi="Times New Roman" w:cs="Times New Roman"/>
        <w:sz w:val="24"/>
        <w:szCs w:val="24"/>
      </w:rPr>
      <w:fldChar w:fldCharType="end"/>
    </w:r>
  </w:p>
  <w:p w:rsidR="002234E0" w:rsidRDefault="00223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47D"/>
    <w:multiLevelType w:val="hybridMultilevel"/>
    <w:tmpl w:val="468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401A"/>
    <w:multiLevelType w:val="hybridMultilevel"/>
    <w:tmpl w:val="468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4667B"/>
    <w:multiLevelType w:val="hybridMultilevel"/>
    <w:tmpl w:val="468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6597"/>
    <w:multiLevelType w:val="hybridMultilevel"/>
    <w:tmpl w:val="468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83A13"/>
    <w:multiLevelType w:val="hybridMultilevel"/>
    <w:tmpl w:val="74A8E0BA"/>
    <w:lvl w:ilvl="0" w:tplc="209C78B6">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13D2C"/>
    <w:multiLevelType w:val="hybridMultilevel"/>
    <w:tmpl w:val="468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01A2E"/>
    <w:multiLevelType w:val="hybridMultilevel"/>
    <w:tmpl w:val="468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D06E3"/>
    <w:multiLevelType w:val="hybridMultilevel"/>
    <w:tmpl w:val="468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B60DD"/>
    <w:multiLevelType w:val="hybridMultilevel"/>
    <w:tmpl w:val="468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C6D04"/>
    <w:multiLevelType w:val="hybridMultilevel"/>
    <w:tmpl w:val="468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61E4C"/>
    <w:multiLevelType w:val="hybridMultilevel"/>
    <w:tmpl w:val="468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D3C49"/>
    <w:multiLevelType w:val="hybridMultilevel"/>
    <w:tmpl w:val="71AA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93B2C"/>
    <w:multiLevelType w:val="hybridMultilevel"/>
    <w:tmpl w:val="468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75DF2"/>
    <w:multiLevelType w:val="hybridMultilevel"/>
    <w:tmpl w:val="468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4127C"/>
    <w:multiLevelType w:val="hybridMultilevel"/>
    <w:tmpl w:val="468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E65D5"/>
    <w:multiLevelType w:val="hybridMultilevel"/>
    <w:tmpl w:val="468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72065"/>
    <w:multiLevelType w:val="hybridMultilevel"/>
    <w:tmpl w:val="468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23047"/>
    <w:multiLevelType w:val="hybridMultilevel"/>
    <w:tmpl w:val="468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1"/>
  </w:num>
  <w:num w:numId="4">
    <w:abstractNumId w:val="1"/>
  </w:num>
  <w:num w:numId="5">
    <w:abstractNumId w:val="5"/>
  </w:num>
  <w:num w:numId="6">
    <w:abstractNumId w:val="8"/>
  </w:num>
  <w:num w:numId="7">
    <w:abstractNumId w:val="2"/>
  </w:num>
  <w:num w:numId="8">
    <w:abstractNumId w:val="6"/>
  </w:num>
  <w:num w:numId="9">
    <w:abstractNumId w:val="10"/>
  </w:num>
  <w:num w:numId="10">
    <w:abstractNumId w:val="3"/>
  </w:num>
  <w:num w:numId="11">
    <w:abstractNumId w:val="15"/>
  </w:num>
  <w:num w:numId="12">
    <w:abstractNumId w:val="7"/>
  </w:num>
  <w:num w:numId="13">
    <w:abstractNumId w:val="13"/>
  </w:num>
  <w:num w:numId="14">
    <w:abstractNumId w:val="0"/>
  </w:num>
  <w:num w:numId="15">
    <w:abstractNumId w:val="12"/>
  </w:num>
  <w:num w:numId="16">
    <w:abstractNumId w:val="9"/>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50"/>
    <w:rsid w:val="00030868"/>
    <w:rsid w:val="000F50F5"/>
    <w:rsid w:val="0013523F"/>
    <w:rsid w:val="001512A2"/>
    <w:rsid w:val="00172087"/>
    <w:rsid w:val="001C1B3E"/>
    <w:rsid w:val="001F3860"/>
    <w:rsid w:val="00201C0C"/>
    <w:rsid w:val="002234E0"/>
    <w:rsid w:val="00237160"/>
    <w:rsid w:val="00273EC0"/>
    <w:rsid w:val="00284E6F"/>
    <w:rsid w:val="00297913"/>
    <w:rsid w:val="002A47E5"/>
    <w:rsid w:val="002D5B4A"/>
    <w:rsid w:val="002E0105"/>
    <w:rsid w:val="003068BB"/>
    <w:rsid w:val="00314E6A"/>
    <w:rsid w:val="003F3E9A"/>
    <w:rsid w:val="00411592"/>
    <w:rsid w:val="004448CD"/>
    <w:rsid w:val="004457E7"/>
    <w:rsid w:val="00470418"/>
    <w:rsid w:val="004961CC"/>
    <w:rsid w:val="00496CD2"/>
    <w:rsid w:val="004B080F"/>
    <w:rsid w:val="004D40D3"/>
    <w:rsid w:val="004E043D"/>
    <w:rsid w:val="004E2752"/>
    <w:rsid w:val="004F6491"/>
    <w:rsid w:val="004F771A"/>
    <w:rsid w:val="00537C93"/>
    <w:rsid w:val="00574B53"/>
    <w:rsid w:val="005B4DD0"/>
    <w:rsid w:val="005C6E69"/>
    <w:rsid w:val="005E3B9C"/>
    <w:rsid w:val="005E65F6"/>
    <w:rsid w:val="00615F5C"/>
    <w:rsid w:val="00621A53"/>
    <w:rsid w:val="00650779"/>
    <w:rsid w:val="006848BE"/>
    <w:rsid w:val="006D74B8"/>
    <w:rsid w:val="007657A9"/>
    <w:rsid w:val="007C3A51"/>
    <w:rsid w:val="007C57F2"/>
    <w:rsid w:val="007D1247"/>
    <w:rsid w:val="007D6CC9"/>
    <w:rsid w:val="007F6D45"/>
    <w:rsid w:val="008014FD"/>
    <w:rsid w:val="00802145"/>
    <w:rsid w:val="00821274"/>
    <w:rsid w:val="008646E3"/>
    <w:rsid w:val="008E01A3"/>
    <w:rsid w:val="008E080B"/>
    <w:rsid w:val="008E1A94"/>
    <w:rsid w:val="0090404A"/>
    <w:rsid w:val="009048D5"/>
    <w:rsid w:val="0097156F"/>
    <w:rsid w:val="009E529D"/>
    <w:rsid w:val="00A247EE"/>
    <w:rsid w:val="00A575CC"/>
    <w:rsid w:val="00AB087C"/>
    <w:rsid w:val="00AB4057"/>
    <w:rsid w:val="00AB5773"/>
    <w:rsid w:val="00B40B56"/>
    <w:rsid w:val="00B75BFC"/>
    <w:rsid w:val="00BA7BD1"/>
    <w:rsid w:val="00BF00A8"/>
    <w:rsid w:val="00BF6486"/>
    <w:rsid w:val="00C054A0"/>
    <w:rsid w:val="00C56A8A"/>
    <w:rsid w:val="00C9421A"/>
    <w:rsid w:val="00C94B65"/>
    <w:rsid w:val="00CB0050"/>
    <w:rsid w:val="00CB05B8"/>
    <w:rsid w:val="00D17C4A"/>
    <w:rsid w:val="00D31510"/>
    <w:rsid w:val="00D64123"/>
    <w:rsid w:val="00D72D36"/>
    <w:rsid w:val="00D8085D"/>
    <w:rsid w:val="00D92683"/>
    <w:rsid w:val="00DC53DE"/>
    <w:rsid w:val="00DC62FC"/>
    <w:rsid w:val="00E00114"/>
    <w:rsid w:val="00E1055F"/>
    <w:rsid w:val="00E15716"/>
    <w:rsid w:val="00E1682E"/>
    <w:rsid w:val="00E3096D"/>
    <w:rsid w:val="00E35AD5"/>
    <w:rsid w:val="00E72E53"/>
    <w:rsid w:val="00E7732E"/>
    <w:rsid w:val="00EB3A16"/>
    <w:rsid w:val="00EC4BA3"/>
    <w:rsid w:val="00EF6861"/>
    <w:rsid w:val="00F76057"/>
    <w:rsid w:val="00F80E6B"/>
    <w:rsid w:val="00FD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3FCEB-5F3A-B948-BF75-D9C21BA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A8A"/>
    <w:pPr>
      <w:ind w:left="720"/>
      <w:contextualSpacing/>
    </w:pPr>
  </w:style>
  <w:style w:type="table" w:styleId="TableGrid">
    <w:name w:val="Table Grid"/>
    <w:basedOn w:val="TableNormal"/>
    <w:uiPriority w:val="59"/>
    <w:rsid w:val="005B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4E0"/>
  </w:style>
  <w:style w:type="paragraph" w:styleId="Footer">
    <w:name w:val="footer"/>
    <w:basedOn w:val="Normal"/>
    <w:link w:val="FooterChar"/>
    <w:uiPriority w:val="99"/>
    <w:unhideWhenUsed/>
    <w:rsid w:val="0022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Addi Qatamin</cp:lastModifiedBy>
  <cp:revision>3</cp:revision>
  <cp:lastPrinted>2018-09-13T06:55:00Z</cp:lastPrinted>
  <dcterms:created xsi:type="dcterms:W3CDTF">2018-09-12T11:02:00Z</dcterms:created>
  <dcterms:modified xsi:type="dcterms:W3CDTF">2018-09-13T06:55:00Z</dcterms:modified>
</cp:coreProperties>
</file>