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7984C" w14:textId="18F4A0E4" w:rsidR="00492282" w:rsidRPr="00D10A28" w:rsidRDefault="005A23D8" w:rsidP="00FB600A">
      <w:pPr>
        <w:bidi/>
        <w:rPr>
          <w:rFonts w:ascii="Calibri" w:hAnsi="Calibri" w:cs="Calibri"/>
        </w:rPr>
      </w:pPr>
      <w:r w:rsidRPr="00D10A28">
        <w:rPr>
          <w:rFonts w:ascii="Calibri" w:hAnsi="Calibri" w:cs="Calibri"/>
          <w:noProof/>
        </w:rPr>
        <w:drawing>
          <wp:anchor distT="0" distB="0" distL="114300" distR="114300" simplePos="0" relativeHeight="251672581" behindDoc="0" locked="0" layoutInCell="1" allowOverlap="1" wp14:anchorId="2C77483E" wp14:editId="3E633EA5">
            <wp:simplePos x="0" y="0"/>
            <wp:positionH relativeFrom="column">
              <wp:posOffset>3748405</wp:posOffset>
            </wp:positionH>
            <wp:positionV relativeFrom="page">
              <wp:posOffset>254000</wp:posOffset>
            </wp:positionV>
            <wp:extent cx="2769870" cy="1225550"/>
            <wp:effectExtent l="0" t="0" r="0" b="0"/>
            <wp:wrapTopAndBottom/>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9870" cy="1225550"/>
                    </a:xfrm>
                    <a:prstGeom prst="rect">
                      <a:avLst/>
                    </a:prstGeom>
                  </pic:spPr>
                </pic:pic>
              </a:graphicData>
            </a:graphic>
            <wp14:sizeRelH relativeFrom="margin">
              <wp14:pctWidth>0</wp14:pctWidth>
            </wp14:sizeRelH>
            <wp14:sizeRelV relativeFrom="margin">
              <wp14:pctHeight>0</wp14:pctHeight>
            </wp14:sizeRelV>
          </wp:anchor>
        </w:drawing>
      </w:r>
      <w:r w:rsidRPr="00D10A28">
        <w:rPr>
          <w:rFonts w:ascii="Calibri" w:eastAsia="MS Mincho" w:hAnsi="Calibri" w:cs="Calibri"/>
          <w:noProof/>
        </w:rPr>
        <w:drawing>
          <wp:anchor distT="0" distB="0" distL="114300" distR="114300" simplePos="0" relativeHeight="251674629" behindDoc="0" locked="0" layoutInCell="1" allowOverlap="1" wp14:anchorId="33011A9F" wp14:editId="2E9625C2">
            <wp:simplePos x="0" y="0"/>
            <wp:positionH relativeFrom="page">
              <wp:posOffset>543560</wp:posOffset>
            </wp:positionH>
            <wp:positionV relativeFrom="page">
              <wp:posOffset>659765</wp:posOffset>
            </wp:positionV>
            <wp:extent cx="1005840" cy="466344"/>
            <wp:effectExtent l="0" t="0" r="3810" b="3810"/>
            <wp:wrapSquare wrapText="bothSides"/>
            <wp:docPr id="10" name="image4.png" descr="URC logo"/>
            <wp:cNvGraphicFramePr/>
            <a:graphic xmlns:a="http://schemas.openxmlformats.org/drawingml/2006/main">
              <a:graphicData uri="http://schemas.openxmlformats.org/drawingml/2006/picture">
                <pic:pic xmlns:pic="http://schemas.openxmlformats.org/drawingml/2006/picture">
                  <pic:nvPicPr>
                    <pic:cNvPr id="2016978823" name="image4.png" descr="URC logo"/>
                    <pic:cNvPicPr/>
                  </pic:nvPicPr>
                  <pic:blipFill>
                    <a:blip r:embed="rId9"/>
                    <a:srcRect/>
                    <a:stretch>
                      <a:fillRect/>
                    </a:stretch>
                  </pic:blipFill>
                  <pic:spPr>
                    <a:xfrm>
                      <a:off x="0" y="0"/>
                      <a:ext cx="1005840" cy="466344"/>
                    </a:xfrm>
                    <a:prstGeom prst="rect">
                      <a:avLst/>
                    </a:prstGeom>
                    <a:ln/>
                  </pic:spPr>
                </pic:pic>
              </a:graphicData>
            </a:graphic>
            <wp14:sizeRelH relativeFrom="margin">
              <wp14:pctWidth>0</wp14:pctWidth>
            </wp14:sizeRelH>
            <wp14:sizeRelV relativeFrom="margin">
              <wp14:pctHeight>0</wp14:pctHeight>
            </wp14:sizeRelV>
          </wp:anchor>
        </w:drawing>
      </w:r>
      <w:r w:rsidR="00244145" w:rsidRPr="00D10A28">
        <w:rPr>
          <w:rFonts w:ascii="Calibri" w:eastAsia="MS Mincho" w:hAnsi="Calibri" w:cs="Calibri"/>
          <w:noProof/>
        </w:rPr>
        <w:drawing>
          <wp:anchor distT="0" distB="0" distL="114300" distR="114300" simplePos="0" relativeHeight="251668485" behindDoc="0" locked="0" layoutInCell="1" allowOverlap="1" wp14:anchorId="3882C667" wp14:editId="5B36BB9B">
            <wp:simplePos x="0" y="0"/>
            <wp:positionH relativeFrom="column">
              <wp:posOffset>2101850</wp:posOffset>
            </wp:positionH>
            <wp:positionV relativeFrom="page">
              <wp:posOffset>323215</wp:posOffset>
            </wp:positionV>
            <wp:extent cx="736600" cy="1050925"/>
            <wp:effectExtent l="0" t="0" r="6350" b="0"/>
            <wp:wrapSquare wrapText="bothSides"/>
            <wp:docPr id="1" name="Picture 1" descr="Jordanian coat of ar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Jordanian coat of arms&#10;"/>
                    <pic:cNvPicPr/>
                  </pic:nvPicPr>
                  <pic:blipFill>
                    <a:blip r:embed="rId10"/>
                    <a:stretch>
                      <a:fillRect/>
                    </a:stretch>
                  </pic:blipFill>
                  <pic:spPr>
                    <a:xfrm>
                      <a:off x="0" y="0"/>
                      <a:ext cx="736600" cy="1050925"/>
                    </a:xfrm>
                    <a:prstGeom prst="rect">
                      <a:avLst/>
                    </a:prstGeom>
                  </pic:spPr>
                </pic:pic>
              </a:graphicData>
            </a:graphic>
            <wp14:sizeRelH relativeFrom="margin">
              <wp14:pctWidth>0</wp14:pctWidth>
            </wp14:sizeRelH>
            <wp14:sizeRelV relativeFrom="margin">
              <wp14:pctHeight>0</wp14:pctHeight>
            </wp14:sizeRelV>
          </wp:anchor>
        </w:drawing>
      </w:r>
      <w:r w:rsidR="00F07C1A" w:rsidRPr="00D10A28">
        <w:rPr>
          <w:rFonts w:ascii="Calibri" w:hAnsi="Calibri" w:cs="Calibri"/>
          <w:noProof/>
        </w:rPr>
        <mc:AlternateContent>
          <mc:Choice Requires="wps">
            <w:drawing>
              <wp:anchor distT="0" distB="0" distL="114300" distR="114300" simplePos="0" relativeHeight="251665413" behindDoc="0" locked="0" layoutInCell="1" allowOverlap="1" wp14:anchorId="769B1C77" wp14:editId="6AD4EEF5">
                <wp:simplePos x="0" y="0"/>
                <wp:positionH relativeFrom="page">
                  <wp:posOffset>0</wp:posOffset>
                </wp:positionH>
                <wp:positionV relativeFrom="page">
                  <wp:posOffset>1940722</wp:posOffset>
                </wp:positionV>
                <wp:extent cx="7772400" cy="5897880"/>
                <wp:effectExtent l="0" t="0" r="0" b="7620"/>
                <wp:wrapNone/>
                <wp:docPr id="31" name="Rectangle 59" descr="USAID HEALTH SERVICES QUALITY ACCELERATOR ACTIVITY&#10;COVID-19 Readiness Assessment for Health Facilities&#10;Summary Report, March 202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897880"/>
                        </a:xfrm>
                        <a:prstGeom prst="rect">
                          <a:avLst/>
                        </a:prstGeom>
                        <a:solidFill>
                          <a:srgbClr val="002A6C"/>
                        </a:solidFill>
                        <a:ln w="9525">
                          <a:noFill/>
                          <a:miter lim="800000"/>
                          <a:headEnd/>
                          <a:tailEnd/>
                        </a:ln>
                      </wps:spPr>
                      <wps:txbx>
                        <w:txbxContent>
                          <w:p w14:paraId="3FCBF2CD" w14:textId="77777777" w:rsidR="00776426" w:rsidRPr="00D01618" w:rsidRDefault="00776426" w:rsidP="00677F49">
                            <w:pPr>
                              <w:rPr>
                                <w:rFonts w:ascii="Sakkal Majalla" w:hAnsi="Sakkal Majalla" w:cs="Sakkal Majalla"/>
                              </w:rPr>
                            </w:pPr>
                          </w:p>
                          <w:p w14:paraId="64AB8D1F" w14:textId="2028127A" w:rsidR="00776426" w:rsidRPr="00C05255" w:rsidRDefault="00776426" w:rsidP="00A55152">
                            <w:pPr>
                              <w:pStyle w:val="ActivityTitle"/>
                              <w:bidi/>
                              <w:spacing w:after="240"/>
                              <w:jc w:val="both"/>
                              <w:rPr>
                                <w:rFonts w:ascii="Calibri" w:hAnsi="Calibri" w:cs="Calibri"/>
                              </w:rPr>
                            </w:pPr>
                            <w:bookmarkStart w:id="0" w:name="_Hlk101167772"/>
                            <w:r w:rsidRPr="00C05255">
                              <w:rPr>
                                <w:rFonts w:ascii="Calibri" w:hAnsi="Calibri" w:cs="Calibri"/>
                                <w:bCs w:val="0"/>
                                <w:rtl/>
                                <w:lang w:bidi="ar-JO"/>
                              </w:rPr>
                              <w:t>مشروع تعزيز جودة الخدمات الصحية الممول من للوكالة الأمريكية للتنمية الدولية</w:t>
                            </w:r>
                          </w:p>
                          <w:p w14:paraId="3E90A289" w14:textId="623C1728" w:rsidR="00776426" w:rsidRPr="00A26D71" w:rsidRDefault="00776426" w:rsidP="00A55152">
                            <w:pPr>
                              <w:pStyle w:val="Title"/>
                              <w:bidi/>
                              <w:spacing w:after="120" w:line="640" w:lineRule="exact"/>
                              <w:jc w:val="both"/>
                              <w:rPr>
                                <w:rFonts w:ascii="Calibri" w:eastAsia="MS Mincho" w:hAnsi="Calibri" w:cs="Calibri"/>
                                <w:szCs w:val="64"/>
                              </w:rPr>
                            </w:pPr>
                            <w:bookmarkStart w:id="1" w:name="_Hlk101167746"/>
                            <w:bookmarkEnd w:id="0"/>
                            <w:r w:rsidRPr="00A26D71">
                              <w:rPr>
                                <w:rFonts w:ascii="Calibri" w:eastAsia="MS Mincho" w:hAnsi="Calibri" w:cs="Calibri"/>
                                <w:szCs w:val="64"/>
                                <w:rtl/>
                                <w:lang w:bidi="ar-JO"/>
                              </w:rPr>
                              <w:t xml:space="preserve">تقييم </w:t>
                            </w:r>
                            <w:r w:rsidR="003A715E">
                              <w:rPr>
                                <w:rFonts w:ascii="Calibri" w:eastAsia="MS Mincho" w:hAnsi="Calibri" w:cs="Calibri" w:hint="cs"/>
                                <w:szCs w:val="64"/>
                                <w:rtl/>
                                <w:lang w:bidi="ar-JO"/>
                              </w:rPr>
                              <w:t>جاهزية</w:t>
                            </w:r>
                            <w:r w:rsidRPr="00A26D71">
                              <w:rPr>
                                <w:rFonts w:ascii="Calibri" w:eastAsia="MS Mincho" w:hAnsi="Calibri" w:cs="Calibri"/>
                                <w:szCs w:val="64"/>
                                <w:rtl/>
                                <w:lang w:bidi="ar-JO"/>
                              </w:rPr>
                              <w:t xml:space="preserve"> المؤسسات الصحية للتعامل مع جائحة </w:t>
                            </w:r>
                            <w:r w:rsidR="003A715E">
                              <w:rPr>
                                <w:rFonts w:ascii="Calibri" w:eastAsia="MS Mincho" w:hAnsi="Calibri" w:cs="Calibri" w:hint="cs"/>
                                <w:szCs w:val="64"/>
                                <w:rtl/>
                                <w:lang w:bidi="ar-JO"/>
                              </w:rPr>
                              <w:t>ك</w:t>
                            </w:r>
                            <w:r w:rsidR="002F1ADD">
                              <w:rPr>
                                <w:rFonts w:ascii="Calibri" w:eastAsia="MS Mincho" w:hAnsi="Calibri" w:cs="Calibri" w:hint="cs"/>
                                <w:szCs w:val="64"/>
                                <w:rtl/>
                                <w:lang w:bidi="ar-JO"/>
                              </w:rPr>
                              <w:t>وفيد-19</w:t>
                            </w:r>
                          </w:p>
                          <w:bookmarkEnd w:id="1"/>
                          <w:p w14:paraId="4DB83B88" w14:textId="746E4CC0" w:rsidR="00776426" w:rsidRPr="0090006B" w:rsidRDefault="008D1A8A" w:rsidP="00793A1F">
                            <w:pPr>
                              <w:pStyle w:val="Subtitle"/>
                              <w:bidi/>
                              <w:rPr>
                                <w:rFonts w:ascii="Calibri" w:hAnsi="Calibri" w:cs="Calibri"/>
                                <w:szCs w:val="32"/>
                              </w:rPr>
                            </w:pPr>
                            <w:r>
                              <w:rPr>
                                <w:rFonts w:ascii="Calibri" w:hAnsi="Calibri" w:cs="Calibri" w:hint="cs"/>
                                <w:szCs w:val="32"/>
                                <w:rtl/>
                                <w:lang w:bidi="ar-JO"/>
                              </w:rPr>
                              <w:t xml:space="preserve"> </w:t>
                            </w:r>
                            <w:r>
                              <w:rPr>
                                <w:rFonts w:ascii="Calibri" w:hAnsi="Calibri" w:cs="Calibri" w:hint="cs"/>
                                <w:szCs w:val="32"/>
                                <w:rtl/>
                                <w:lang w:bidi="ar-JO"/>
                              </w:rPr>
                              <w:t xml:space="preserve"> </w:t>
                            </w:r>
                            <w:r>
                              <w:rPr>
                                <w:rFonts w:ascii="Calibri" w:hAnsi="Calibri" w:cs="Calibri" w:hint="cs"/>
                                <w:szCs w:val="32"/>
                                <w:rtl/>
                                <w:lang w:bidi="ar-JO"/>
                              </w:rPr>
                              <w:t>ملخص تقارير التقييم</w:t>
                            </w:r>
                            <w:r w:rsidRPr="0090006B">
                              <w:rPr>
                                <w:rFonts w:ascii="Calibri" w:hAnsi="Calibri" w:cs="Calibri"/>
                                <w:szCs w:val="32"/>
                                <w:rtl/>
                                <w:lang w:bidi="ar-JO"/>
                              </w:rPr>
                              <w:t xml:space="preserve"> </w:t>
                            </w:r>
                            <w:r w:rsidR="00776426" w:rsidRPr="0090006B">
                              <w:rPr>
                                <w:rFonts w:ascii="Calibri" w:hAnsi="Calibri" w:cs="Calibri"/>
                                <w:szCs w:val="32"/>
                                <w:rtl/>
                                <w:lang w:bidi="ar-JO"/>
                              </w:rPr>
                              <w:t>، آذار 2022</w:t>
                            </w:r>
                          </w:p>
                          <w:p w14:paraId="5976884D" w14:textId="77777777" w:rsidR="00776426" w:rsidRPr="00C05255" w:rsidRDefault="00776426" w:rsidP="00677F49">
                            <w:pPr>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B1C77" id="Rectangle 59" o:spid="_x0000_s1026" alt="USAID HEALTH SERVICES QUALITY ACCELERATOR ACTIVITY&#10;COVID-19 Readiness Assessment for Health Facilities&#10;Summary Report, March 2022&#10;" style="position:absolute;left:0;text-align:left;margin-left:0;margin-top:152.8pt;width:612pt;height:464.4pt;z-index:2516654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" fillcolor="#002a6c" stroked="f">
                <v:textbox>
                  <w:txbxContent>
                    <w:p w14:paraId="3FCBF2CD" w14:textId="77777777" w:rsidR="00776426" w:rsidRPr="00D01618" w:rsidRDefault="00776426" w:rsidP="00677F49">
                      <w:pPr>
                        <w:rPr>
                          <w:rFonts w:ascii="Sakkal Majalla" w:hAnsi="Sakkal Majalla" w:cs="Sakkal Majalla"/>
                        </w:rPr>
                      </w:pPr>
                    </w:p>
                    <w:p w14:paraId="64AB8D1F" w14:textId="2028127A" w:rsidR="00776426" w:rsidRPr="00C05255" w:rsidRDefault="00776426" w:rsidP="00A55152">
                      <w:pPr>
                        <w:pStyle w:val="ActivityTitle"/>
                        <w:bidi/>
                        <w:spacing w:after="240"/>
                        <w:jc w:val="both"/>
                        <w:rPr>
                          <w:rFonts w:ascii="Calibri" w:hAnsi="Calibri" w:cs="Calibri"/>
                        </w:rPr>
                      </w:pPr>
                      <w:bookmarkStart w:id="2" w:name="_Hlk101167772"/>
                      <w:r w:rsidRPr="00C05255">
                        <w:rPr>
                          <w:rFonts w:ascii="Calibri" w:hAnsi="Calibri" w:cs="Calibri"/>
                          <w:bCs w:val="0"/>
                          <w:rtl/>
                          <w:lang w:bidi="ar-JO"/>
                        </w:rPr>
                        <w:t>مشروع تعزيز جودة الخدمات الصحية الممول من للوكالة الأمريكية للتنمية الدولية</w:t>
                      </w:r>
                    </w:p>
                    <w:p w14:paraId="3E90A289" w14:textId="623C1728" w:rsidR="00776426" w:rsidRPr="00A26D71" w:rsidRDefault="00776426" w:rsidP="00A55152">
                      <w:pPr>
                        <w:pStyle w:val="Title"/>
                        <w:bidi/>
                        <w:spacing w:after="120" w:line="640" w:lineRule="exact"/>
                        <w:jc w:val="both"/>
                        <w:rPr>
                          <w:rFonts w:ascii="Calibri" w:eastAsia="MS Mincho" w:hAnsi="Calibri" w:cs="Calibri"/>
                          <w:szCs w:val="64"/>
                        </w:rPr>
                      </w:pPr>
                      <w:bookmarkStart w:id="3" w:name="_Hlk101167746"/>
                      <w:bookmarkEnd w:id="2"/>
                      <w:r w:rsidRPr="00A26D71">
                        <w:rPr>
                          <w:rFonts w:ascii="Calibri" w:eastAsia="MS Mincho" w:hAnsi="Calibri" w:cs="Calibri"/>
                          <w:szCs w:val="64"/>
                          <w:rtl/>
                          <w:lang w:bidi="ar-JO"/>
                        </w:rPr>
                        <w:t xml:space="preserve">تقييم </w:t>
                      </w:r>
                      <w:r w:rsidR="003A715E">
                        <w:rPr>
                          <w:rFonts w:ascii="Calibri" w:eastAsia="MS Mincho" w:hAnsi="Calibri" w:cs="Calibri" w:hint="cs"/>
                          <w:szCs w:val="64"/>
                          <w:rtl/>
                          <w:lang w:bidi="ar-JO"/>
                        </w:rPr>
                        <w:t>جاهزية</w:t>
                      </w:r>
                      <w:r w:rsidRPr="00A26D71">
                        <w:rPr>
                          <w:rFonts w:ascii="Calibri" w:eastAsia="MS Mincho" w:hAnsi="Calibri" w:cs="Calibri"/>
                          <w:szCs w:val="64"/>
                          <w:rtl/>
                          <w:lang w:bidi="ar-JO"/>
                        </w:rPr>
                        <w:t xml:space="preserve"> المؤسسات الصحية للتعامل مع جائحة </w:t>
                      </w:r>
                      <w:r w:rsidR="003A715E">
                        <w:rPr>
                          <w:rFonts w:ascii="Calibri" w:eastAsia="MS Mincho" w:hAnsi="Calibri" w:cs="Calibri" w:hint="cs"/>
                          <w:szCs w:val="64"/>
                          <w:rtl/>
                          <w:lang w:bidi="ar-JO"/>
                        </w:rPr>
                        <w:t>ك</w:t>
                      </w:r>
                      <w:r w:rsidR="002F1ADD">
                        <w:rPr>
                          <w:rFonts w:ascii="Calibri" w:eastAsia="MS Mincho" w:hAnsi="Calibri" w:cs="Calibri" w:hint="cs"/>
                          <w:szCs w:val="64"/>
                          <w:rtl/>
                          <w:lang w:bidi="ar-JO"/>
                        </w:rPr>
                        <w:t>وفيد-19</w:t>
                      </w:r>
                    </w:p>
                    <w:bookmarkEnd w:id="3"/>
                    <w:p w14:paraId="4DB83B88" w14:textId="746E4CC0" w:rsidR="00776426" w:rsidRPr="0090006B" w:rsidRDefault="008D1A8A" w:rsidP="00793A1F">
                      <w:pPr>
                        <w:pStyle w:val="Subtitle"/>
                        <w:bidi/>
                        <w:rPr>
                          <w:rFonts w:ascii="Calibri" w:hAnsi="Calibri" w:cs="Calibri"/>
                          <w:szCs w:val="32"/>
                        </w:rPr>
                      </w:pPr>
                      <w:r>
                        <w:rPr>
                          <w:rFonts w:ascii="Calibri" w:hAnsi="Calibri" w:cs="Calibri" w:hint="cs"/>
                          <w:szCs w:val="32"/>
                          <w:rtl/>
                          <w:lang w:bidi="ar-JO"/>
                        </w:rPr>
                        <w:t xml:space="preserve"> </w:t>
                      </w:r>
                      <w:r>
                        <w:rPr>
                          <w:rFonts w:ascii="Calibri" w:hAnsi="Calibri" w:cs="Calibri" w:hint="cs"/>
                          <w:szCs w:val="32"/>
                          <w:rtl/>
                          <w:lang w:bidi="ar-JO"/>
                        </w:rPr>
                        <w:t xml:space="preserve"> </w:t>
                      </w:r>
                      <w:r>
                        <w:rPr>
                          <w:rFonts w:ascii="Calibri" w:hAnsi="Calibri" w:cs="Calibri" w:hint="cs"/>
                          <w:szCs w:val="32"/>
                          <w:rtl/>
                          <w:lang w:bidi="ar-JO"/>
                        </w:rPr>
                        <w:t>ملخص تقارير التقييم</w:t>
                      </w:r>
                      <w:r w:rsidRPr="0090006B">
                        <w:rPr>
                          <w:rFonts w:ascii="Calibri" w:hAnsi="Calibri" w:cs="Calibri"/>
                          <w:szCs w:val="32"/>
                          <w:rtl/>
                          <w:lang w:bidi="ar-JO"/>
                        </w:rPr>
                        <w:t xml:space="preserve"> </w:t>
                      </w:r>
                      <w:r w:rsidR="00776426" w:rsidRPr="0090006B">
                        <w:rPr>
                          <w:rFonts w:ascii="Calibri" w:hAnsi="Calibri" w:cs="Calibri"/>
                          <w:szCs w:val="32"/>
                          <w:rtl/>
                          <w:lang w:bidi="ar-JO"/>
                        </w:rPr>
                        <w:t>، آذار 2022</w:t>
                      </w:r>
                    </w:p>
                    <w:p w14:paraId="5976884D" w14:textId="77777777" w:rsidR="00776426" w:rsidRPr="00C05255" w:rsidRDefault="00776426" w:rsidP="00677F49">
                      <w:pPr>
                        <w:rPr>
                          <w:rFonts w:ascii="Calibri" w:hAnsi="Calibri" w:cs="Calibri"/>
                        </w:rPr>
                      </w:pPr>
                    </w:p>
                  </w:txbxContent>
                </v:textbox>
                <w10:wrap anchorx="page" anchory="page"/>
              </v:rect>
            </w:pict>
          </mc:Fallback>
        </mc:AlternateContent>
      </w:r>
    </w:p>
    <w:p w14:paraId="387C865C" w14:textId="68A6285E" w:rsidR="00492282" w:rsidRPr="00D10A28" w:rsidRDefault="00492282" w:rsidP="00E7794C">
      <w:pPr>
        <w:rPr>
          <w:rFonts w:ascii="Calibri" w:hAnsi="Calibri" w:cs="Calibri"/>
        </w:rPr>
      </w:pPr>
    </w:p>
    <w:p w14:paraId="2BF999E2" w14:textId="57B09061" w:rsidR="00492282" w:rsidRPr="00D10A28" w:rsidRDefault="00492282" w:rsidP="00E7794C">
      <w:pPr>
        <w:rPr>
          <w:rFonts w:ascii="Calibri" w:hAnsi="Calibri" w:cs="Calibri"/>
        </w:rPr>
      </w:pPr>
    </w:p>
    <w:p w14:paraId="335A1269" w14:textId="77777777" w:rsidR="005D31AD" w:rsidRPr="00D10A28" w:rsidRDefault="005D31AD" w:rsidP="00CA7E66">
      <w:pPr>
        <w:rPr>
          <w:rFonts w:ascii="Calibri" w:hAnsi="Calibri" w:cs="Calibri"/>
        </w:rPr>
      </w:pPr>
    </w:p>
    <w:p w14:paraId="6F3F548A" w14:textId="77777777" w:rsidR="005D31AD" w:rsidRPr="00D10A28" w:rsidRDefault="005D31AD" w:rsidP="00CA7E66">
      <w:pPr>
        <w:rPr>
          <w:rFonts w:ascii="Calibri" w:hAnsi="Calibri" w:cs="Calibri"/>
        </w:rPr>
      </w:pPr>
    </w:p>
    <w:p w14:paraId="391B1F44" w14:textId="775B1C33" w:rsidR="005D31AD" w:rsidRPr="00D10A28" w:rsidRDefault="005D31AD" w:rsidP="00CA7E66">
      <w:pPr>
        <w:rPr>
          <w:rFonts w:ascii="Calibri" w:hAnsi="Calibri" w:cs="Calibri"/>
        </w:rPr>
      </w:pPr>
    </w:p>
    <w:p w14:paraId="5BC01871" w14:textId="59559F8C" w:rsidR="005D31AD" w:rsidRPr="00D10A28" w:rsidRDefault="005D31AD" w:rsidP="00CA7E66">
      <w:pPr>
        <w:rPr>
          <w:rFonts w:ascii="Calibri" w:hAnsi="Calibri" w:cs="Calibri"/>
        </w:rPr>
      </w:pPr>
    </w:p>
    <w:p w14:paraId="268BA1DC" w14:textId="44D6B43F" w:rsidR="005D31AD" w:rsidRPr="00D10A28" w:rsidRDefault="005D31AD" w:rsidP="00CA7E66">
      <w:pPr>
        <w:bidi/>
        <w:rPr>
          <w:rFonts w:ascii="Calibri" w:hAnsi="Calibri" w:cs="Calibri"/>
        </w:rPr>
      </w:pPr>
      <w:r w:rsidRPr="00D10A28">
        <w:rPr>
          <w:rFonts w:ascii="Calibri" w:hAnsi="Calibri" w:cs="Calibri"/>
          <w:noProof/>
        </w:rPr>
        <w:drawing>
          <wp:anchor distT="0" distB="0" distL="114300" distR="114300" simplePos="0" relativeHeight="251669509" behindDoc="0" locked="0" layoutInCell="1" allowOverlap="1" wp14:anchorId="6F0E85FC" wp14:editId="32F0F0E5">
            <wp:simplePos x="0" y="0"/>
            <wp:positionH relativeFrom="margin">
              <wp:posOffset>-1190625</wp:posOffset>
            </wp:positionH>
            <wp:positionV relativeFrom="page">
              <wp:posOffset>4012869</wp:posOffset>
            </wp:positionV>
            <wp:extent cx="7863840" cy="8061960"/>
            <wp:effectExtent l="0" t="0" r="3810" b="0"/>
            <wp:wrapNone/>
            <wp:docPr id="30" name="Picture 30" descr="Epidemiologists take a break from early-morning duty conducting COVID-19 PCR tests at the Al Husun Comprehensive Healthcare Center, Irbid Governorate in northern Jordan, in October 2021. Photo credit: USAID Jor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pidemiologists take a break from early-morning duty conducting COVID-19 PCR tests at the Al Husun Comprehensive Healthcare Center, Irbid Governorate in northern Jordan, in October 2021. Photo credit: USAID Jordan."/>
                    <pic:cNvPicPr/>
                  </pic:nvPicPr>
                  <pic:blipFill rotWithShape="1">
                    <a:blip r:embed="rId11" cstate="print">
                      <a:extLst>
                        <a:ext uri="{BEBA8EAE-BF5A-486C-A8C5-ECC9F3942E4B}">
                          <a14:imgProps xmlns:a14="http://schemas.microsoft.com/office/drawing/2010/main">
                            <a14:imgLayer r:embed="rId12">
                              <a14:imgEffect>
                                <a14:sharpenSoften amount="3000"/>
                              </a14:imgEffect>
                              <a14:imgEffect>
                                <a14:saturation sat="103000"/>
                              </a14:imgEffect>
                              <a14:imgEffect>
                                <a14:brightnessContrast contrast="6000"/>
                              </a14:imgEffect>
                            </a14:imgLayer>
                          </a14:imgProps>
                        </a:ext>
                        <a:ext uri="{28A0092B-C50C-407E-A947-70E740481C1C}">
                          <a14:useLocalDpi xmlns:a14="http://schemas.microsoft.com/office/drawing/2010/main"/>
                        </a:ext>
                      </a:extLst>
                    </a:blip>
                    <a:srcRect/>
                    <a:stretch/>
                  </pic:blipFill>
                  <pic:spPr bwMode="auto">
                    <a:xfrm>
                      <a:off x="0" y="0"/>
                      <a:ext cx="7863840" cy="8061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8469D3" w14:textId="77777777" w:rsidR="005D31AD" w:rsidRPr="00D10A28" w:rsidRDefault="005D31AD" w:rsidP="00CA7E66">
      <w:pPr>
        <w:rPr>
          <w:rFonts w:ascii="Calibri" w:hAnsi="Calibri" w:cs="Calibri"/>
        </w:rPr>
      </w:pPr>
    </w:p>
    <w:p w14:paraId="09FA8ED0" w14:textId="77777777" w:rsidR="005D31AD" w:rsidRPr="00D10A28" w:rsidRDefault="005D31AD" w:rsidP="00CA7E66">
      <w:pPr>
        <w:rPr>
          <w:rFonts w:ascii="Calibri" w:hAnsi="Calibri" w:cs="Calibri"/>
        </w:rPr>
      </w:pPr>
    </w:p>
    <w:p w14:paraId="410C4245" w14:textId="77777777" w:rsidR="005D31AD" w:rsidRPr="00D10A28" w:rsidRDefault="005D31AD" w:rsidP="00CA7E66">
      <w:pPr>
        <w:rPr>
          <w:rFonts w:ascii="Calibri" w:hAnsi="Calibri" w:cs="Calibri"/>
        </w:rPr>
      </w:pPr>
    </w:p>
    <w:p w14:paraId="3F32EDAE" w14:textId="77777777" w:rsidR="005D31AD" w:rsidRPr="00D10A28" w:rsidRDefault="005D31AD" w:rsidP="00CA7E66">
      <w:pPr>
        <w:rPr>
          <w:rFonts w:ascii="Calibri" w:hAnsi="Calibri" w:cs="Calibri"/>
        </w:rPr>
      </w:pPr>
    </w:p>
    <w:p w14:paraId="4A89B011" w14:textId="77777777" w:rsidR="005D31AD" w:rsidRPr="00D10A28" w:rsidRDefault="005D31AD" w:rsidP="00CA7E66">
      <w:pPr>
        <w:rPr>
          <w:rFonts w:ascii="Calibri" w:hAnsi="Calibri" w:cs="Calibri"/>
        </w:rPr>
      </w:pPr>
    </w:p>
    <w:p w14:paraId="36252581" w14:textId="77777777" w:rsidR="005D31AD" w:rsidRPr="00D10A28" w:rsidRDefault="005D31AD" w:rsidP="00CA7E66">
      <w:pPr>
        <w:rPr>
          <w:rFonts w:ascii="Calibri" w:hAnsi="Calibri" w:cs="Calibri"/>
        </w:rPr>
      </w:pPr>
    </w:p>
    <w:p w14:paraId="470ACF5B" w14:textId="77777777" w:rsidR="005D31AD" w:rsidRPr="00D10A28" w:rsidRDefault="005D31AD" w:rsidP="00CA7E66">
      <w:pPr>
        <w:rPr>
          <w:rFonts w:ascii="Calibri" w:hAnsi="Calibri" w:cs="Calibri"/>
        </w:rPr>
      </w:pPr>
    </w:p>
    <w:p w14:paraId="15E1D817" w14:textId="77777777" w:rsidR="005D31AD" w:rsidRPr="00D10A28" w:rsidRDefault="005D31AD" w:rsidP="00CA7E66">
      <w:pPr>
        <w:rPr>
          <w:rFonts w:ascii="Calibri" w:hAnsi="Calibri" w:cs="Calibri"/>
        </w:rPr>
      </w:pPr>
    </w:p>
    <w:p w14:paraId="6B7D6194" w14:textId="77777777" w:rsidR="005D31AD" w:rsidRPr="00D10A28" w:rsidRDefault="005D31AD" w:rsidP="00CA7E66">
      <w:pPr>
        <w:rPr>
          <w:rFonts w:ascii="Calibri" w:hAnsi="Calibri" w:cs="Calibri"/>
        </w:rPr>
      </w:pPr>
    </w:p>
    <w:p w14:paraId="02F51205" w14:textId="77777777" w:rsidR="005D31AD" w:rsidRPr="00D10A28" w:rsidRDefault="005D31AD" w:rsidP="00CA7E66">
      <w:pPr>
        <w:rPr>
          <w:rFonts w:ascii="Calibri" w:hAnsi="Calibri" w:cs="Calibri"/>
        </w:rPr>
      </w:pPr>
    </w:p>
    <w:p w14:paraId="1C579CB5" w14:textId="77777777" w:rsidR="005D31AD" w:rsidRPr="00D10A28" w:rsidRDefault="005D31AD" w:rsidP="00CA7E66">
      <w:pPr>
        <w:rPr>
          <w:rFonts w:ascii="Calibri" w:hAnsi="Calibri" w:cs="Calibri"/>
        </w:rPr>
      </w:pPr>
    </w:p>
    <w:p w14:paraId="3810A6DC" w14:textId="77777777" w:rsidR="005D31AD" w:rsidRPr="00D10A28" w:rsidRDefault="005D31AD" w:rsidP="00CA7E66">
      <w:pPr>
        <w:rPr>
          <w:rFonts w:ascii="Calibri" w:hAnsi="Calibri" w:cs="Calibri"/>
        </w:rPr>
      </w:pPr>
    </w:p>
    <w:p w14:paraId="71C00A26" w14:textId="77777777" w:rsidR="005D31AD" w:rsidRPr="00D10A28" w:rsidRDefault="005D31AD" w:rsidP="00CA7E66">
      <w:pPr>
        <w:rPr>
          <w:rFonts w:ascii="Calibri" w:hAnsi="Calibri" w:cs="Calibri"/>
        </w:rPr>
      </w:pPr>
    </w:p>
    <w:p w14:paraId="6E2A05F0" w14:textId="67B6489E" w:rsidR="00282812" w:rsidRPr="00D10A28" w:rsidRDefault="00F07C1A" w:rsidP="00CA7E66">
      <w:pPr>
        <w:bidi/>
        <w:rPr>
          <w:rFonts w:ascii="Calibri" w:hAnsi="Calibri" w:cs="Calibri"/>
        </w:rPr>
        <w:sectPr w:rsidR="00282812" w:rsidRPr="00D10A28" w:rsidSect="00EE1537">
          <w:pgSz w:w="12240" w:h="15840"/>
          <w:pgMar w:top="1440" w:right="1800" w:bottom="0" w:left="1800" w:header="720" w:footer="720" w:gutter="0"/>
          <w:cols w:space="720"/>
          <w:docGrid w:linePitch="360"/>
        </w:sectPr>
      </w:pPr>
      <w:r w:rsidRPr="00D10A28">
        <w:rPr>
          <w:rFonts w:ascii="Calibri" w:hAnsi="Calibri" w:cs="Calibri"/>
          <w:noProof/>
        </w:rPr>
        <mc:AlternateContent>
          <mc:Choice Requires="wps">
            <w:drawing>
              <wp:anchor distT="0" distB="0" distL="114300" distR="114300" simplePos="0" relativeHeight="251671557" behindDoc="0" locked="0" layoutInCell="1" allowOverlap="1" wp14:anchorId="61D79D82" wp14:editId="120A1569">
                <wp:simplePos x="0" y="0"/>
                <wp:positionH relativeFrom="page">
                  <wp:posOffset>5982004</wp:posOffset>
                </wp:positionH>
                <wp:positionV relativeFrom="margin">
                  <wp:posOffset>6625590</wp:posOffset>
                </wp:positionV>
                <wp:extent cx="2743200" cy="421640"/>
                <wp:effectExtent l="0" t="0" r="0" b="0"/>
                <wp:wrapNone/>
                <wp:docPr id="32" name="Text Placeholder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16200000">
                          <a:off x="0" y="0"/>
                          <a:ext cx="2743200" cy="421640"/>
                        </a:xfrm>
                        <a:prstGeom prst="rect">
                          <a:avLst/>
                        </a:prstGeom>
                      </wps:spPr>
                      <wps:txbx>
                        <w:txbxContent>
                          <w:p w14:paraId="20666F77" w14:textId="77777777" w:rsidR="00776426" w:rsidRPr="00BB0FF0" w:rsidRDefault="00776426" w:rsidP="00F07C1A">
                            <w:pPr>
                              <w:bidi/>
                              <w:spacing w:after="240"/>
                              <w:textAlignment w:val="baseline"/>
                              <w:rPr>
                                <w:rFonts w:cs="Gill Sans MT"/>
                                <w:color w:val="FFFFFF" w:themeColor="background1"/>
                                <w:kern w:val="24"/>
                                <w:sz w:val="18"/>
                                <w:szCs w:val="18"/>
                              </w:rPr>
                            </w:pPr>
                            <w:r>
                              <w:rPr>
                                <w:rFonts w:cs="Times New Roman"/>
                                <w:color w:val="FFFFFF" w:themeColor="background1"/>
                                <w:kern w:val="24"/>
                                <w:sz w:val="18"/>
                                <w:szCs w:val="18"/>
                                <w:rtl/>
                                <w:lang w:bidi="ar-JO"/>
                              </w:rPr>
                              <w:t>حقوق الصور</w:t>
                            </w:r>
                            <w:r>
                              <w:rPr>
                                <w:rFonts w:cs="Gill Sans MT"/>
                                <w:color w:val="FFFFFF" w:themeColor="background1"/>
                                <w:kern w:val="24"/>
                                <w:sz w:val="18"/>
                                <w:szCs w:val="18"/>
                                <w:rtl/>
                                <w:lang w:bidi="ar-JO"/>
                              </w:rPr>
                              <w:t xml:space="preserve">: </w:t>
                            </w:r>
                            <w:r>
                              <w:rPr>
                                <w:rFonts w:cs="Times New Roman"/>
                                <w:color w:val="FFFFFF" w:themeColor="background1"/>
                                <w:kern w:val="24"/>
                                <w:sz w:val="18"/>
                                <w:szCs w:val="18"/>
                                <w:rtl/>
                                <w:lang w:bidi="ar-JO"/>
                              </w:rPr>
                              <w:t>الوكالة الأمريكية للتنمية الدولية، الأردن</w:t>
                            </w:r>
                          </w:p>
                        </w:txbxContent>
                      </wps:txbx>
                      <wps:bodyPr vert="horz" lIns="91440" tIns="45720" rIns="91440" bIns="45720" rtlCol="0">
                        <a:spAutoFit/>
                      </wps:bodyPr>
                    </wps:wsp>
                  </a:graphicData>
                </a:graphic>
              </wp:anchor>
            </w:drawing>
          </mc:Choice>
          <mc:Fallback>
            <w:pict>
              <v:rect w14:anchorId="61D79D82" id="Text Placeholder 6" o:spid="_x0000_s1027" alt="&quot;&quot;" style="position:absolute;left:0;text-align:left;margin-left:471pt;margin-top:521.7pt;width:3in;height:33.2pt;rotation:-90;z-index:251671557;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" filled="f" stroked="f">
                <o:lock v:ext="edit" grouping="t"/>
                <v:textbox style="mso-fit-shape-to-text:t">
                  <w:txbxContent>
                    <w:p w14:paraId="20666F77" w14:textId="77777777" w:rsidR="00776426" w:rsidRPr="00BB0FF0" w:rsidRDefault="00776426" w:rsidP="00F07C1A">
                      <w:pPr>
                        <w:bidi/>
                        <w:spacing w:after="240"/>
                        <w:textAlignment w:val="baseline"/>
                        <w:rPr>
                          <w:rFonts w:cs="Gill Sans MT"/>
                          <w:color w:val="FFFFFF" w:themeColor="background1"/>
                          <w:kern w:val="24"/>
                          <w:sz w:val="18"/>
                          <w:szCs w:val="18"/>
                        </w:rPr>
                      </w:pPr>
                      <w:r>
                        <w:rPr>
                          <w:rFonts w:cs="Times New Roman"/>
                          <w:color w:val="FFFFFF" w:themeColor="background1"/>
                          <w:kern w:val="24"/>
                          <w:sz w:val="18"/>
                          <w:szCs w:val="18"/>
                          <w:rtl/>
                          <w:lang w:bidi="ar-JO"/>
                        </w:rPr>
                        <w:t>حقوق الصور</w:t>
                      </w:r>
                      <w:r>
                        <w:rPr>
                          <w:rFonts w:cs="Gill Sans MT"/>
                          <w:color w:val="FFFFFF" w:themeColor="background1"/>
                          <w:kern w:val="24"/>
                          <w:sz w:val="18"/>
                          <w:szCs w:val="18"/>
                          <w:rtl/>
                          <w:lang w:bidi="ar-JO"/>
                        </w:rPr>
                        <w:t xml:space="preserve">: </w:t>
                      </w:r>
                      <w:r>
                        <w:rPr>
                          <w:rFonts w:cs="Times New Roman"/>
                          <w:color w:val="FFFFFF" w:themeColor="background1"/>
                          <w:kern w:val="24"/>
                          <w:sz w:val="18"/>
                          <w:szCs w:val="18"/>
                          <w:rtl/>
                          <w:lang w:bidi="ar-JO"/>
                        </w:rPr>
                        <w:t>الوكالة الأمريكية للتنمية الدولية، الأردن</w:t>
                      </w:r>
                    </w:p>
                  </w:txbxContent>
                </v:textbox>
                <w10:wrap anchorx="page" anchory="margin"/>
              </v:rect>
            </w:pict>
          </mc:Fallback>
        </mc:AlternateContent>
      </w:r>
    </w:p>
    <w:p w14:paraId="0925D97A" w14:textId="2591ACF0" w:rsidR="005D31AD" w:rsidRPr="00D10A28" w:rsidRDefault="005D31AD" w:rsidP="005D31AD">
      <w:pPr>
        <w:bidi/>
        <w:rPr>
          <w:rFonts w:ascii="Calibri" w:hAnsi="Calibri" w:cs="Calibri"/>
        </w:rPr>
      </w:pPr>
      <w:bookmarkStart w:id="4" w:name="_Toc91542599"/>
      <w:bookmarkStart w:id="5" w:name="_Toc93359770"/>
      <w:bookmarkStart w:id="6" w:name="_Toc94215281"/>
      <w:bookmarkStart w:id="7" w:name="_Toc206213413"/>
    </w:p>
    <w:p w14:paraId="60A43FB0" w14:textId="67EC6EFE" w:rsidR="002300DB" w:rsidRPr="00D10A28" w:rsidRDefault="002300DB" w:rsidP="005D31AD">
      <w:pPr>
        <w:rPr>
          <w:rFonts w:ascii="Calibri" w:hAnsi="Calibri" w:cs="Calibri"/>
        </w:rPr>
      </w:pPr>
    </w:p>
    <w:p w14:paraId="746B06B3" w14:textId="51C97C76" w:rsidR="002300DB" w:rsidRPr="00D10A28" w:rsidRDefault="002300DB" w:rsidP="005D31AD">
      <w:pPr>
        <w:rPr>
          <w:rFonts w:ascii="Calibri" w:hAnsi="Calibri" w:cs="Calibri"/>
        </w:rPr>
      </w:pPr>
    </w:p>
    <w:p w14:paraId="39B89E4C" w14:textId="7A9DA4DE" w:rsidR="002300DB" w:rsidRPr="00D10A28" w:rsidRDefault="002300DB" w:rsidP="005D31AD">
      <w:pPr>
        <w:rPr>
          <w:rFonts w:ascii="Calibri" w:hAnsi="Calibri" w:cs="Calibri"/>
        </w:rPr>
      </w:pPr>
    </w:p>
    <w:p w14:paraId="0CCAE1FF" w14:textId="77777777" w:rsidR="002300DB" w:rsidRPr="00D10A28" w:rsidRDefault="002300DB" w:rsidP="005D31AD">
      <w:pPr>
        <w:rPr>
          <w:rFonts w:ascii="Calibri" w:hAnsi="Calibri" w:cs="Calibri"/>
        </w:rPr>
      </w:pPr>
    </w:p>
    <w:p w14:paraId="7AEDA913" w14:textId="08E65178" w:rsidR="00975EE5" w:rsidRPr="00D10A28" w:rsidRDefault="00975EE5" w:rsidP="00975EE5">
      <w:pPr>
        <w:bidi/>
        <w:rPr>
          <w:rFonts w:ascii="Calibri" w:hAnsi="Calibri" w:cs="Calibri"/>
          <w:b/>
          <w:bCs/>
          <w:color w:val="504A4A" w:themeColor="background2" w:themeShade="BF"/>
          <w:sz w:val="32"/>
          <w:szCs w:val="32"/>
          <w:lang w:bidi="ar-JO"/>
        </w:rPr>
      </w:pPr>
      <w:r w:rsidRPr="00D10A28">
        <w:rPr>
          <w:rFonts w:ascii="Calibri" w:hAnsi="Calibri" w:cs="Calibri"/>
          <w:b/>
          <w:bCs/>
          <w:color w:val="504A4A" w:themeColor="background2" w:themeShade="BF"/>
          <w:sz w:val="32"/>
          <w:szCs w:val="32"/>
          <w:rtl/>
          <w:lang w:bidi="ar-JO"/>
        </w:rPr>
        <w:t xml:space="preserve">تقييم </w:t>
      </w:r>
      <w:r w:rsidR="003A715E">
        <w:rPr>
          <w:rFonts w:ascii="Calibri" w:hAnsi="Calibri" w:cs="Calibri" w:hint="cs"/>
          <w:b/>
          <w:bCs/>
          <w:color w:val="504A4A" w:themeColor="background2" w:themeShade="BF"/>
          <w:sz w:val="32"/>
          <w:szCs w:val="32"/>
          <w:rtl/>
          <w:lang w:bidi="ar-JO"/>
        </w:rPr>
        <w:t>جاهزية</w:t>
      </w:r>
      <w:r w:rsidRPr="00D10A28">
        <w:rPr>
          <w:rFonts w:ascii="Calibri" w:hAnsi="Calibri" w:cs="Calibri"/>
          <w:b/>
          <w:bCs/>
          <w:color w:val="504A4A" w:themeColor="background2" w:themeShade="BF"/>
          <w:sz w:val="32"/>
          <w:szCs w:val="32"/>
          <w:rtl/>
          <w:lang w:bidi="ar-JO"/>
        </w:rPr>
        <w:t xml:space="preserve"> المؤسسات الصحية للتعامل مع جائحة </w:t>
      </w:r>
      <w:r w:rsidR="002F1ADD">
        <w:rPr>
          <w:rFonts w:ascii="Calibri" w:hAnsi="Calibri" w:cs="Calibri" w:hint="cs"/>
          <w:b/>
          <w:bCs/>
          <w:color w:val="504A4A" w:themeColor="background2" w:themeShade="BF"/>
          <w:sz w:val="32"/>
          <w:szCs w:val="32"/>
          <w:rtl/>
          <w:lang w:bidi="ar-JO"/>
        </w:rPr>
        <w:t>كوفيد-19</w:t>
      </w:r>
      <w:r w:rsidRPr="00D10A28">
        <w:rPr>
          <w:rFonts w:ascii="Calibri" w:hAnsi="Calibri" w:cs="Calibri"/>
          <w:b/>
          <w:bCs/>
          <w:color w:val="504A4A" w:themeColor="background2" w:themeShade="BF"/>
          <w:sz w:val="32"/>
          <w:szCs w:val="32"/>
          <w:rtl/>
          <w:lang w:bidi="ar-JO"/>
        </w:rPr>
        <w:t xml:space="preserve"> </w:t>
      </w:r>
    </w:p>
    <w:p w14:paraId="2CF899CD" w14:textId="0BBABD34" w:rsidR="005D31AD" w:rsidRPr="00D10A28" w:rsidRDefault="005D31AD" w:rsidP="005D31AD">
      <w:pPr>
        <w:bidi/>
        <w:rPr>
          <w:rFonts w:ascii="Calibri" w:hAnsi="Calibri" w:cs="Calibri"/>
          <w:b/>
          <w:bCs/>
          <w:color w:val="504A4A" w:themeColor="background2" w:themeShade="BF"/>
          <w:sz w:val="32"/>
          <w:szCs w:val="32"/>
        </w:rPr>
      </w:pPr>
      <w:r w:rsidRPr="00D10A28">
        <w:rPr>
          <w:rFonts w:ascii="Calibri" w:hAnsi="Calibri" w:cs="Calibri"/>
          <w:b/>
          <w:bCs/>
          <w:color w:val="504A4A" w:themeColor="background2" w:themeShade="BF"/>
          <w:sz w:val="32"/>
          <w:szCs w:val="32"/>
          <w:rtl/>
          <w:lang w:bidi="ar-JO"/>
        </w:rPr>
        <w:t>آذا</w:t>
      </w:r>
      <w:r w:rsidR="00D01618" w:rsidRPr="00D10A28">
        <w:rPr>
          <w:rFonts w:ascii="Calibri" w:hAnsi="Calibri" w:cs="Calibri"/>
          <w:b/>
          <w:bCs/>
          <w:color w:val="504A4A" w:themeColor="background2" w:themeShade="BF"/>
          <w:sz w:val="32"/>
          <w:szCs w:val="32"/>
          <w:rtl/>
          <w:lang w:bidi="ar-JO"/>
        </w:rPr>
        <w:t>ر 2022</w:t>
      </w:r>
    </w:p>
    <w:p w14:paraId="76E4CD60" w14:textId="73CBEE1A" w:rsidR="005D31AD" w:rsidRPr="00D10A28" w:rsidRDefault="005D31AD" w:rsidP="005D31AD">
      <w:pPr>
        <w:rPr>
          <w:rFonts w:ascii="Calibri" w:hAnsi="Calibri" w:cs="Calibri"/>
        </w:rPr>
      </w:pPr>
    </w:p>
    <w:p w14:paraId="717A508E" w14:textId="77777777" w:rsidR="004563BC" w:rsidRPr="00D10A28" w:rsidRDefault="004563BC" w:rsidP="005D31AD">
      <w:pPr>
        <w:rPr>
          <w:rFonts w:ascii="Calibri" w:hAnsi="Calibri" w:cs="Calibri"/>
        </w:rPr>
      </w:pPr>
    </w:p>
    <w:p w14:paraId="0424D005" w14:textId="5B28CCC0" w:rsidR="005D31AD" w:rsidRPr="00D10A28" w:rsidRDefault="005D31AD" w:rsidP="0056771D">
      <w:pPr>
        <w:tabs>
          <w:tab w:val="left" w:pos="1440"/>
        </w:tabs>
        <w:bidi/>
        <w:spacing w:after="0" w:line="240" w:lineRule="auto"/>
        <w:rPr>
          <w:rFonts w:ascii="Calibri" w:hAnsi="Calibri" w:cs="Calibri"/>
          <w:szCs w:val="22"/>
        </w:rPr>
      </w:pPr>
      <w:r w:rsidRPr="00D10A28">
        <w:rPr>
          <w:rFonts w:ascii="Calibri" w:hAnsi="Calibri" w:cs="Calibri"/>
          <w:szCs w:val="22"/>
          <w:rtl/>
          <w:lang w:bidi="ar-JO"/>
        </w:rPr>
        <w:t xml:space="preserve">قدَّم التقرير: </w:t>
      </w:r>
      <w:r w:rsidRPr="00D10A28">
        <w:rPr>
          <w:rFonts w:ascii="Calibri" w:hAnsi="Calibri" w:cs="Calibri"/>
          <w:szCs w:val="22"/>
        </w:rPr>
        <w:tab/>
      </w:r>
      <w:r w:rsidRPr="00D10A28">
        <w:rPr>
          <w:rFonts w:ascii="Calibri" w:hAnsi="Calibri" w:cs="Calibri"/>
          <w:szCs w:val="22"/>
          <w:rtl/>
          <w:lang w:bidi="ar-JO"/>
        </w:rPr>
        <w:t>آن فيدلير</w:t>
      </w:r>
    </w:p>
    <w:p w14:paraId="134D07F1" w14:textId="606DC235" w:rsidR="005D31AD" w:rsidRPr="00D10A28" w:rsidRDefault="0056771D" w:rsidP="00AB72D0">
      <w:pPr>
        <w:tabs>
          <w:tab w:val="left" w:pos="1440"/>
        </w:tabs>
        <w:bidi/>
        <w:spacing w:after="0"/>
        <w:rPr>
          <w:rFonts w:ascii="Calibri" w:hAnsi="Calibri" w:cs="Calibri"/>
          <w:szCs w:val="22"/>
        </w:rPr>
      </w:pPr>
      <w:r w:rsidRPr="00D10A28">
        <w:rPr>
          <w:rFonts w:ascii="Calibri" w:hAnsi="Calibri" w:cs="Calibri"/>
          <w:szCs w:val="22"/>
        </w:rPr>
        <w:tab/>
      </w:r>
      <w:r w:rsidR="0064004F">
        <w:rPr>
          <w:rFonts w:ascii="Calibri" w:hAnsi="Calibri" w:cs="Calibri" w:hint="cs"/>
          <w:szCs w:val="22"/>
          <w:rtl/>
          <w:lang w:bidi="ar-JO"/>
        </w:rPr>
        <w:t>مديرة مشروع</w:t>
      </w:r>
      <w:r w:rsidRPr="00D10A28">
        <w:rPr>
          <w:rFonts w:ascii="Calibri" w:hAnsi="Calibri" w:cs="Calibri"/>
          <w:szCs w:val="22"/>
          <w:rtl/>
          <w:lang w:bidi="ar-JO"/>
        </w:rPr>
        <w:t xml:space="preserve"> </w:t>
      </w:r>
      <w:r w:rsidR="0064004F">
        <w:rPr>
          <w:rFonts w:ascii="Calibri" w:hAnsi="Calibri" w:cs="Calibri" w:hint="cs"/>
          <w:szCs w:val="22"/>
          <w:rtl/>
          <w:lang w:bidi="ar-JO"/>
        </w:rPr>
        <w:t>تعزيز جودة الخدمات الصحية</w:t>
      </w:r>
    </w:p>
    <w:p w14:paraId="6CB233E5" w14:textId="0F9F7D94" w:rsidR="00AB72D0" w:rsidRPr="00D10A28" w:rsidRDefault="00505103" w:rsidP="00AB72D0">
      <w:pPr>
        <w:tabs>
          <w:tab w:val="left" w:pos="1440"/>
        </w:tabs>
        <w:bidi/>
        <w:rPr>
          <w:rFonts w:ascii="Calibri" w:hAnsi="Calibri" w:cs="Calibri"/>
          <w:szCs w:val="22"/>
        </w:rPr>
      </w:pPr>
      <w:r w:rsidRPr="00D10A28">
        <w:rPr>
          <w:rFonts w:ascii="Calibri" w:hAnsi="Calibri" w:cs="Calibri"/>
          <w:szCs w:val="22"/>
        </w:rPr>
        <w:tab/>
      </w:r>
      <w:hyperlink r:id="rId13" w:history="1">
        <w:r w:rsidRPr="00D10A28">
          <w:rPr>
            <w:rStyle w:val="Hyperlink"/>
            <w:rFonts w:ascii="Calibri" w:hAnsi="Calibri" w:cs="Calibri"/>
            <w:szCs w:val="22"/>
          </w:rPr>
          <w:t>Afiedler@urc-chs.com</w:t>
        </w:r>
      </w:hyperlink>
      <w:r w:rsidRPr="00D10A28">
        <w:rPr>
          <w:rFonts w:ascii="Calibri" w:hAnsi="Calibri" w:cs="Calibri"/>
          <w:szCs w:val="22"/>
          <w:rtl/>
          <w:lang w:bidi="ar-JO"/>
        </w:rPr>
        <w:t xml:space="preserve"> </w:t>
      </w:r>
    </w:p>
    <w:p w14:paraId="688D50A2" w14:textId="394BF26E" w:rsidR="005D31AD" w:rsidRPr="00D10A28" w:rsidRDefault="005D31AD" w:rsidP="005D31AD">
      <w:pPr>
        <w:bidi/>
        <w:rPr>
          <w:rFonts w:ascii="Calibri" w:hAnsi="Calibri" w:cs="Calibri"/>
        </w:rPr>
      </w:pPr>
      <w:r w:rsidRPr="00D10A28">
        <w:rPr>
          <w:rFonts w:ascii="Calibri" w:hAnsi="Calibri" w:cs="Calibri"/>
        </w:rPr>
        <w:t xml:space="preserve"> </w:t>
      </w:r>
    </w:p>
    <w:p w14:paraId="1AD70962" w14:textId="7E69EBA6" w:rsidR="005D31AD" w:rsidRPr="00D10A28" w:rsidRDefault="005D31AD" w:rsidP="00985562">
      <w:pPr>
        <w:bidi/>
        <w:jc w:val="both"/>
        <w:rPr>
          <w:rFonts w:ascii="Calibri" w:hAnsi="Calibri" w:cs="Calibri"/>
          <w:szCs w:val="22"/>
        </w:rPr>
      </w:pPr>
      <w:r w:rsidRPr="00D10A28">
        <w:rPr>
          <w:rFonts w:ascii="Calibri" w:hAnsi="Calibri" w:cs="Calibri"/>
          <w:b/>
          <w:bCs/>
          <w:szCs w:val="22"/>
          <w:rtl/>
          <w:lang w:bidi="ar-JO"/>
        </w:rPr>
        <w:t>صورة الغلاف:</w:t>
      </w:r>
      <w:r w:rsidRPr="00D10A28">
        <w:rPr>
          <w:rFonts w:ascii="Calibri" w:hAnsi="Calibri" w:cs="Calibri"/>
          <w:szCs w:val="22"/>
          <w:rtl/>
          <w:lang w:bidi="ar-JO"/>
        </w:rPr>
        <w:t xml:space="preserve"> طبيبتان مختصتان في علم الأوبئة في استراحة من وردية صباحية بعد إجراء فحوصات اختبارات تفاعل البلمرة المتسلسل للكشف عن كوفيد-19 في مركز الحصن للرعاية الصحية الشاملة بمحافظة إربد، شمال الأردن، في تشرين الأول 2021.</w:t>
      </w:r>
    </w:p>
    <w:p w14:paraId="05909ECC" w14:textId="46835BF5" w:rsidR="002514BF" w:rsidRDefault="008D1A8A" w:rsidP="00985562">
      <w:pPr>
        <w:bidi/>
        <w:jc w:val="both"/>
        <w:rPr>
          <w:rFonts w:ascii="Calibri" w:hAnsi="Calibri" w:cs="Calibri"/>
          <w:szCs w:val="22"/>
          <w:rtl/>
          <w:lang w:bidi="ar-JO"/>
        </w:rPr>
      </w:pPr>
      <w:r>
        <w:rPr>
          <w:rFonts w:ascii="Calibri" w:hAnsi="Calibri" w:cs="Calibri"/>
          <w:b/>
          <w:bCs/>
          <w:szCs w:val="22"/>
          <w:lang w:bidi="ar-JO"/>
        </w:rPr>
        <w:t xml:space="preserve"> </w:t>
      </w:r>
      <w:r>
        <w:rPr>
          <w:rFonts w:ascii="Calibri" w:hAnsi="Calibri" w:cs="Calibri" w:hint="cs"/>
          <w:b/>
          <w:bCs/>
          <w:szCs w:val="22"/>
          <w:rtl/>
          <w:lang w:bidi="ar-JO"/>
        </w:rPr>
        <w:t xml:space="preserve"> تنويه</w:t>
      </w:r>
      <w:r w:rsidR="005D31AD" w:rsidRPr="00D10A28">
        <w:rPr>
          <w:rFonts w:ascii="Calibri" w:hAnsi="Calibri" w:cs="Calibri"/>
          <w:b/>
          <w:bCs/>
          <w:szCs w:val="22"/>
          <w:rtl/>
          <w:lang w:bidi="ar-JO"/>
        </w:rPr>
        <w:t>:</w:t>
      </w:r>
      <w:r w:rsidR="005D31AD" w:rsidRPr="00D10A28">
        <w:rPr>
          <w:rFonts w:ascii="Calibri" w:hAnsi="Calibri" w:cs="Calibri"/>
          <w:szCs w:val="22"/>
          <w:rtl/>
          <w:lang w:bidi="ar-JO"/>
        </w:rPr>
        <w:t xml:space="preserve"> </w:t>
      </w:r>
      <w:r w:rsidR="00424B1B" w:rsidRPr="00424B1B">
        <w:rPr>
          <w:rFonts w:ascii="Calibri" w:hAnsi="Calibri" w:cs="Calibri"/>
          <w:szCs w:val="22"/>
          <w:rtl/>
          <w:lang w:bidi="ar-JO"/>
        </w:rPr>
        <w:t>تم إعداد هذا التقريربدعم من الشعب الأمريكي من خلال مشروع تعزيز جودة الخدمات الصحية الممول من الوكالة الأمريكية للتنمية الدولية (</w:t>
      </w:r>
      <w:r w:rsidR="00424B1B" w:rsidRPr="00424B1B">
        <w:rPr>
          <w:rFonts w:ascii="Calibri" w:hAnsi="Calibri" w:cs="Calibri"/>
          <w:szCs w:val="22"/>
          <w:lang w:bidi="ar-JO"/>
        </w:rPr>
        <w:t>USAID</w:t>
      </w:r>
      <w:r w:rsidR="00424B1B" w:rsidRPr="00424B1B">
        <w:rPr>
          <w:rFonts w:ascii="Calibri" w:hAnsi="Calibri" w:cs="Calibri"/>
          <w:szCs w:val="22"/>
          <w:rtl/>
          <w:lang w:bidi="ar-JO"/>
        </w:rPr>
        <w:t>). إن المعلومات الواردة في هذا التقريرهي مسؤولية شركة البحوث الجامعية (</w:t>
      </w:r>
      <w:r w:rsidR="00424B1B" w:rsidRPr="00424B1B">
        <w:rPr>
          <w:rFonts w:ascii="Calibri" w:hAnsi="Calibri" w:cs="Calibri"/>
          <w:szCs w:val="22"/>
          <w:lang w:bidi="ar-JO"/>
        </w:rPr>
        <w:t>URC</w:t>
      </w:r>
      <w:r w:rsidR="00424B1B" w:rsidRPr="00424B1B">
        <w:rPr>
          <w:rFonts w:ascii="Calibri" w:hAnsi="Calibri" w:cs="Calibri"/>
          <w:szCs w:val="22"/>
          <w:rtl/>
          <w:lang w:bidi="ar-JO"/>
        </w:rPr>
        <w:t>)  ولا تعكس بالضرورة وجهات نظر الوكالة الأمريكية للتنمية الدولية أو حكومة الولايات المتحدة</w:t>
      </w:r>
      <w:r w:rsidR="00424B1B">
        <w:rPr>
          <w:rFonts w:ascii="Calibri" w:hAnsi="Calibri" w:cs="Calibri" w:hint="cs"/>
          <w:szCs w:val="22"/>
          <w:rtl/>
          <w:lang w:bidi="ar-JO"/>
        </w:rPr>
        <w:t xml:space="preserve"> </w:t>
      </w:r>
      <w:r w:rsidR="00EC4A1E">
        <w:rPr>
          <w:rFonts w:ascii="Calibri" w:hAnsi="Calibri" w:cs="Calibri" w:hint="cs"/>
          <w:szCs w:val="22"/>
          <w:rtl/>
          <w:lang w:bidi="ar-JO"/>
        </w:rPr>
        <w:t>الأمريكية.</w:t>
      </w:r>
    </w:p>
    <w:p w14:paraId="5C97595D" w14:textId="21AC3C37" w:rsidR="00EC4A1E" w:rsidRDefault="00EC4A1E" w:rsidP="00EC4A1E">
      <w:pPr>
        <w:bidi/>
        <w:rPr>
          <w:rFonts w:ascii="Calibri" w:hAnsi="Calibri" w:cs="Calibri"/>
          <w:szCs w:val="22"/>
          <w:rtl/>
          <w:lang w:bidi="ar-JO"/>
        </w:rPr>
      </w:pPr>
    </w:p>
    <w:p w14:paraId="678EBF07" w14:textId="052F5BEB" w:rsidR="00EC4A1E" w:rsidRDefault="00EC4A1E" w:rsidP="00EC4A1E">
      <w:pPr>
        <w:bidi/>
        <w:rPr>
          <w:rFonts w:ascii="Calibri" w:hAnsi="Calibri" w:cs="Calibri"/>
          <w:szCs w:val="22"/>
          <w:rtl/>
          <w:lang w:bidi="ar-JO"/>
        </w:rPr>
      </w:pPr>
    </w:p>
    <w:p w14:paraId="04E6028B" w14:textId="006CD05C" w:rsidR="00EC4A1E" w:rsidRDefault="00EC4A1E" w:rsidP="00EC4A1E">
      <w:pPr>
        <w:bidi/>
        <w:rPr>
          <w:rFonts w:ascii="Calibri" w:hAnsi="Calibri" w:cs="Calibri"/>
          <w:szCs w:val="22"/>
          <w:rtl/>
          <w:lang w:bidi="ar-JO"/>
        </w:rPr>
      </w:pPr>
    </w:p>
    <w:p w14:paraId="6981FE49" w14:textId="556DC4D8" w:rsidR="00EC4A1E" w:rsidRDefault="00EC4A1E" w:rsidP="00EC4A1E">
      <w:pPr>
        <w:bidi/>
        <w:rPr>
          <w:rFonts w:ascii="Calibri" w:hAnsi="Calibri" w:cs="Calibri"/>
          <w:szCs w:val="22"/>
          <w:rtl/>
          <w:lang w:bidi="ar-JO"/>
        </w:rPr>
      </w:pPr>
    </w:p>
    <w:p w14:paraId="6F257872" w14:textId="0AA764FC" w:rsidR="00EC4A1E" w:rsidRDefault="00EC4A1E" w:rsidP="00EC4A1E">
      <w:pPr>
        <w:bidi/>
        <w:rPr>
          <w:rFonts w:ascii="Calibri" w:hAnsi="Calibri" w:cs="Calibri"/>
          <w:szCs w:val="22"/>
          <w:rtl/>
          <w:lang w:bidi="ar-JO"/>
        </w:rPr>
      </w:pPr>
    </w:p>
    <w:p w14:paraId="52D9DE6E" w14:textId="002923D7" w:rsidR="00EC4A1E" w:rsidRDefault="00EC4A1E" w:rsidP="00EC4A1E">
      <w:pPr>
        <w:bidi/>
        <w:rPr>
          <w:rFonts w:ascii="Calibri" w:hAnsi="Calibri" w:cs="Calibri"/>
          <w:szCs w:val="22"/>
          <w:rtl/>
          <w:lang w:bidi="ar-JO"/>
        </w:rPr>
      </w:pPr>
    </w:p>
    <w:p w14:paraId="4550A1FB" w14:textId="77777777" w:rsidR="00EC4A1E" w:rsidRPr="00D10A28" w:rsidRDefault="00EC4A1E" w:rsidP="00EC4A1E">
      <w:pPr>
        <w:bidi/>
        <w:rPr>
          <w:rFonts w:ascii="Calibri" w:hAnsi="Calibri" w:cs="Calibri"/>
          <w:szCs w:val="22"/>
        </w:rPr>
      </w:pPr>
    </w:p>
    <w:p w14:paraId="7FA61D00" w14:textId="756A2EC1" w:rsidR="00E86034" w:rsidRPr="009B2D7D" w:rsidRDefault="00ED4334" w:rsidP="00EB0C86">
      <w:pPr>
        <w:pStyle w:val="Heading1"/>
        <w:bidi/>
        <w:rPr>
          <w:rFonts w:ascii="Calibri" w:hAnsi="Calibri" w:cs="Calibri"/>
        </w:rPr>
      </w:pPr>
      <w:bookmarkStart w:id="8" w:name="_Toc101874206"/>
      <w:bookmarkEnd w:id="4"/>
      <w:bookmarkEnd w:id="5"/>
      <w:bookmarkEnd w:id="6"/>
      <w:r w:rsidRPr="009B2D7D">
        <w:rPr>
          <w:rFonts w:ascii="Calibri" w:hAnsi="Calibri" w:cs="Calibri"/>
          <w:rtl/>
          <w:lang w:bidi="ar-JO"/>
        </w:rPr>
        <w:lastRenderedPageBreak/>
        <w:t>جدول المحتويات</w:t>
      </w:r>
      <w:bookmarkEnd w:id="8"/>
    </w:p>
    <w:p w14:paraId="0C36FDEC" w14:textId="52CEDA6B" w:rsidR="00B52541" w:rsidRDefault="003F35A4" w:rsidP="00B52541">
      <w:pPr>
        <w:pStyle w:val="TOC1"/>
        <w:rPr>
          <w:rFonts w:asciiTheme="minorHAnsi" w:eastAsiaTheme="minorEastAsia" w:hAnsiTheme="minorHAnsi" w:cstheme="minorBidi" w:hint="eastAsia"/>
          <w:b w:val="0"/>
          <w:bCs w:val="0"/>
          <w:kern w:val="0"/>
          <w:szCs w:val="22"/>
        </w:rPr>
      </w:pPr>
      <w:r w:rsidRPr="00D10A28">
        <w:rPr>
          <w:rFonts w:ascii="Calibri" w:hAnsi="Calibri" w:cs="Calibri"/>
        </w:rPr>
        <w:fldChar w:fldCharType="begin"/>
      </w:r>
      <w:r w:rsidRPr="00D10A28">
        <w:rPr>
          <w:rFonts w:ascii="Calibri" w:hAnsi="Calibri" w:cs="Calibri"/>
        </w:rPr>
        <w:instrText xml:space="preserve"> TOC \o "1-3" \h \z \u </w:instrText>
      </w:r>
      <w:r w:rsidRPr="00D10A28">
        <w:rPr>
          <w:rFonts w:ascii="Calibri" w:hAnsi="Calibri" w:cs="Calibri"/>
        </w:rPr>
        <w:fldChar w:fldCharType="separate"/>
      </w:r>
      <w:hyperlink w:anchor="_Toc101874206" w:history="1">
        <w:r w:rsidR="00B52541" w:rsidRPr="001E550F">
          <w:rPr>
            <w:rStyle w:val="Hyperlink"/>
            <w:rFonts w:ascii="Calibri" w:hAnsi="Calibri" w:cs="Calibri"/>
            <w:rtl/>
            <w:lang w:bidi="ar-JO"/>
          </w:rPr>
          <w:t>جدول المحتويات</w:t>
        </w:r>
        <w:r w:rsidR="00B52541">
          <w:rPr>
            <w:webHidden/>
          </w:rPr>
          <w:tab/>
        </w:r>
        <w:r w:rsidR="00B52541">
          <w:rPr>
            <w:webHidden/>
          </w:rPr>
          <w:fldChar w:fldCharType="begin"/>
        </w:r>
        <w:r w:rsidR="00B52541">
          <w:rPr>
            <w:webHidden/>
          </w:rPr>
          <w:instrText xml:space="preserve"> PAGEREF _Toc101874206 \h </w:instrText>
        </w:r>
        <w:r w:rsidR="00B52541">
          <w:rPr>
            <w:webHidden/>
          </w:rPr>
        </w:r>
        <w:r w:rsidR="00B52541">
          <w:rPr>
            <w:webHidden/>
          </w:rPr>
          <w:fldChar w:fldCharType="separate"/>
        </w:r>
        <w:r w:rsidR="00B52541">
          <w:rPr>
            <w:webHidden/>
          </w:rPr>
          <w:t>3</w:t>
        </w:r>
        <w:r w:rsidR="00B52541">
          <w:rPr>
            <w:webHidden/>
          </w:rPr>
          <w:fldChar w:fldCharType="end"/>
        </w:r>
      </w:hyperlink>
    </w:p>
    <w:p w14:paraId="34B806B9" w14:textId="6A4D41A9" w:rsidR="00B52541" w:rsidRDefault="00937DC6" w:rsidP="00B52541">
      <w:pPr>
        <w:pStyle w:val="TOC1"/>
        <w:rPr>
          <w:rFonts w:asciiTheme="minorHAnsi" w:eastAsiaTheme="minorEastAsia" w:hAnsiTheme="minorHAnsi" w:cstheme="minorBidi" w:hint="eastAsia"/>
          <w:b w:val="0"/>
          <w:bCs w:val="0"/>
          <w:kern w:val="0"/>
          <w:szCs w:val="22"/>
        </w:rPr>
      </w:pPr>
      <w:hyperlink w:anchor="_Toc101874207" w:history="1">
        <w:r w:rsidR="00B52541" w:rsidRPr="001E550F">
          <w:rPr>
            <w:rStyle w:val="Hyperlink"/>
            <w:rFonts w:ascii="Calibri" w:hAnsi="Calibri" w:cs="Calibri"/>
            <w:rtl/>
            <w:lang w:bidi="ar-JO"/>
          </w:rPr>
          <w:t>ملخص تنفيذي</w:t>
        </w:r>
        <w:r w:rsidR="00B52541">
          <w:rPr>
            <w:webHidden/>
          </w:rPr>
          <w:tab/>
        </w:r>
        <w:r w:rsidR="00B52541">
          <w:rPr>
            <w:webHidden/>
          </w:rPr>
          <w:fldChar w:fldCharType="begin"/>
        </w:r>
        <w:r w:rsidR="00B52541">
          <w:rPr>
            <w:webHidden/>
          </w:rPr>
          <w:instrText xml:space="preserve"> PAGEREF _Toc101874207 \h </w:instrText>
        </w:r>
        <w:r w:rsidR="00B52541">
          <w:rPr>
            <w:webHidden/>
          </w:rPr>
        </w:r>
        <w:r w:rsidR="00B52541">
          <w:rPr>
            <w:webHidden/>
          </w:rPr>
          <w:fldChar w:fldCharType="separate"/>
        </w:r>
        <w:r w:rsidR="00B52541">
          <w:rPr>
            <w:webHidden/>
          </w:rPr>
          <w:t>4</w:t>
        </w:r>
        <w:r w:rsidR="00B52541">
          <w:rPr>
            <w:webHidden/>
          </w:rPr>
          <w:fldChar w:fldCharType="end"/>
        </w:r>
      </w:hyperlink>
    </w:p>
    <w:p w14:paraId="12E6C5B2" w14:textId="60C5EFE3" w:rsidR="00B52541" w:rsidRDefault="00937DC6" w:rsidP="00B52541">
      <w:pPr>
        <w:pStyle w:val="TOC1"/>
        <w:rPr>
          <w:rFonts w:asciiTheme="minorHAnsi" w:eastAsiaTheme="minorEastAsia" w:hAnsiTheme="minorHAnsi" w:cstheme="minorBidi" w:hint="eastAsia"/>
          <w:b w:val="0"/>
          <w:bCs w:val="0"/>
          <w:kern w:val="0"/>
          <w:szCs w:val="22"/>
        </w:rPr>
      </w:pPr>
      <w:hyperlink w:anchor="_Toc101874208" w:history="1">
        <w:r w:rsidR="00B52541" w:rsidRPr="001E550F">
          <w:rPr>
            <w:rStyle w:val="Hyperlink"/>
            <w:rFonts w:ascii="Calibri" w:hAnsi="Calibri" w:cs="Calibri"/>
            <w:rtl/>
            <w:lang w:bidi="ar-JO"/>
          </w:rPr>
          <w:t>مُقدمة</w:t>
        </w:r>
        <w:r w:rsidR="00B52541">
          <w:rPr>
            <w:webHidden/>
          </w:rPr>
          <w:tab/>
        </w:r>
        <w:r w:rsidR="00B52541">
          <w:rPr>
            <w:webHidden/>
          </w:rPr>
          <w:fldChar w:fldCharType="begin"/>
        </w:r>
        <w:r w:rsidR="00B52541">
          <w:rPr>
            <w:webHidden/>
          </w:rPr>
          <w:instrText xml:space="preserve"> PAGEREF _Toc101874208 \h </w:instrText>
        </w:r>
        <w:r w:rsidR="00B52541">
          <w:rPr>
            <w:webHidden/>
          </w:rPr>
        </w:r>
        <w:r w:rsidR="00B52541">
          <w:rPr>
            <w:webHidden/>
          </w:rPr>
          <w:fldChar w:fldCharType="separate"/>
        </w:r>
        <w:r w:rsidR="00B52541">
          <w:rPr>
            <w:webHidden/>
          </w:rPr>
          <w:t>6</w:t>
        </w:r>
        <w:r w:rsidR="00B52541">
          <w:rPr>
            <w:webHidden/>
          </w:rPr>
          <w:fldChar w:fldCharType="end"/>
        </w:r>
      </w:hyperlink>
    </w:p>
    <w:p w14:paraId="3A3AF304" w14:textId="3AF9AEB2" w:rsidR="00B52541" w:rsidRDefault="00937DC6" w:rsidP="00B52541">
      <w:pPr>
        <w:pStyle w:val="TOC1"/>
        <w:rPr>
          <w:rFonts w:asciiTheme="minorHAnsi" w:eastAsiaTheme="minorEastAsia" w:hAnsiTheme="minorHAnsi" w:cstheme="minorBidi" w:hint="eastAsia"/>
          <w:b w:val="0"/>
          <w:bCs w:val="0"/>
          <w:kern w:val="0"/>
          <w:szCs w:val="22"/>
        </w:rPr>
      </w:pPr>
      <w:hyperlink w:anchor="_Toc101874209" w:history="1">
        <w:r w:rsidR="00B52541" w:rsidRPr="001E550F">
          <w:rPr>
            <w:rStyle w:val="Hyperlink"/>
            <w:rFonts w:ascii="Calibri" w:hAnsi="Calibri" w:cs="Calibri"/>
            <w:rtl/>
            <w:lang w:bidi="ar-JO"/>
          </w:rPr>
          <w:t>عملية التقييم</w:t>
        </w:r>
        <w:r w:rsidR="00B52541">
          <w:rPr>
            <w:webHidden/>
          </w:rPr>
          <w:tab/>
        </w:r>
        <w:r w:rsidR="00B52541">
          <w:rPr>
            <w:webHidden/>
          </w:rPr>
          <w:fldChar w:fldCharType="begin"/>
        </w:r>
        <w:r w:rsidR="00B52541">
          <w:rPr>
            <w:webHidden/>
          </w:rPr>
          <w:instrText xml:space="preserve"> PAGEREF _Toc101874209 \h </w:instrText>
        </w:r>
        <w:r w:rsidR="00B52541">
          <w:rPr>
            <w:webHidden/>
          </w:rPr>
        </w:r>
        <w:r w:rsidR="00B52541">
          <w:rPr>
            <w:webHidden/>
          </w:rPr>
          <w:fldChar w:fldCharType="separate"/>
        </w:r>
        <w:r w:rsidR="00B52541">
          <w:rPr>
            <w:webHidden/>
          </w:rPr>
          <w:t>6</w:t>
        </w:r>
        <w:r w:rsidR="00B52541">
          <w:rPr>
            <w:webHidden/>
          </w:rPr>
          <w:fldChar w:fldCharType="end"/>
        </w:r>
      </w:hyperlink>
    </w:p>
    <w:p w14:paraId="0289A085" w14:textId="6FBE7FF9" w:rsidR="00B52541" w:rsidRDefault="00937DC6" w:rsidP="00B52541">
      <w:pPr>
        <w:pStyle w:val="TOC1"/>
        <w:rPr>
          <w:rFonts w:asciiTheme="minorHAnsi" w:eastAsiaTheme="minorEastAsia" w:hAnsiTheme="minorHAnsi" w:cstheme="minorBidi" w:hint="eastAsia"/>
          <w:b w:val="0"/>
          <w:bCs w:val="0"/>
          <w:kern w:val="0"/>
          <w:szCs w:val="22"/>
        </w:rPr>
      </w:pPr>
      <w:hyperlink w:anchor="_Toc101874210" w:history="1">
        <w:r w:rsidR="00B52541" w:rsidRPr="001E550F">
          <w:rPr>
            <w:rStyle w:val="Hyperlink"/>
            <w:rFonts w:ascii="Calibri" w:hAnsi="Calibri" w:cs="Calibri"/>
            <w:rtl/>
            <w:lang w:bidi="ar-JO"/>
          </w:rPr>
          <w:t>نتائج التقييم</w:t>
        </w:r>
        <w:r w:rsidR="00B52541">
          <w:rPr>
            <w:webHidden/>
          </w:rPr>
          <w:tab/>
        </w:r>
        <w:r w:rsidR="00B52541">
          <w:rPr>
            <w:webHidden/>
          </w:rPr>
          <w:fldChar w:fldCharType="begin"/>
        </w:r>
        <w:r w:rsidR="00B52541">
          <w:rPr>
            <w:webHidden/>
          </w:rPr>
          <w:instrText xml:space="preserve"> PAGEREF _Toc101874210 \h </w:instrText>
        </w:r>
        <w:r w:rsidR="00B52541">
          <w:rPr>
            <w:webHidden/>
          </w:rPr>
        </w:r>
        <w:r w:rsidR="00B52541">
          <w:rPr>
            <w:webHidden/>
          </w:rPr>
          <w:fldChar w:fldCharType="separate"/>
        </w:r>
        <w:r w:rsidR="00B52541">
          <w:rPr>
            <w:webHidden/>
          </w:rPr>
          <w:t>7</w:t>
        </w:r>
        <w:r w:rsidR="00B52541">
          <w:rPr>
            <w:webHidden/>
          </w:rPr>
          <w:fldChar w:fldCharType="end"/>
        </w:r>
      </w:hyperlink>
    </w:p>
    <w:p w14:paraId="74DFCD67" w14:textId="58F8BD36" w:rsidR="00B52541" w:rsidRDefault="00937DC6" w:rsidP="00B52541">
      <w:pPr>
        <w:pStyle w:val="TOC2"/>
        <w:bidi/>
        <w:rPr>
          <w:rFonts w:asciiTheme="minorHAnsi" w:eastAsiaTheme="minorEastAsia" w:hAnsiTheme="minorHAnsi" w:cstheme="minorBidi" w:hint="eastAsia"/>
          <w:bCs w:val="0"/>
          <w:iCs w:val="0"/>
        </w:rPr>
      </w:pPr>
      <w:hyperlink w:anchor="_Toc101874211" w:history="1">
        <w:r w:rsidR="00B52541" w:rsidRPr="001E550F">
          <w:rPr>
            <w:rStyle w:val="Hyperlink"/>
            <w:rFonts w:ascii="Calibri" w:hAnsi="Calibri" w:cs="Calibri"/>
            <w:rtl/>
            <w:lang w:bidi="ar-JO"/>
          </w:rPr>
          <w:t>النتائج الخاصة بجاهزية المستشفيات واستعدادها</w:t>
        </w:r>
        <w:r w:rsidR="00B52541">
          <w:rPr>
            <w:webHidden/>
          </w:rPr>
          <w:tab/>
        </w:r>
        <w:r w:rsidR="00B52541">
          <w:rPr>
            <w:webHidden/>
          </w:rPr>
          <w:fldChar w:fldCharType="begin"/>
        </w:r>
        <w:r w:rsidR="00B52541">
          <w:rPr>
            <w:webHidden/>
          </w:rPr>
          <w:instrText xml:space="preserve"> PAGEREF _Toc101874211 \h </w:instrText>
        </w:r>
        <w:r w:rsidR="00B52541">
          <w:rPr>
            <w:webHidden/>
          </w:rPr>
        </w:r>
        <w:r w:rsidR="00B52541">
          <w:rPr>
            <w:webHidden/>
          </w:rPr>
          <w:fldChar w:fldCharType="separate"/>
        </w:r>
        <w:r w:rsidR="00B52541">
          <w:rPr>
            <w:webHidden/>
          </w:rPr>
          <w:t>7</w:t>
        </w:r>
        <w:r w:rsidR="00B52541">
          <w:rPr>
            <w:webHidden/>
          </w:rPr>
          <w:fldChar w:fldCharType="end"/>
        </w:r>
      </w:hyperlink>
    </w:p>
    <w:p w14:paraId="48D7E660" w14:textId="35AB8F69" w:rsidR="00B52541" w:rsidRDefault="00937DC6" w:rsidP="00B52541">
      <w:pPr>
        <w:pStyle w:val="TOC3"/>
        <w:rPr>
          <w:rFonts w:asciiTheme="minorHAnsi" w:eastAsiaTheme="minorEastAsia" w:hAnsiTheme="minorHAnsi" w:cstheme="minorBidi" w:hint="eastAsia"/>
          <w:sz w:val="22"/>
          <w:szCs w:val="22"/>
          <w:lang w:bidi="ar-SA"/>
        </w:rPr>
      </w:pPr>
      <w:hyperlink w:anchor="_Toc101874212" w:history="1">
        <w:r w:rsidR="00B52541" w:rsidRPr="001E550F">
          <w:rPr>
            <w:rStyle w:val="Hyperlink"/>
            <w:rtl/>
          </w:rPr>
          <w:t>مستوى الجاهزية العامة للمستشفيات المقيَّمَة</w:t>
        </w:r>
        <w:r w:rsidR="00B52541">
          <w:rPr>
            <w:webHidden/>
          </w:rPr>
          <w:tab/>
        </w:r>
        <w:r w:rsidR="00B52541">
          <w:rPr>
            <w:webHidden/>
          </w:rPr>
          <w:fldChar w:fldCharType="begin"/>
        </w:r>
        <w:r w:rsidR="00B52541">
          <w:rPr>
            <w:webHidden/>
          </w:rPr>
          <w:instrText xml:space="preserve"> PAGEREF _Toc101874212 \h </w:instrText>
        </w:r>
        <w:r w:rsidR="00B52541">
          <w:rPr>
            <w:webHidden/>
          </w:rPr>
        </w:r>
        <w:r w:rsidR="00B52541">
          <w:rPr>
            <w:webHidden/>
          </w:rPr>
          <w:fldChar w:fldCharType="separate"/>
        </w:r>
        <w:r w:rsidR="00B52541">
          <w:rPr>
            <w:webHidden/>
          </w:rPr>
          <w:t>7</w:t>
        </w:r>
        <w:r w:rsidR="00B52541">
          <w:rPr>
            <w:webHidden/>
          </w:rPr>
          <w:fldChar w:fldCharType="end"/>
        </w:r>
      </w:hyperlink>
    </w:p>
    <w:p w14:paraId="1DADC852" w14:textId="316FA898" w:rsidR="00B52541" w:rsidRDefault="00937DC6" w:rsidP="00B52541">
      <w:pPr>
        <w:pStyle w:val="TOC3"/>
        <w:rPr>
          <w:rFonts w:asciiTheme="minorHAnsi" w:eastAsiaTheme="minorEastAsia" w:hAnsiTheme="minorHAnsi" w:cstheme="minorBidi" w:hint="eastAsia"/>
          <w:sz w:val="22"/>
          <w:szCs w:val="22"/>
          <w:lang w:bidi="ar-SA"/>
        </w:rPr>
      </w:pPr>
      <w:hyperlink w:anchor="_Toc101874213" w:history="1">
        <w:r w:rsidR="00B52541" w:rsidRPr="001E550F">
          <w:rPr>
            <w:rStyle w:val="Hyperlink"/>
            <w:rtl/>
          </w:rPr>
          <w:t>جاهزية المستشفى حسب وظيفة الاستجابة</w:t>
        </w:r>
        <w:r w:rsidR="00B52541">
          <w:rPr>
            <w:webHidden/>
          </w:rPr>
          <w:tab/>
        </w:r>
        <w:r w:rsidR="00B52541">
          <w:rPr>
            <w:webHidden/>
          </w:rPr>
          <w:fldChar w:fldCharType="begin"/>
        </w:r>
        <w:r w:rsidR="00B52541">
          <w:rPr>
            <w:webHidden/>
          </w:rPr>
          <w:instrText xml:space="preserve"> PAGEREF _Toc101874213 \h </w:instrText>
        </w:r>
        <w:r w:rsidR="00B52541">
          <w:rPr>
            <w:webHidden/>
          </w:rPr>
        </w:r>
        <w:r w:rsidR="00B52541">
          <w:rPr>
            <w:webHidden/>
          </w:rPr>
          <w:fldChar w:fldCharType="separate"/>
        </w:r>
        <w:r w:rsidR="00B52541">
          <w:rPr>
            <w:webHidden/>
          </w:rPr>
          <w:t>8</w:t>
        </w:r>
        <w:r w:rsidR="00B52541">
          <w:rPr>
            <w:webHidden/>
          </w:rPr>
          <w:fldChar w:fldCharType="end"/>
        </w:r>
      </w:hyperlink>
    </w:p>
    <w:p w14:paraId="2EEAA44B" w14:textId="3BA5C169" w:rsidR="00B52541" w:rsidRDefault="00937DC6" w:rsidP="00B52541">
      <w:pPr>
        <w:pStyle w:val="TOC3"/>
        <w:rPr>
          <w:rFonts w:asciiTheme="minorHAnsi" w:eastAsiaTheme="minorEastAsia" w:hAnsiTheme="minorHAnsi" w:cstheme="minorBidi" w:hint="eastAsia"/>
          <w:sz w:val="22"/>
          <w:szCs w:val="22"/>
          <w:lang w:bidi="ar-SA"/>
        </w:rPr>
      </w:pPr>
      <w:hyperlink w:anchor="_Toc101874214" w:history="1">
        <w:r w:rsidR="00B52541" w:rsidRPr="001E550F">
          <w:rPr>
            <w:rStyle w:val="Hyperlink"/>
            <w:rtl/>
          </w:rPr>
          <w:t>الدرجات العامة للمستشفيات</w:t>
        </w:r>
        <w:r w:rsidR="00B52541">
          <w:rPr>
            <w:webHidden/>
          </w:rPr>
          <w:tab/>
        </w:r>
        <w:r w:rsidR="00B52541">
          <w:rPr>
            <w:webHidden/>
          </w:rPr>
          <w:fldChar w:fldCharType="begin"/>
        </w:r>
        <w:r w:rsidR="00B52541">
          <w:rPr>
            <w:webHidden/>
          </w:rPr>
          <w:instrText xml:space="preserve"> PAGEREF _Toc101874214 \h </w:instrText>
        </w:r>
        <w:r w:rsidR="00B52541">
          <w:rPr>
            <w:webHidden/>
          </w:rPr>
        </w:r>
        <w:r w:rsidR="00B52541">
          <w:rPr>
            <w:webHidden/>
          </w:rPr>
          <w:fldChar w:fldCharType="separate"/>
        </w:r>
        <w:r w:rsidR="00B52541">
          <w:rPr>
            <w:webHidden/>
          </w:rPr>
          <w:t>9</w:t>
        </w:r>
        <w:r w:rsidR="00B52541">
          <w:rPr>
            <w:webHidden/>
          </w:rPr>
          <w:fldChar w:fldCharType="end"/>
        </w:r>
      </w:hyperlink>
    </w:p>
    <w:p w14:paraId="7AAD950E" w14:textId="17BF5909" w:rsidR="00B52541" w:rsidRDefault="00937DC6" w:rsidP="00B52541">
      <w:pPr>
        <w:pStyle w:val="TOC3"/>
        <w:rPr>
          <w:rFonts w:asciiTheme="minorHAnsi" w:eastAsiaTheme="minorEastAsia" w:hAnsiTheme="minorHAnsi" w:cstheme="minorBidi" w:hint="eastAsia"/>
          <w:sz w:val="22"/>
          <w:szCs w:val="22"/>
          <w:lang w:bidi="ar-SA"/>
        </w:rPr>
      </w:pPr>
      <w:hyperlink w:anchor="_Toc101874215" w:history="1">
        <w:r w:rsidR="00B52541" w:rsidRPr="001E550F">
          <w:rPr>
            <w:rStyle w:val="Hyperlink"/>
            <w:rtl/>
          </w:rPr>
          <w:t>الثغرات المحددة</w:t>
        </w:r>
        <w:r w:rsidR="00B52541">
          <w:rPr>
            <w:webHidden/>
          </w:rPr>
          <w:tab/>
        </w:r>
        <w:r w:rsidR="00B52541">
          <w:rPr>
            <w:webHidden/>
          </w:rPr>
          <w:fldChar w:fldCharType="begin"/>
        </w:r>
        <w:r w:rsidR="00B52541">
          <w:rPr>
            <w:webHidden/>
          </w:rPr>
          <w:instrText xml:space="preserve"> PAGEREF _Toc101874215 \h </w:instrText>
        </w:r>
        <w:r w:rsidR="00B52541">
          <w:rPr>
            <w:webHidden/>
          </w:rPr>
        </w:r>
        <w:r w:rsidR="00B52541">
          <w:rPr>
            <w:webHidden/>
          </w:rPr>
          <w:fldChar w:fldCharType="separate"/>
        </w:r>
        <w:r w:rsidR="00B52541">
          <w:rPr>
            <w:webHidden/>
          </w:rPr>
          <w:t>10</w:t>
        </w:r>
        <w:r w:rsidR="00B52541">
          <w:rPr>
            <w:webHidden/>
          </w:rPr>
          <w:fldChar w:fldCharType="end"/>
        </w:r>
      </w:hyperlink>
    </w:p>
    <w:p w14:paraId="703C22AF" w14:textId="65E6630C" w:rsidR="00B52541" w:rsidRDefault="00937DC6" w:rsidP="00B52541">
      <w:pPr>
        <w:pStyle w:val="TOC3"/>
        <w:rPr>
          <w:rFonts w:asciiTheme="minorHAnsi" w:eastAsiaTheme="minorEastAsia" w:hAnsiTheme="minorHAnsi" w:cstheme="minorBidi" w:hint="eastAsia"/>
          <w:sz w:val="22"/>
          <w:szCs w:val="22"/>
          <w:lang w:bidi="ar-SA"/>
        </w:rPr>
      </w:pPr>
      <w:hyperlink w:anchor="_Toc101874216" w:history="1">
        <w:r w:rsidR="00B52541" w:rsidRPr="001E550F">
          <w:rPr>
            <w:rStyle w:val="Hyperlink"/>
            <w:rtl/>
          </w:rPr>
          <w:t>التوصيات</w:t>
        </w:r>
        <w:r w:rsidR="00B52541">
          <w:rPr>
            <w:webHidden/>
          </w:rPr>
          <w:tab/>
        </w:r>
        <w:r w:rsidR="00B52541">
          <w:rPr>
            <w:webHidden/>
          </w:rPr>
          <w:fldChar w:fldCharType="begin"/>
        </w:r>
        <w:r w:rsidR="00B52541">
          <w:rPr>
            <w:webHidden/>
          </w:rPr>
          <w:instrText xml:space="preserve"> PAGEREF _Toc101874216 \h </w:instrText>
        </w:r>
        <w:r w:rsidR="00B52541">
          <w:rPr>
            <w:webHidden/>
          </w:rPr>
        </w:r>
        <w:r w:rsidR="00B52541">
          <w:rPr>
            <w:webHidden/>
          </w:rPr>
          <w:fldChar w:fldCharType="separate"/>
        </w:r>
        <w:r w:rsidR="00B52541">
          <w:rPr>
            <w:webHidden/>
          </w:rPr>
          <w:t>11</w:t>
        </w:r>
        <w:r w:rsidR="00B52541">
          <w:rPr>
            <w:webHidden/>
          </w:rPr>
          <w:fldChar w:fldCharType="end"/>
        </w:r>
      </w:hyperlink>
    </w:p>
    <w:p w14:paraId="4E0B834B" w14:textId="4B833C96" w:rsidR="00B52541" w:rsidRDefault="00937DC6" w:rsidP="00B52541">
      <w:pPr>
        <w:pStyle w:val="TOC2"/>
        <w:bidi/>
        <w:rPr>
          <w:rFonts w:asciiTheme="minorHAnsi" w:eastAsiaTheme="minorEastAsia" w:hAnsiTheme="minorHAnsi" w:cstheme="minorBidi" w:hint="eastAsia"/>
          <w:bCs w:val="0"/>
          <w:iCs w:val="0"/>
        </w:rPr>
      </w:pPr>
      <w:hyperlink w:anchor="_Toc101874217" w:history="1">
        <w:r w:rsidR="00B52541" w:rsidRPr="001E550F">
          <w:rPr>
            <w:rStyle w:val="Hyperlink"/>
            <w:rFonts w:ascii="Calibri" w:hAnsi="Calibri" w:cs="Calibri"/>
            <w:rtl/>
            <w:lang w:bidi="ar-JO"/>
          </w:rPr>
          <w:t>النتائج الخاصة بجاهزية المراكز الصحية واستعدادها</w:t>
        </w:r>
        <w:r w:rsidR="00B52541">
          <w:rPr>
            <w:webHidden/>
          </w:rPr>
          <w:tab/>
        </w:r>
        <w:r w:rsidR="00B52541">
          <w:rPr>
            <w:webHidden/>
          </w:rPr>
          <w:fldChar w:fldCharType="begin"/>
        </w:r>
        <w:r w:rsidR="00B52541">
          <w:rPr>
            <w:webHidden/>
          </w:rPr>
          <w:instrText xml:space="preserve"> PAGEREF _Toc101874217 \h </w:instrText>
        </w:r>
        <w:r w:rsidR="00B52541">
          <w:rPr>
            <w:webHidden/>
          </w:rPr>
        </w:r>
        <w:r w:rsidR="00B52541">
          <w:rPr>
            <w:webHidden/>
          </w:rPr>
          <w:fldChar w:fldCharType="separate"/>
        </w:r>
        <w:r w:rsidR="00B52541">
          <w:rPr>
            <w:webHidden/>
          </w:rPr>
          <w:t>13</w:t>
        </w:r>
        <w:r w:rsidR="00B52541">
          <w:rPr>
            <w:webHidden/>
          </w:rPr>
          <w:fldChar w:fldCharType="end"/>
        </w:r>
      </w:hyperlink>
    </w:p>
    <w:p w14:paraId="2AB8A77E" w14:textId="0ED3CEEA" w:rsidR="00B52541" w:rsidRDefault="00937DC6" w:rsidP="00B52541">
      <w:pPr>
        <w:pStyle w:val="TOC3"/>
        <w:rPr>
          <w:rFonts w:asciiTheme="minorHAnsi" w:eastAsiaTheme="minorEastAsia" w:hAnsiTheme="minorHAnsi" w:cstheme="minorBidi" w:hint="eastAsia"/>
          <w:sz w:val="22"/>
          <w:szCs w:val="22"/>
          <w:lang w:bidi="ar-SA"/>
        </w:rPr>
      </w:pPr>
      <w:hyperlink w:anchor="_Toc101874218" w:history="1">
        <w:r w:rsidR="00B52541" w:rsidRPr="001E550F">
          <w:rPr>
            <w:rStyle w:val="Hyperlink"/>
            <w:rtl/>
          </w:rPr>
          <w:t>أداء المراكز الصحية المعاد تقييمها</w:t>
        </w:r>
        <w:r w:rsidR="00B52541">
          <w:rPr>
            <w:webHidden/>
          </w:rPr>
          <w:tab/>
        </w:r>
        <w:r w:rsidR="00B52541">
          <w:rPr>
            <w:webHidden/>
          </w:rPr>
          <w:fldChar w:fldCharType="begin"/>
        </w:r>
        <w:r w:rsidR="00B52541">
          <w:rPr>
            <w:webHidden/>
          </w:rPr>
          <w:instrText xml:space="preserve"> PAGEREF _Toc101874218 \h </w:instrText>
        </w:r>
        <w:r w:rsidR="00B52541">
          <w:rPr>
            <w:webHidden/>
          </w:rPr>
        </w:r>
        <w:r w:rsidR="00B52541">
          <w:rPr>
            <w:webHidden/>
          </w:rPr>
          <w:fldChar w:fldCharType="separate"/>
        </w:r>
        <w:r w:rsidR="00B52541">
          <w:rPr>
            <w:webHidden/>
          </w:rPr>
          <w:t>13</w:t>
        </w:r>
        <w:r w:rsidR="00B52541">
          <w:rPr>
            <w:webHidden/>
          </w:rPr>
          <w:fldChar w:fldCharType="end"/>
        </w:r>
      </w:hyperlink>
    </w:p>
    <w:p w14:paraId="08FE5F0C" w14:textId="0469526E" w:rsidR="00B52541" w:rsidRDefault="00937DC6" w:rsidP="00B52541">
      <w:pPr>
        <w:pStyle w:val="TOC3"/>
        <w:rPr>
          <w:rFonts w:asciiTheme="minorHAnsi" w:eastAsiaTheme="minorEastAsia" w:hAnsiTheme="minorHAnsi" w:cstheme="minorBidi" w:hint="eastAsia"/>
          <w:sz w:val="22"/>
          <w:szCs w:val="22"/>
          <w:lang w:bidi="ar-SA"/>
        </w:rPr>
      </w:pPr>
      <w:hyperlink w:anchor="_Toc101874219" w:history="1">
        <w:r w:rsidR="00B52541" w:rsidRPr="001E550F">
          <w:rPr>
            <w:rStyle w:val="Hyperlink"/>
            <w:rtl/>
          </w:rPr>
          <w:t>أداء المراكز الصحية التي قُيِّمَت حديثاً</w:t>
        </w:r>
        <w:r w:rsidR="00B52541">
          <w:rPr>
            <w:webHidden/>
          </w:rPr>
          <w:tab/>
        </w:r>
        <w:r w:rsidR="00B52541">
          <w:rPr>
            <w:webHidden/>
          </w:rPr>
          <w:fldChar w:fldCharType="begin"/>
        </w:r>
        <w:r w:rsidR="00B52541">
          <w:rPr>
            <w:webHidden/>
          </w:rPr>
          <w:instrText xml:space="preserve"> PAGEREF _Toc101874219 \h </w:instrText>
        </w:r>
        <w:r w:rsidR="00B52541">
          <w:rPr>
            <w:webHidden/>
          </w:rPr>
        </w:r>
        <w:r w:rsidR="00B52541">
          <w:rPr>
            <w:webHidden/>
          </w:rPr>
          <w:fldChar w:fldCharType="separate"/>
        </w:r>
        <w:r w:rsidR="00B52541">
          <w:rPr>
            <w:webHidden/>
          </w:rPr>
          <w:t>15</w:t>
        </w:r>
        <w:r w:rsidR="00B52541">
          <w:rPr>
            <w:webHidden/>
          </w:rPr>
          <w:fldChar w:fldCharType="end"/>
        </w:r>
      </w:hyperlink>
    </w:p>
    <w:p w14:paraId="219113C5" w14:textId="53070720" w:rsidR="00B52541" w:rsidRDefault="00937DC6" w:rsidP="00B52541">
      <w:pPr>
        <w:pStyle w:val="TOC3"/>
        <w:rPr>
          <w:rFonts w:asciiTheme="minorHAnsi" w:eastAsiaTheme="minorEastAsia" w:hAnsiTheme="minorHAnsi" w:cstheme="minorBidi" w:hint="eastAsia"/>
          <w:sz w:val="22"/>
          <w:szCs w:val="22"/>
          <w:lang w:bidi="ar-SA"/>
        </w:rPr>
      </w:pPr>
      <w:hyperlink w:anchor="_Toc101874220" w:history="1">
        <w:r w:rsidR="00B52541" w:rsidRPr="001E550F">
          <w:rPr>
            <w:rStyle w:val="Hyperlink"/>
            <w:rtl/>
          </w:rPr>
          <w:t>الثغرات المحددة</w:t>
        </w:r>
        <w:r w:rsidR="00B52541">
          <w:rPr>
            <w:webHidden/>
          </w:rPr>
          <w:tab/>
        </w:r>
        <w:r w:rsidR="00B52541">
          <w:rPr>
            <w:webHidden/>
          </w:rPr>
          <w:fldChar w:fldCharType="begin"/>
        </w:r>
        <w:r w:rsidR="00B52541">
          <w:rPr>
            <w:webHidden/>
          </w:rPr>
          <w:instrText xml:space="preserve"> PAGEREF _Toc101874220 \h </w:instrText>
        </w:r>
        <w:r w:rsidR="00B52541">
          <w:rPr>
            <w:webHidden/>
          </w:rPr>
        </w:r>
        <w:r w:rsidR="00B52541">
          <w:rPr>
            <w:webHidden/>
          </w:rPr>
          <w:fldChar w:fldCharType="separate"/>
        </w:r>
        <w:r w:rsidR="00B52541">
          <w:rPr>
            <w:webHidden/>
          </w:rPr>
          <w:t>15</w:t>
        </w:r>
        <w:r w:rsidR="00B52541">
          <w:rPr>
            <w:webHidden/>
          </w:rPr>
          <w:fldChar w:fldCharType="end"/>
        </w:r>
      </w:hyperlink>
    </w:p>
    <w:p w14:paraId="55B0402F" w14:textId="1C117355" w:rsidR="00B52541" w:rsidRDefault="00937DC6" w:rsidP="00B52541">
      <w:pPr>
        <w:pStyle w:val="TOC3"/>
        <w:rPr>
          <w:rFonts w:asciiTheme="minorHAnsi" w:eastAsiaTheme="minorEastAsia" w:hAnsiTheme="minorHAnsi" w:cstheme="minorBidi" w:hint="eastAsia"/>
          <w:sz w:val="22"/>
          <w:szCs w:val="22"/>
          <w:lang w:bidi="ar-SA"/>
        </w:rPr>
      </w:pPr>
      <w:hyperlink w:anchor="_Toc101874221" w:history="1">
        <w:r w:rsidR="00B52541" w:rsidRPr="001E550F">
          <w:rPr>
            <w:rStyle w:val="Hyperlink"/>
            <w:rtl/>
          </w:rPr>
          <w:t>التوصيات</w:t>
        </w:r>
        <w:r w:rsidR="00B52541">
          <w:rPr>
            <w:webHidden/>
          </w:rPr>
          <w:tab/>
        </w:r>
        <w:r w:rsidR="00B52541">
          <w:rPr>
            <w:webHidden/>
          </w:rPr>
          <w:fldChar w:fldCharType="begin"/>
        </w:r>
        <w:r w:rsidR="00B52541">
          <w:rPr>
            <w:webHidden/>
          </w:rPr>
          <w:instrText xml:space="preserve"> PAGEREF _Toc101874221 \h </w:instrText>
        </w:r>
        <w:r w:rsidR="00B52541">
          <w:rPr>
            <w:webHidden/>
          </w:rPr>
        </w:r>
        <w:r w:rsidR="00B52541">
          <w:rPr>
            <w:webHidden/>
          </w:rPr>
          <w:fldChar w:fldCharType="separate"/>
        </w:r>
        <w:r w:rsidR="00B52541">
          <w:rPr>
            <w:webHidden/>
          </w:rPr>
          <w:t>16</w:t>
        </w:r>
        <w:r w:rsidR="00B52541">
          <w:rPr>
            <w:webHidden/>
          </w:rPr>
          <w:fldChar w:fldCharType="end"/>
        </w:r>
      </w:hyperlink>
    </w:p>
    <w:p w14:paraId="659B402F" w14:textId="412EC0D3" w:rsidR="00B52541" w:rsidRDefault="00937DC6" w:rsidP="00B52541">
      <w:pPr>
        <w:pStyle w:val="TOC1"/>
        <w:rPr>
          <w:rFonts w:asciiTheme="minorHAnsi" w:eastAsiaTheme="minorEastAsia" w:hAnsiTheme="minorHAnsi" w:cstheme="minorBidi" w:hint="eastAsia"/>
          <w:b w:val="0"/>
          <w:bCs w:val="0"/>
          <w:kern w:val="0"/>
          <w:szCs w:val="22"/>
        </w:rPr>
      </w:pPr>
      <w:hyperlink w:anchor="_Toc101874222" w:history="1">
        <w:r w:rsidR="00B52541" w:rsidRPr="001E550F">
          <w:rPr>
            <w:rStyle w:val="Hyperlink"/>
            <w:rFonts w:ascii="Calibri" w:hAnsi="Calibri" w:cs="Calibri"/>
            <w:rtl/>
            <w:lang w:bidi="ar-JO"/>
          </w:rPr>
          <w:t>الخطوات اللاحقة</w:t>
        </w:r>
        <w:r w:rsidR="00B52541">
          <w:rPr>
            <w:webHidden/>
          </w:rPr>
          <w:tab/>
        </w:r>
        <w:r w:rsidR="00B52541">
          <w:rPr>
            <w:webHidden/>
          </w:rPr>
          <w:fldChar w:fldCharType="begin"/>
        </w:r>
        <w:r w:rsidR="00B52541">
          <w:rPr>
            <w:webHidden/>
          </w:rPr>
          <w:instrText xml:space="preserve"> PAGEREF _Toc101874222 \h </w:instrText>
        </w:r>
        <w:r w:rsidR="00B52541">
          <w:rPr>
            <w:webHidden/>
          </w:rPr>
        </w:r>
        <w:r w:rsidR="00B52541">
          <w:rPr>
            <w:webHidden/>
          </w:rPr>
          <w:fldChar w:fldCharType="separate"/>
        </w:r>
        <w:r w:rsidR="00B52541">
          <w:rPr>
            <w:webHidden/>
          </w:rPr>
          <w:t>17</w:t>
        </w:r>
        <w:r w:rsidR="00B52541">
          <w:rPr>
            <w:webHidden/>
          </w:rPr>
          <w:fldChar w:fldCharType="end"/>
        </w:r>
      </w:hyperlink>
    </w:p>
    <w:p w14:paraId="0FFA479C" w14:textId="19C6E63D" w:rsidR="00B52541" w:rsidRDefault="00937DC6" w:rsidP="00B52541">
      <w:pPr>
        <w:pStyle w:val="TOC1"/>
        <w:rPr>
          <w:rFonts w:asciiTheme="minorHAnsi" w:eastAsiaTheme="minorEastAsia" w:hAnsiTheme="minorHAnsi" w:cstheme="minorBidi" w:hint="eastAsia"/>
          <w:b w:val="0"/>
          <w:bCs w:val="0"/>
          <w:kern w:val="0"/>
          <w:szCs w:val="22"/>
        </w:rPr>
      </w:pPr>
      <w:hyperlink w:anchor="_Toc101874223" w:history="1">
        <w:r w:rsidR="00B52541" w:rsidRPr="001E550F">
          <w:rPr>
            <w:rStyle w:val="Hyperlink"/>
            <w:rFonts w:ascii="Calibri" w:hAnsi="Calibri" w:cs="Calibri"/>
            <w:rtl/>
            <w:lang w:bidi="ar-JO"/>
          </w:rPr>
          <w:t>الملحق 1: الأداء العام للمستشفيات لكل وظيفة من وظائف الاستجابة</w:t>
        </w:r>
        <w:r w:rsidR="00B52541">
          <w:rPr>
            <w:webHidden/>
          </w:rPr>
          <w:tab/>
        </w:r>
        <w:r w:rsidR="00B52541">
          <w:rPr>
            <w:webHidden/>
          </w:rPr>
          <w:fldChar w:fldCharType="begin"/>
        </w:r>
        <w:r w:rsidR="00B52541">
          <w:rPr>
            <w:webHidden/>
          </w:rPr>
          <w:instrText xml:space="preserve"> PAGEREF _Toc101874223 \h </w:instrText>
        </w:r>
        <w:r w:rsidR="00B52541">
          <w:rPr>
            <w:webHidden/>
          </w:rPr>
        </w:r>
        <w:r w:rsidR="00B52541">
          <w:rPr>
            <w:webHidden/>
          </w:rPr>
          <w:fldChar w:fldCharType="separate"/>
        </w:r>
        <w:r w:rsidR="00B52541">
          <w:rPr>
            <w:webHidden/>
          </w:rPr>
          <w:t>18</w:t>
        </w:r>
        <w:r w:rsidR="00B52541">
          <w:rPr>
            <w:webHidden/>
          </w:rPr>
          <w:fldChar w:fldCharType="end"/>
        </w:r>
      </w:hyperlink>
    </w:p>
    <w:p w14:paraId="0F99DACE" w14:textId="4ED3AED8" w:rsidR="00B52541" w:rsidRDefault="00937DC6" w:rsidP="00B52541">
      <w:pPr>
        <w:pStyle w:val="TOC1"/>
        <w:rPr>
          <w:rFonts w:asciiTheme="minorHAnsi" w:eastAsiaTheme="minorEastAsia" w:hAnsiTheme="minorHAnsi" w:cstheme="minorBidi" w:hint="eastAsia"/>
          <w:b w:val="0"/>
          <w:bCs w:val="0"/>
          <w:kern w:val="0"/>
          <w:szCs w:val="22"/>
        </w:rPr>
      </w:pPr>
      <w:hyperlink w:anchor="_Toc101874224" w:history="1">
        <w:r w:rsidR="00B52541" w:rsidRPr="001E550F">
          <w:rPr>
            <w:rStyle w:val="Hyperlink"/>
            <w:rFonts w:ascii="Calibri" w:hAnsi="Calibri" w:cs="Calibri"/>
            <w:rtl/>
            <w:lang w:bidi="ar-JO"/>
          </w:rPr>
          <w:t>الملحق 2: الأداء العام للمراكز الصحية لكل وظيفة من وظائف الاستجابة</w:t>
        </w:r>
        <w:r w:rsidR="00B52541">
          <w:rPr>
            <w:webHidden/>
          </w:rPr>
          <w:tab/>
        </w:r>
        <w:r w:rsidR="00B52541">
          <w:rPr>
            <w:webHidden/>
          </w:rPr>
          <w:fldChar w:fldCharType="begin"/>
        </w:r>
        <w:r w:rsidR="00B52541">
          <w:rPr>
            <w:webHidden/>
          </w:rPr>
          <w:instrText xml:space="preserve"> PAGEREF _Toc101874224 \h </w:instrText>
        </w:r>
        <w:r w:rsidR="00B52541">
          <w:rPr>
            <w:webHidden/>
          </w:rPr>
        </w:r>
        <w:r w:rsidR="00B52541">
          <w:rPr>
            <w:webHidden/>
          </w:rPr>
          <w:fldChar w:fldCharType="separate"/>
        </w:r>
        <w:r w:rsidR="00B52541">
          <w:rPr>
            <w:webHidden/>
          </w:rPr>
          <w:t>26</w:t>
        </w:r>
        <w:r w:rsidR="00B52541">
          <w:rPr>
            <w:webHidden/>
          </w:rPr>
          <w:fldChar w:fldCharType="end"/>
        </w:r>
      </w:hyperlink>
    </w:p>
    <w:p w14:paraId="242E18CA" w14:textId="1C6BCDFB" w:rsidR="008A63DE" w:rsidRPr="00D10A28" w:rsidRDefault="003F35A4" w:rsidP="00B52541">
      <w:pPr>
        <w:tabs>
          <w:tab w:val="right" w:leader="dot" w:pos="9000"/>
        </w:tabs>
        <w:bidi/>
        <w:rPr>
          <w:rFonts w:ascii="Calibri" w:hAnsi="Calibri" w:cs="Calibri"/>
        </w:rPr>
      </w:pPr>
      <w:r w:rsidRPr="00D10A28">
        <w:rPr>
          <w:rFonts w:ascii="Calibri" w:hAnsi="Calibri" w:cs="Calibri"/>
        </w:rPr>
        <w:fldChar w:fldCharType="end"/>
      </w:r>
    </w:p>
    <w:p w14:paraId="2AE04C96" w14:textId="2A0CF113" w:rsidR="00700F93" w:rsidRPr="00D10A28" w:rsidRDefault="00700F93" w:rsidP="00B66107">
      <w:pPr>
        <w:bidi/>
        <w:rPr>
          <w:rFonts w:ascii="Calibri" w:hAnsi="Calibri" w:cs="Calibri"/>
        </w:rPr>
      </w:pPr>
    </w:p>
    <w:p w14:paraId="64F5F239" w14:textId="4BC95D87" w:rsidR="007616A3" w:rsidRPr="00D10A28" w:rsidRDefault="007616A3" w:rsidP="00700F93">
      <w:pPr>
        <w:bidi/>
        <w:rPr>
          <w:rFonts w:ascii="Calibri" w:hAnsi="Calibri" w:cs="Calibri"/>
        </w:rPr>
      </w:pPr>
      <w:bookmarkStart w:id="9" w:name="_Toc91542600"/>
      <w:r w:rsidRPr="00D10A28">
        <w:rPr>
          <w:rFonts w:ascii="Calibri" w:hAnsi="Calibri" w:cs="Calibri"/>
        </w:rPr>
        <w:br w:type="page"/>
      </w:r>
    </w:p>
    <w:p w14:paraId="52FD478E" w14:textId="51FDCA69" w:rsidR="00A10AF8" w:rsidRPr="00A0750A" w:rsidRDefault="00044D62" w:rsidP="005661F0">
      <w:pPr>
        <w:pStyle w:val="Heading1"/>
        <w:bidi/>
        <w:rPr>
          <w:rFonts w:ascii="Calibri" w:hAnsi="Calibri" w:cs="Calibri"/>
          <w:szCs w:val="28"/>
        </w:rPr>
      </w:pPr>
      <w:bookmarkStart w:id="10" w:name="_Toc101874207"/>
      <w:bookmarkEnd w:id="9"/>
      <w:r w:rsidRPr="00A0750A">
        <w:rPr>
          <w:rFonts w:ascii="Calibri" w:hAnsi="Calibri" w:cs="Calibri"/>
          <w:szCs w:val="28"/>
          <w:rtl/>
          <w:lang w:bidi="ar-JO"/>
        </w:rPr>
        <w:lastRenderedPageBreak/>
        <w:t>ملخص تنفيذي</w:t>
      </w:r>
      <w:bookmarkEnd w:id="10"/>
    </w:p>
    <w:p w14:paraId="672ECBC6" w14:textId="26B94EA7" w:rsidR="00A564B6" w:rsidRPr="00A564B6" w:rsidRDefault="00A564B6" w:rsidP="00661A5C">
      <w:pPr>
        <w:bidi/>
        <w:jc w:val="both"/>
        <w:rPr>
          <w:rFonts w:ascii="Calibri" w:hAnsi="Calibri" w:cs="Calibri"/>
          <w:szCs w:val="22"/>
          <w:lang w:bidi="ar-JO"/>
        </w:rPr>
      </w:pPr>
      <w:r>
        <w:rPr>
          <w:rFonts w:ascii="Calibri" w:hAnsi="Calibri" w:cs="Calibri" w:hint="cs"/>
          <w:szCs w:val="22"/>
          <w:rtl/>
          <w:lang w:bidi="ar-JO"/>
        </w:rPr>
        <w:t xml:space="preserve"> ي</w:t>
      </w:r>
      <w:r w:rsidR="00250137">
        <w:rPr>
          <w:rFonts w:ascii="Calibri" w:hAnsi="Calibri" w:cs="Calibri" w:hint="cs"/>
          <w:szCs w:val="22"/>
          <w:rtl/>
          <w:lang w:bidi="ar-JO"/>
        </w:rPr>
        <w:t>دعم</w:t>
      </w:r>
      <w:r w:rsidRPr="00D10A28">
        <w:rPr>
          <w:rFonts w:ascii="Calibri" w:hAnsi="Calibri" w:cs="Calibri"/>
          <w:szCs w:val="22"/>
          <w:rtl/>
          <w:lang w:bidi="ar-JO"/>
        </w:rPr>
        <w:t xml:space="preserve"> </w:t>
      </w:r>
      <w:r w:rsidR="00A10AF8" w:rsidRPr="00D10A28">
        <w:rPr>
          <w:rFonts w:ascii="Calibri" w:hAnsi="Calibri" w:cs="Calibri"/>
          <w:szCs w:val="22"/>
          <w:rtl/>
          <w:lang w:bidi="ar-JO"/>
        </w:rPr>
        <w:t xml:space="preserve">مشروع </w:t>
      </w:r>
      <w:r w:rsidR="00975EE5" w:rsidRPr="00D10A28">
        <w:rPr>
          <w:rFonts w:ascii="Calibri" w:hAnsi="Calibri" w:cs="Calibri"/>
          <w:szCs w:val="22"/>
          <w:rtl/>
          <w:lang w:bidi="ar-JO"/>
        </w:rPr>
        <w:t xml:space="preserve">تعزيز جودة الخدمات الصحية </w:t>
      </w:r>
      <w:r w:rsidR="00250137">
        <w:rPr>
          <w:rFonts w:ascii="Calibri" w:hAnsi="Calibri" w:cs="Calibri" w:hint="cs"/>
          <w:szCs w:val="22"/>
          <w:rtl/>
          <w:lang w:bidi="ar-JO"/>
        </w:rPr>
        <w:t>الممول</w:t>
      </w:r>
      <w:r w:rsidR="00250137" w:rsidRPr="00D10A28">
        <w:rPr>
          <w:rFonts w:ascii="Calibri" w:hAnsi="Calibri" w:cs="Calibri"/>
          <w:szCs w:val="22"/>
          <w:rtl/>
          <w:lang w:bidi="ar-JO"/>
        </w:rPr>
        <w:t xml:space="preserve"> </w:t>
      </w:r>
      <w:r w:rsidR="00A10AF8" w:rsidRPr="00D10A28">
        <w:rPr>
          <w:rFonts w:ascii="Calibri" w:hAnsi="Calibri" w:cs="Calibri"/>
          <w:szCs w:val="22"/>
          <w:rtl/>
          <w:lang w:bidi="ar-JO"/>
        </w:rPr>
        <w:t>من الوكالة الأمريكية للتنمية الدولية</w:t>
      </w:r>
      <w:r w:rsidR="00250137">
        <w:rPr>
          <w:rFonts w:ascii="Calibri" w:hAnsi="Calibri" w:cs="Calibri" w:hint="cs"/>
          <w:szCs w:val="22"/>
          <w:rtl/>
          <w:lang w:bidi="ar-JO"/>
        </w:rPr>
        <w:t xml:space="preserve">، </w:t>
      </w:r>
      <w:r w:rsidR="00A10AF8" w:rsidRPr="00D10A28">
        <w:rPr>
          <w:rFonts w:ascii="Calibri" w:hAnsi="Calibri" w:cs="Calibri"/>
          <w:szCs w:val="22"/>
          <w:rtl/>
          <w:lang w:bidi="ar-JO"/>
        </w:rPr>
        <w:t xml:space="preserve">وبالتعاون مع شركاء </w:t>
      </w:r>
      <w:r w:rsidR="000F2FAF">
        <w:rPr>
          <w:rFonts w:ascii="Calibri" w:hAnsi="Calibri" w:cs="Calibri" w:hint="cs"/>
          <w:szCs w:val="22"/>
          <w:rtl/>
          <w:lang w:bidi="ar-JO"/>
        </w:rPr>
        <w:t>تنفيذيين آخرين لل</w:t>
      </w:r>
      <w:r w:rsidR="00A10AF8" w:rsidRPr="00D10A28">
        <w:rPr>
          <w:rFonts w:ascii="Calibri" w:hAnsi="Calibri" w:cs="Calibri"/>
          <w:szCs w:val="22"/>
          <w:rtl/>
          <w:lang w:bidi="ar-JO"/>
        </w:rPr>
        <w:t>وكالة</w:t>
      </w:r>
      <w:r w:rsidR="00845927">
        <w:rPr>
          <w:rFonts w:ascii="Calibri" w:hAnsi="Calibri" w:cs="Calibri" w:hint="cs"/>
          <w:szCs w:val="22"/>
          <w:rtl/>
          <w:lang w:bidi="ar-JO"/>
        </w:rPr>
        <w:t xml:space="preserve"> الأمريكية للتنمية لدولية</w:t>
      </w:r>
      <w:r w:rsidR="00A10AF8" w:rsidRPr="00D10A28">
        <w:rPr>
          <w:rFonts w:ascii="Calibri" w:hAnsi="Calibri" w:cs="Calibri"/>
          <w:szCs w:val="22"/>
          <w:rtl/>
          <w:lang w:bidi="ar-JO"/>
        </w:rPr>
        <w:t xml:space="preserve"> </w:t>
      </w:r>
      <w:r w:rsidR="000F2FAF">
        <w:rPr>
          <w:rFonts w:ascii="Calibri" w:hAnsi="Calibri" w:cs="Calibri" w:hint="cs"/>
          <w:szCs w:val="22"/>
          <w:rtl/>
          <w:lang w:bidi="ar-JO"/>
        </w:rPr>
        <w:t>،</w:t>
      </w:r>
      <w:r w:rsidR="00A10AF8" w:rsidRPr="00D10A28">
        <w:rPr>
          <w:rFonts w:ascii="Calibri" w:hAnsi="Calibri" w:cs="Calibri"/>
          <w:szCs w:val="22"/>
          <w:rtl/>
          <w:lang w:bidi="ar-JO"/>
        </w:rPr>
        <w:t xml:space="preserve"> </w:t>
      </w:r>
      <w:r w:rsidR="00845927">
        <w:rPr>
          <w:rFonts w:ascii="Calibri" w:hAnsi="Calibri" w:cs="Calibri" w:hint="cs"/>
          <w:szCs w:val="22"/>
          <w:rtl/>
          <w:lang w:bidi="ar-JO"/>
        </w:rPr>
        <w:t xml:space="preserve"> </w:t>
      </w:r>
      <w:r w:rsidR="00A10AF8" w:rsidRPr="00D10A28">
        <w:rPr>
          <w:rFonts w:ascii="Calibri" w:hAnsi="Calibri" w:cs="Calibri"/>
          <w:szCs w:val="22"/>
          <w:rtl/>
          <w:lang w:bidi="ar-JO"/>
        </w:rPr>
        <w:t xml:space="preserve"> "خطة ا</w:t>
      </w:r>
      <w:r w:rsidR="00975EE5" w:rsidRPr="00D10A28">
        <w:rPr>
          <w:rFonts w:ascii="Calibri" w:hAnsi="Calibri" w:cs="Calibri"/>
          <w:szCs w:val="22"/>
          <w:rtl/>
          <w:lang w:bidi="ar-JO"/>
        </w:rPr>
        <w:t>لاستعداد</w:t>
      </w:r>
      <w:r w:rsidR="00A10AF8" w:rsidRPr="00D10A28">
        <w:rPr>
          <w:rFonts w:ascii="Calibri" w:hAnsi="Calibri" w:cs="Calibri"/>
          <w:szCs w:val="22"/>
          <w:rtl/>
          <w:lang w:bidi="ar-JO"/>
        </w:rPr>
        <w:t xml:space="preserve"> والاستجابة الوطنية </w:t>
      </w:r>
      <w:r w:rsidR="00975EE5" w:rsidRPr="00D10A28">
        <w:rPr>
          <w:rFonts w:ascii="Calibri" w:hAnsi="Calibri" w:cs="Calibri"/>
          <w:szCs w:val="22"/>
          <w:rtl/>
          <w:lang w:bidi="ar-JO"/>
        </w:rPr>
        <w:t xml:space="preserve">للتعامل مع جائحة </w:t>
      </w:r>
      <w:r w:rsidR="00A10AF8" w:rsidRPr="00D10A28">
        <w:rPr>
          <w:rFonts w:ascii="Calibri" w:hAnsi="Calibri" w:cs="Calibri"/>
          <w:szCs w:val="22"/>
          <w:rtl/>
          <w:lang w:bidi="ar-JO"/>
        </w:rPr>
        <w:t>كوفيد-19 في الأردن" وتحديداً ال</w:t>
      </w:r>
      <w:r w:rsidR="004B394F" w:rsidRPr="00D10A28">
        <w:rPr>
          <w:rFonts w:ascii="Calibri" w:hAnsi="Calibri" w:cs="Calibri"/>
          <w:szCs w:val="22"/>
          <w:rtl/>
          <w:lang w:bidi="ar-JO"/>
        </w:rPr>
        <w:t>وظائف</w:t>
      </w:r>
      <w:r w:rsidR="00A10AF8" w:rsidRPr="00D10A28">
        <w:rPr>
          <w:rFonts w:ascii="Calibri" w:hAnsi="Calibri" w:cs="Calibri"/>
          <w:szCs w:val="22"/>
          <w:rtl/>
          <w:lang w:bidi="ar-JO"/>
        </w:rPr>
        <w:t xml:space="preserve"> 7 و8 و9 منها</w:t>
      </w:r>
      <w:r w:rsidR="0071723C" w:rsidRPr="00D10A28">
        <w:rPr>
          <w:rFonts w:ascii="Calibri" w:hAnsi="Calibri" w:cs="Calibri"/>
          <w:szCs w:val="22"/>
          <w:rtl/>
          <w:lang w:bidi="ar-JO"/>
        </w:rPr>
        <w:t>،</w:t>
      </w:r>
      <w:r w:rsidR="00A10AF8" w:rsidRPr="00D10A28">
        <w:rPr>
          <w:rFonts w:ascii="Calibri" w:hAnsi="Calibri" w:cs="Calibri"/>
          <w:szCs w:val="22"/>
          <w:rtl/>
          <w:lang w:bidi="ar-JO"/>
        </w:rPr>
        <w:t xml:space="preserve"> </w:t>
      </w:r>
      <w:r w:rsidR="007F169A">
        <w:rPr>
          <w:rFonts w:ascii="Calibri" w:hAnsi="Calibri" w:cs="Calibri" w:hint="cs"/>
          <w:szCs w:val="22"/>
          <w:rtl/>
          <w:lang w:bidi="ar-JO"/>
        </w:rPr>
        <w:t>تهدف</w:t>
      </w:r>
      <w:r w:rsidR="00A10AF8" w:rsidRPr="00D10A28">
        <w:rPr>
          <w:rFonts w:ascii="Calibri" w:hAnsi="Calibri" w:cs="Calibri"/>
          <w:szCs w:val="22"/>
          <w:rtl/>
          <w:lang w:bidi="ar-JO"/>
        </w:rPr>
        <w:t xml:space="preserve"> الخطة </w:t>
      </w:r>
      <w:r w:rsidR="00661A5C">
        <w:rPr>
          <w:rFonts w:ascii="Calibri" w:hAnsi="Calibri" w:cs="Calibri" w:hint="cs"/>
          <w:szCs w:val="22"/>
          <w:rtl/>
          <w:lang w:bidi="ar-JO"/>
        </w:rPr>
        <w:t xml:space="preserve">إلى </w:t>
      </w:r>
      <w:r w:rsidR="00A10AF8" w:rsidRPr="00D10A28">
        <w:rPr>
          <w:rFonts w:ascii="Calibri" w:hAnsi="Calibri" w:cs="Calibri"/>
          <w:szCs w:val="22"/>
          <w:rtl/>
          <w:lang w:bidi="ar-JO"/>
        </w:rPr>
        <w:t xml:space="preserve">تعزيز الاستجابة </w:t>
      </w:r>
      <w:r w:rsidR="00BF003D" w:rsidRPr="00D10A28">
        <w:rPr>
          <w:rFonts w:ascii="Calibri" w:hAnsi="Calibri" w:cs="Calibri"/>
          <w:szCs w:val="22"/>
          <w:rtl/>
          <w:lang w:bidi="ar-JO"/>
        </w:rPr>
        <w:t>للوقاية من</w:t>
      </w:r>
      <w:r w:rsidR="00A10AF8" w:rsidRPr="00D10A28">
        <w:rPr>
          <w:rFonts w:ascii="Calibri" w:hAnsi="Calibri" w:cs="Calibri"/>
          <w:szCs w:val="22"/>
          <w:rtl/>
          <w:lang w:bidi="ar-JO"/>
        </w:rPr>
        <w:t xml:space="preserve"> كوفيد-19 وإدارة </w:t>
      </w:r>
      <w:r w:rsidR="00975EE5" w:rsidRPr="00D10A28">
        <w:rPr>
          <w:rFonts w:ascii="Calibri" w:hAnsi="Calibri" w:cs="Calibri"/>
          <w:szCs w:val="22"/>
          <w:rtl/>
          <w:lang w:bidi="ar-JO"/>
        </w:rPr>
        <w:t>ال</w:t>
      </w:r>
      <w:r w:rsidR="00A10AF8" w:rsidRPr="00D10A28">
        <w:rPr>
          <w:rFonts w:ascii="Calibri" w:hAnsi="Calibri" w:cs="Calibri"/>
          <w:szCs w:val="22"/>
          <w:rtl/>
          <w:lang w:bidi="ar-JO"/>
        </w:rPr>
        <w:t>حالا</w:t>
      </w:r>
      <w:r w:rsidR="00975EE5" w:rsidRPr="00D10A28">
        <w:rPr>
          <w:rFonts w:ascii="Calibri" w:hAnsi="Calibri" w:cs="Calibri"/>
          <w:szCs w:val="22"/>
          <w:rtl/>
          <w:lang w:bidi="ar-JO"/>
        </w:rPr>
        <w:t xml:space="preserve">ت </w:t>
      </w:r>
      <w:r w:rsidR="00A10AF8" w:rsidRPr="00D10A28">
        <w:rPr>
          <w:rFonts w:ascii="Calibri" w:hAnsi="Calibri" w:cs="Calibri"/>
          <w:szCs w:val="22"/>
          <w:rtl/>
          <w:lang w:bidi="ar-JO"/>
        </w:rPr>
        <w:t>على مستو</w:t>
      </w:r>
      <w:r w:rsidR="003009DF">
        <w:rPr>
          <w:rFonts w:ascii="Calibri" w:hAnsi="Calibri" w:cs="Calibri" w:hint="cs"/>
          <w:szCs w:val="22"/>
          <w:rtl/>
          <w:lang w:bidi="ar-JO"/>
        </w:rPr>
        <w:t>ى</w:t>
      </w:r>
      <w:r w:rsidR="00A10AF8" w:rsidRPr="00D10A28">
        <w:rPr>
          <w:rFonts w:ascii="Calibri" w:hAnsi="Calibri" w:cs="Calibri"/>
          <w:szCs w:val="22"/>
          <w:rtl/>
          <w:lang w:bidi="ar-JO"/>
        </w:rPr>
        <w:t xml:space="preserve"> المحافظات </w:t>
      </w:r>
      <w:r w:rsidR="009B10B0" w:rsidRPr="00D10A28">
        <w:rPr>
          <w:rFonts w:ascii="Calibri" w:hAnsi="Calibri" w:cs="Calibri"/>
          <w:szCs w:val="22"/>
          <w:rtl/>
          <w:lang w:bidi="ar-JO"/>
        </w:rPr>
        <w:t>و</w:t>
      </w:r>
      <w:r w:rsidR="009B10B0">
        <w:rPr>
          <w:rFonts w:ascii="Calibri" w:hAnsi="Calibri" w:cs="Calibri" w:hint="cs"/>
          <w:szCs w:val="22"/>
          <w:rtl/>
          <w:lang w:bidi="ar-JO"/>
        </w:rPr>
        <w:t>المنشآت</w:t>
      </w:r>
      <w:r w:rsidR="009B10B0" w:rsidRPr="00D10A28">
        <w:rPr>
          <w:rFonts w:ascii="Calibri" w:hAnsi="Calibri" w:cs="Calibri"/>
          <w:szCs w:val="22"/>
          <w:rtl/>
          <w:lang w:bidi="ar-JO"/>
        </w:rPr>
        <w:t xml:space="preserve"> </w:t>
      </w:r>
      <w:r w:rsidR="00A10AF8" w:rsidRPr="00D10A28">
        <w:rPr>
          <w:rFonts w:ascii="Calibri" w:hAnsi="Calibri" w:cs="Calibri"/>
          <w:szCs w:val="22"/>
          <w:rtl/>
          <w:lang w:bidi="ar-JO"/>
        </w:rPr>
        <w:t xml:space="preserve">الصحية. </w:t>
      </w:r>
    </w:p>
    <w:p w14:paraId="294BC545" w14:textId="39960B69" w:rsidR="00A10AF8" w:rsidRPr="00D10A28" w:rsidRDefault="00661A5C" w:rsidP="00985562">
      <w:pPr>
        <w:bidi/>
        <w:jc w:val="both"/>
        <w:rPr>
          <w:rFonts w:ascii="Calibri" w:hAnsi="Calibri" w:cs="Calibri"/>
          <w:szCs w:val="22"/>
        </w:rPr>
      </w:pPr>
      <w:r>
        <w:rPr>
          <w:rFonts w:ascii="Calibri" w:hAnsi="Calibri" w:cs="Calibri" w:hint="cs"/>
          <w:szCs w:val="22"/>
          <w:rtl/>
          <w:lang w:bidi="ar-JO"/>
        </w:rPr>
        <w:t xml:space="preserve"> </w:t>
      </w:r>
      <w:r w:rsidRPr="00D10A28">
        <w:rPr>
          <w:rFonts w:ascii="Calibri" w:hAnsi="Calibri" w:cs="Calibri"/>
          <w:szCs w:val="22"/>
          <w:rtl/>
          <w:lang w:bidi="ar-JO"/>
        </w:rPr>
        <w:t xml:space="preserve">في </w:t>
      </w:r>
      <w:r w:rsidR="00A10AF8" w:rsidRPr="00D10A28">
        <w:rPr>
          <w:rFonts w:ascii="Calibri" w:hAnsi="Calibri" w:cs="Calibri"/>
          <w:szCs w:val="22"/>
          <w:rtl/>
          <w:lang w:bidi="ar-JO"/>
        </w:rPr>
        <w:t>تشرين الأول من عام 2021، أطلق</w:t>
      </w:r>
      <w:r w:rsidR="0054512D">
        <w:rPr>
          <w:rFonts w:ascii="Calibri" w:hAnsi="Calibri" w:cs="Calibri" w:hint="cs"/>
          <w:szCs w:val="22"/>
          <w:rtl/>
          <w:lang w:bidi="ar-JO"/>
        </w:rPr>
        <w:t xml:space="preserve">ت </w:t>
      </w:r>
      <w:r w:rsidR="0054512D" w:rsidRPr="00D10A28">
        <w:rPr>
          <w:rFonts w:ascii="Calibri" w:hAnsi="Calibri" w:cs="Calibri"/>
          <w:szCs w:val="22"/>
          <w:rtl/>
          <w:lang w:bidi="ar-JO"/>
        </w:rPr>
        <w:t>مديرية التطوير المؤسسي وضبط الجودة في وزارة الصحة</w:t>
      </w:r>
      <w:r w:rsidR="0054512D">
        <w:rPr>
          <w:rFonts w:ascii="Calibri" w:hAnsi="Calibri" w:cs="Calibri" w:hint="cs"/>
          <w:szCs w:val="22"/>
          <w:rtl/>
          <w:lang w:bidi="ar-JO"/>
        </w:rPr>
        <w:t xml:space="preserve"> بالتعاون مع</w:t>
      </w:r>
      <w:r w:rsidR="00A10AF8" w:rsidRPr="00D10A28">
        <w:rPr>
          <w:rFonts w:ascii="Calibri" w:hAnsi="Calibri" w:cs="Calibri"/>
          <w:szCs w:val="22"/>
          <w:rtl/>
          <w:lang w:bidi="ar-JO"/>
        </w:rPr>
        <w:t xml:space="preserve"> مشروع </w:t>
      </w:r>
      <w:r w:rsidR="004B394F" w:rsidRPr="00D10A28">
        <w:rPr>
          <w:rFonts w:ascii="Calibri" w:hAnsi="Calibri" w:cs="Calibri"/>
          <w:szCs w:val="22"/>
          <w:rtl/>
          <w:lang w:bidi="ar-JO"/>
        </w:rPr>
        <w:t>تعزيز</w:t>
      </w:r>
      <w:r w:rsidR="00A10AF8" w:rsidRPr="00D10A28">
        <w:rPr>
          <w:rFonts w:ascii="Calibri" w:hAnsi="Calibri" w:cs="Calibri"/>
          <w:szCs w:val="22"/>
          <w:rtl/>
          <w:lang w:bidi="ar-JO"/>
        </w:rPr>
        <w:t xml:space="preserve"> جودة الخدمات الصحية </w:t>
      </w:r>
      <w:r>
        <w:rPr>
          <w:rFonts w:ascii="Calibri" w:hAnsi="Calibri" w:cs="Calibri" w:hint="cs"/>
          <w:szCs w:val="22"/>
          <w:rtl/>
          <w:lang w:bidi="ar-JO"/>
        </w:rPr>
        <w:t>ا</w:t>
      </w:r>
      <w:r w:rsidR="0054512D">
        <w:rPr>
          <w:rFonts w:ascii="Calibri" w:hAnsi="Calibri" w:cs="Calibri" w:hint="cs"/>
          <w:szCs w:val="22"/>
          <w:rtl/>
          <w:lang w:bidi="ar-JO"/>
        </w:rPr>
        <w:t>الممول من الوكالة</w:t>
      </w:r>
      <w:r w:rsidR="00A10AF8" w:rsidRPr="00D10A28">
        <w:rPr>
          <w:rFonts w:ascii="Calibri" w:hAnsi="Calibri" w:cs="Calibri"/>
          <w:szCs w:val="22"/>
          <w:rtl/>
          <w:lang w:bidi="ar-JO"/>
        </w:rPr>
        <w:t xml:space="preserve"> الأمريكية للتنمية الدولية </w:t>
      </w:r>
      <w:r w:rsidR="0054512D">
        <w:rPr>
          <w:rFonts w:ascii="Calibri" w:hAnsi="Calibri" w:cs="Calibri" w:hint="cs"/>
          <w:szCs w:val="22"/>
          <w:rtl/>
          <w:lang w:bidi="ar-JO"/>
        </w:rPr>
        <w:t xml:space="preserve"> </w:t>
      </w:r>
      <w:r w:rsidR="00A10AF8" w:rsidRPr="00D10A28">
        <w:rPr>
          <w:rFonts w:ascii="Calibri" w:hAnsi="Calibri" w:cs="Calibri"/>
          <w:szCs w:val="22"/>
          <w:rtl/>
          <w:lang w:bidi="ar-JO"/>
        </w:rPr>
        <w:t xml:space="preserve"> تقييما</w:t>
      </w:r>
      <w:r w:rsidR="00CE2C38">
        <w:rPr>
          <w:rFonts w:ascii="Calibri" w:hAnsi="Calibri" w:cs="Calibri" w:hint="cs"/>
          <w:szCs w:val="22"/>
          <w:rtl/>
          <w:lang w:bidi="ar-JO"/>
        </w:rPr>
        <w:t>ً</w:t>
      </w:r>
      <w:r w:rsidR="00A10AF8" w:rsidRPr="00D10A28">
        <w:rPr>
          <w:rFonts w:ascii="Calibri" w:hAnsi="Calibri" w:cs="Calibri"/>
          <w:szCs w:val="22"/>
          <w:rtl/>
          <w:lang w:bidi="ar-JO"/>
        </w:rPr>
        <w:t xml:space="preserve"> </w:t>
      </w:r>
      <w:r w:rsidR="009B10B0">
        <w:rPr>
          <w:rFonts w:ascii="Calibri" w:hAnsi="Calibri" w:cs="Calibri" w:hint="cs"/>
          <w:szCs w:val="22"/>
          <w:rtl/>
          <w:lang w:bidi="ar-JO"/>
        </w:rPr>
        <w:t xml:space="preserve">الجاهزية اللمراكز الصحية والمستشفيات التابعة لوزارة الصحة للاستجابة إلى  </w:t>
      </w:r>
      <w:r w:rsidR="009B10B0" w:rsidRPr="00D10A28">
        <w:rPr>
          <w:rFonts w:ascii="Calibri" w:hAnsi="Calibri" w:cs="Calibri"/>
          <w:szCs w:val="22"/>
          <w:rtl/>
          <w:lang w:bidi="ar-JO"/>
        </w:rPr>
        <w:t xml:space="preserve"> </w:t>
      </w:r>
      <w:r w:rsidR="009B10B0">
        <w:rPr>
          <w:rFonts w:ascii="Calibri" w:hAnsi="Calibri" w:cs="Calibri" w:hint="cs"/>
          <w:szCs w:val="22"/>
          <w:rtl/>
          <w:lang w:bidi="ar-JO"/>
        </w:rPr>
        <w:t xml:space="preserve"> </w:t>
      </w:r>
      <w:r w:rsidR="009B10B0" w:rsidRPr="00D10A28">
        <w:rPr>
          <w:rFonts w:ascii="Calibri" w:hAnsi="Calibri" w:cs="Calibri"/>
          <w:szCs w:val="22"/>
          <w:rtl/>
          <w:lang w:bidi="ar-JO"/>
        </w:rPr>
        <w:t>كوفيد</w:t>
      </w:r>
      <w:r w:rsidR="00A10AF8" w:rsidRPr="00D10A28">
        <w:rPr>
          <w:rFonts w:ascii="Calibri" w:hAnsi="Calibri" w:cs="Calibri"/>
          <w:szCs w:val="22"/>
          <w:rtl/>
          <w:lang w:bidi="ar-JO"/>
        </w:rPr>
        <w:t xml:space="preserve">-19 </w:t>
      </w:r>
      <w:r w:rsidR="009B10B0">
        <w:rPr>
          <w:rFonts w:ascii="Calibri" w:hAnsi="Calibri" w:cs="Calibri" w:hint="cs"/>
          <w:szCs w:val="22"/>
          <w:rtl/>
          <w:lang w:bidi="ar-JO"/>
        </w:rPr>
        <w:t xml:space="preserve"> </w:t>
      </w:r>
      <w:r w:rsidR="0054512D">
        <w:rPr>
          <w:rFonts w:ascii="Calibri" w:hAnsi="Calibri" w:cs="Calibri" w:hint="cs"/>
          <w:szCs w:val="22"/>
          <w:rtl/>
          <w:lang w:bidi="ar-JO"/>
        </w:rPr>
        <w:t>. حيث هدف هذا التقييم إلى</w:t>
      </w:r>
      <w:r w:rsidR="00A10AF8" w:rsidRPr="00D10A28">
        <w:rPr>
          <w:rFonts w:ascii="Calibri" w:hAnsi="Calibri" w:cs="Calibri"/>
          <w:szCs w:val="22"/>
          <w:rtl/>
          <w:lang w:bidi="ar-JO"/>
        </w:rPr>
        <w:t xml:space="preserve"> </w:t>
      </w:r>
      <w:r w:rsidR="0054512D">
        <w:rPr>
          <w:rFonts w:ascii="Calibri" w:hAnsi="Calibri" w:cs="Calibri" w:hint="cs"/>
          <w:szCs w:val="22"/>
          <w:rtl/>
          <w:lang w:bidi="ar-JO"/>
        </w:rPr>
        <w:t xml:space="preserve"> </w:t>
      </w:r>
      <w:r w:rsidR="0054512D" w:rsidRPr="00D10A28">
        <w:rPr>
          <w:rFonts w:ascii="Calibri" w:hAnsi="Calibri" w:cs="Calibri"/>
          <w:szCs w:val="22"/>
          <w:rtl/>
          <w:lang w:bidi="ar-JO"/>
        </w:rPr>
        <w:t xml:space="preserve"> </w:t>
      </w:r>
      <w:r w:rsidR="00A10AF8" w:rsidRPr="00D10A28">
        <w:rPr>
          <w:rFonts w:ascii="Calibri" w:hAnsi="Calibri" w:cs="Calibri"/>
          <w:szCs w:val="22"/>
          <w:rtl/>
          <w:lang w:bidi="ar-JO"/>
        </w:rPr>
        <w:t xml:space="preserve">(1) تقييم قدرات كل </w:t>
      </w:r>
      <w:r w:rsidR="00C90B91">
        <w:rPr>
          <w:rFonts w:ascii="Calibri" w:hAnsi="Calibri" w:cs="Calibri" w:hint="cs"/>
          <w:szCs w:val="22"/>
          <w:rtl/>
          <w:lang w:bidi="ar-JO"/>
        </w:rPr>
        <w:t>نشأة صحية</w:t>
      </w:r>
      <w:r w:rsidR="00A10AF8" w:rsidRPr="00D10A28">
        <w:rPr>
          <w:rFonts w:ascii="Calibri" w:hAnsi="Calibri" w:cs="Calibri"/>
          <w:szCs w:val="22"/>
          <w:rtl/>
          <w:lang w:bidi="ar-JO"/>
        </w:rPr>
        <w:t xml:space="preserve"> إزاء مجموعة من المتطلبات لتحديد نقاط القوة والضعف والفجوات في </w:t>
      </w:r>
      <w:r w:rsidR="00E821B8">
        <w:rPr>
          <w:rFonts w:ascii="Calibri" w:hAnsi="Calibri" w:cs="Calibri" w:hint="cs"/>
          <w:szCs w:val="22"/>
          <w:rtl/>
          <w:lang w:bidi="ar-JO"/>
        </w:rPr>
        <w:t>الجاهزية</w:t>
      </w:r>
      <w:r w:rsidR="00E821B8" w:rsidRPr="00D10A28">
        <w:rPr>
          <w:rFonts w:ascii="Calibri" w:hAnsi="Calibri" w:cs="Calibri"/>
          <w:szCs w:val="22"/>
          <w:rtl/>
          <w:lang w:bidi="ar-JO"/>
        </w:rPr>
        <w:t xml:space="preserve"> </w:t>
      </w:r>
      <w:r w:rsidR="00A10AF8" w:rsidRPr="00D10A28">
        <w:rPr>
          <w:rFonts w:ascii="Calibri" w:hAnsi="Calibri" w:cs="Calibri"/>
          <w:szCs w:val="22"/>
          <w:rtl/>
          <w:lang w:bidi="ar-JO"/>
        </w:rPr>
        <w:t xml:space="preserve">للتعامل مع تدفق حالات كوفيد-19 و(2) تحديد الأولويات ورسم خطط العمل نحو مزيد من الاستعدادات للتعامل مع مختلف سيناريوهات تفشي كوفيد-19. </w:t>
      </w:r>
    </w:p>
    <w:p w14:paraId="47BF7EE8" w14:textId="29E039C5" w:rsidR="006E3102" w:rsidRDefault="00A10AF8" w:rsidP="00985562">
      <w:pPr>
        <w:bidi/>
        <w:jc w:val="both"/>
        <w:rPr>
          <w:rFonts w:ascii="Calibri" w:hAnsi="Calibri" w:cs="Calibri"/>
          <w:szCs w:val="22"/>
          <w:lang w:bidi="ar-JO"/>
        </w:rPr>
      </w:pPr>
      <w:r w:rsidRPr="00D10A28">
        <w:rPr>
          <w:rFonts w:ascii="Calibri" w:hAnsi="Calibri" w:cs="Calibri"/>
          <w:szCs w:val="22"/>
          <w:rtl/>
          <w:lang w:bidi="ar-JO"/>
        </w:rPr>
        <w:t xml:space="preserve">ولبدء </w:t>
      </w:r>
      <w:r w:rsidR="00C90B91">
        <w:rPr>
          <w:rFonts w:ascii="Calibri" w:hAnsi="Calibri" w:cs="Calibri" w:hint="cs"/>
          <w:szCs w:val="22"/>
          <w:rtl/>
          <w:lang w:bidi="ar-JO"/>
        </w:rPr>
        <w:t xml:space="preserve"> </w:t>
      </w:r>
      <w:r w:rsidR="00C90B91" w:rsidRPr="00D10A28">
        <w:rPr>
          <w:rFonts w:ascii="Calibri" w:hAnsi="Calibri" w:cs="Calibri"/>
          <w:szCs w:val="22"/>
          <w:rtl/>
          <w:lang w:bidi="ar-JO"/>
        </w:rPr>
        <w:t xml:space="preserve"> </w:t>
      </w:r>
      <w:r w:rsidRPr="00D10A28">
        <w:rPr>
          <w:rFonts w:ascii="Calibri" w:hAnsi="Calibri" w:cs="Calibri"/>
          <w:szCs w:val="22"/>
          <w:rtl/>
          <w:lang w:bidi="ar-JO"/>
        </w:rPr>
        <w:t xml:space="preserve">التقييم، تعاون </w:t>
      </w:r>
      <w:r w:rsidR="004B394F" w:rsidRPr="00D10A28">
        <w:rPr>
          <w:rFonts w:ascii="Calibri" w:hAnsi="Calibri" w:cs="Calibri"/>
          <w:szCs w:val="22"/>
          <w:rtl/>
          <w:lang w:bidi="ar-JO"/>
        </w:rPr>
        <w:t>مشروع</w:t>
      </w:r>
      <w:r w:rsidRPr="00D10A28">
        <w:rPr>
          <w:rFonts w:ascii="Calibri" w:hAnsi="Calibri" w:cs="Calibri"/>
          <w:szCs w:val="22"/>
          <w:rtl/>
          <w:lang w:bidi="ar-JO"/>
        </w:rPr>
        <w:t xml:space="preserve"> </w:t>
      </w:r>
      <w:r w:rsidR="004B394F" w:rsidRPr="00D10A28">
        <w:rPr>
          <w:rFonts w:ascii="Calibri" w:hAnsi="Calibri" w:cs="Calibri"/>
          <w:szCs w:val="22"/>
          <w:rtl/>
          <w:lang w:bidi="ar-JO"/>
        </w:rPr>
        <w:t>تعزيز</w:t>
      </w:r>
      <w:r w:rsidRPr="00D10A28">
        <w:rPr>
          <w:rFonts w:ascii="Calibri" w:hAnsi="Calibri" w:cs="Calibri"/>
          <w:szCs w:val="22"/>
          <w:rtl/>
          <w:lang w:bidi="ar-JO"/>
        </w:rPr>
        <w:t xml:space="preserve"> جودة الخدمات الصحية </w:t>
      </w:r>
      <w:r w:rsidR="00C90B91">
        <w:rPr>
          <w:rFonts w:ascii="Calibri" w:hAnsi="Calibri" w:cs="Calibri" w:hint="cs"/>
          <w:szCs w:val="22"/>
          <w:rtl/>
          <w:lang w:bidi="ar-JO"/>
        </w:rPr>
        <w:t>الممول من الوكالة</w:t>
      </w:r>
      <w:r w:rsidRPr="00D10A28">
        <w:rPr>
          <w:rFonts w:ascii="Calibri" w:hAnsi="Calibri" w:cs="Calibri"/>
          <w:szCs w:val="22"/>
          <w:rtl/>
          <w:lang w:bidi="ar-JO"/>
        </w:rPr>
        <w:t xml:space="preserve"> الأمريكية للتنمية الدولية مع منظمة الصحة العالمية لتحديث </w:t>
      </w:r>
      <w:r w:rsidR="00EB150C">
        <w:rPr>
          <w:rFonts w:ascii="Calibri" w:hAnsi="Calibri" w:cs="Calibri" w:hint="cs"/>
          <w:szCs w:val="22"/>
          <w:rtl/>
          <w:lang w:bidi="ar-JO"/>
        </w:rPr>
        <w:t xml:space="preserve"> قائمة التحقق المرجعية</w:t>
      </w:r>
      <w:r w:rsidRPr="00D10A28">
        <w:rPr>
          <w:rFonts w:ascii="Calibri" w:hAnsi="Calibri" w:cs="Calibri"/>
          <w:szCs w:val="22"/>
          <w:rtl/>
          <w:lang w:bidi="ar-JO"/>
        </w:rPr>
        <w:t xml:space="preserve"> </w:t>
      </w:r>
      <w:r w:rsidR="00F57547" w:rsidRPr="00D10A28">
        <w:rPr>
          <w:rFonts w:ascii="Calibri" w:hAnsi="Calibri" w:cs="Calibri"/>
          <w:szCs w:val="22"/>
          <w:rtl/>
          <w:lang w:bidi="ar-JO"/>
        </w:rPr>
        <w:t>ل</w:t>
      </w:r>
      <w:r w:rsidRPr="00D10A28">
        <w:rPr>
          <w:rFonts w:ascii="Calibri" w:hAnsi="Calibri" w:cs="Calibri"/>
          <w:szCs w:val="22"/>
          <w:rtl/>
          <w:lang w:bidi="ar-JO"/>
        </w:rPr>
        <w:t xml:space="preserve">تقييم </w:t>
      </w:r>
      <w:r w:rsidR="00E821B8">
        <w:rPr>
          <w:rFonts w:ascii="Calibri" w:hAnsi="Calibri" w:cs="Calibri" w:hint="cs"/>
          <w:szCs w:val="22"/>
          <w:rtl/>
          <w:lang w:bidi="ar-JO"/>
        </w:rPr>
        <w:t>الجاهزية</w:t>
      </w:r>
      <w:r w:rsidR="00E821B8" w:rsidRPr="00D10A28">
        <w:rPr>
          <w:rFonts w:ascii="Calibri" w:hAnsi="Calibri" w:cs="Calibri"/>
          <w:szCs w:val="22"/>
          <w:rtl/>
          <w:lang w:bidi="ar-JO"/>
        </w:rPr>
        <w:t xml:space="preserve"> </w:t>
      </w:r>
      <w:r w:rsidRPr="00D10A28">
        <w:rPr>
          <w:rFonts w:ascii="Calibri" w:hAnsi="Calibri" w:cs="Calibri"/>
          <w:szCs w:val="22"/>
          <w:rtl/>
          <w:lang w:bidi="ar-JO"/>
        </w:rPr>
        <w:t xml:space="preserve">للتعامل مع كوفيد-19. وتضمنت قائمة التحقق المحدَّثة أقساماً جديدة ترتبط بتقييم وضع الكوادر </w:t>
      </w:r>
      <w:r w:rsidR="00EB150C">
        <w:rPr>
          <w:rFonts w:ascii="Calibri" w:hAnsi="Calibri" w:cs="Calibri" w:hint="cs"/>
          <w:szCs w:val="22"/>
          <w:rtl/>
          <w:lang w:bidi="ar-JO"/>
        </w:rPr>
        <w:t xml:space="preserve">الصحية </w:t>
      </w:r>
      <w:r w:rsidRPr="00D10A28">
        <w:rPr>
          <w:rFonts w:ascii="Calibri" w:hAnsi="Calibri" w:cs="Calibri"/>
          <w:szCs w:val="22"/>
          <w:rtl/>
          <w:lang w:bidi="ar-JO"/>
        </w:rPr>
        <w:t xml:space="preserve"> من ناحية </w:t>
      </w:r>
      <w:r w:rsidR="00E602E8" w:rsidRPr="00D10A28">
        <w:rPr>
          <w:rFonts w:ascii="Calibri" w:hAnsi="Calibri" w:cs="Calibri"/>
          <w:szCs w:val="22"/>
          <w:rtl/>
          <w:lang w:bidi="ar-JO"/>
        </w:rPr>
        <w:t>تلقيهم</w:t>
      </w:r>
      <w:r w:rsidRPr="00D10A28">
        <w:rPr>
          <w:rFonts w:ascii="Calibri" w:hAnsi="Calibri" w:cs="Calibri"/>
          <w:szCs w:val="22"/>
          <w:rtl/>
          <w:lang w:bidi="ar-JO"/>
        </w:rPr>
        <w:t xml:space="preserve"> لمطعوم كوفيد-19 إضافة إلى خطط التعافي من الفيروس وإجراء تمارين </w:t>
      </w:r>
      <w:r w:rsidR="00B73760" w:rsidRPr="00D10A28">
        <w:rPr>
          <w:rFonts w:ascii="Calibri" w:hAnsi="Calibri" w:cs="Calibri"/>
          <w:szCs w:val="22"/>
          <w:rtl/>
          <w:lang w:bidi="ar-JO"/>
        </w:rPr>
        <w:t>وهمية</w:t>
      </w:r>
      <w:r w:rsidRPr="00D10A28">
        <w:rPr>
          <w:rFonts w:ascii="Calibri" w:hAnsi="Calibri" w:cs="Calibri"/>
          <w:szCs w:val="22"/>
          <w:rtl/>
          <w:lang w:bidi="ar-JO"/>
        </w:rPr>
        <w:t xml:space="preserve"> </w:t>
      </w:r>
      <w:r w:rsidR="00A26ADE">
        <w:rPr>
          <w:rFonts w:ascii="Calibri" w:hAnsi="Calibri" w:cs="Calibri" w:hint="cs"/>
          <w:szCs w:val="22"/>
          <w:rtl/>
          <w:lang w:bidi="ar-JO"/>
        </w:rPr>
        <w:t>للتعامل مع جائحة</w:t>
      </w:r>
      <w:r w:rsidRPr="00D10A28">
        <w:rPr>
          <w:rFonts w:ascii="Calibri" w:hAnsi="Calibri" w:cs="Calibri"/>
          <w:szCs w:val="22"/>
          <w:rtl/>
          <w:lang w:bidi="ar-JO"/>
        </w:rPr>
        <w:t xml:space="preserve"> كوفيد-19. </w:t>
      </w:r>
    </w:p>
    <w:p w14:paraId="1B8842E3" w14:textId="43AB12AE" w:rsidR="00041CD5" w:rsidRDefault="00A10AF8" w:rsidP="0087769A">
      <w:pPr>
        <w:bidi/>
        <w:jc w:val="both"/>
        <w:rPr>
          <w:rFonts w:ascii="Calibri" w:hAnsi="Calibri" w:cs="Calibri"/>
          <w:szCs w:val="22"/>
          <w:lang w:bidi="ar-JO"/>
        </w:rPr>
      </w:pPr>
      <w:r w:rsidRPr="00D10A28">
        <w:rPr>
          <w:rFonts w:ascii="Calibri" w:hAnsi="Calibri" w:cs="Calibri"/>
          <w:szCs w:val="22"/>
          <w:rtl/>
          <w:lang w:bidi="ar-JO"/>
        </w:rPr>
        <w:t xml:space="preserve">اشتملت عناصر التقييم للمستشفيات عشرة </w:t>
      </w:r>
      <w:r w:rsidR="004B394F" w:rsidRPr="00D10A28">
        <w:rPr>
          <w:rFonts w:ascii="Calibri" w:hAnsi="Calibri" w:cs="Calibri"/>
          <w:szCs w:val="22"/>
          <w:rtl/>
          <w:lang w:bidi="ar-JO"/>
        </w:rPr>
        <w:t>وظائف</w:t>
      </w:r>
      <w:r w:rsidRPr="00D10A28">
        <w:rPr>
          <w:rFonts w:ascii="Calibri" w:hAnsi="Calibri" w:cs="Calibri"/>
          <w:szCs w:val="22"/>
          <w:rtl/>
          <w:lang w:bidi="ar-JO"/>
        </w:rPr>
        <w:t xml:space="preserve"> كما يلي: (1) القيادة والتنسيق؛ (2) الدعم التشغيلي واللوجستي وإدارة ال</w:t>
      </w:r>
      <w:r w:rsidR="00300A3B" w:rsidRPr="00D10A28">
        <w:rPr>
          <w:rFonts w:ascii="Calibri" w:hAnsi="Calibri" w:cs="Calibri"/>
          <w:szCs w:val="22"/>
          <w:rtl/>
          <w:lang w:bidi="ar-JO"/>
        </w:rPr>
        <w:t>امدادات</w:t>
      </w:r>
      <w:r w:rsidRPr="00D10A28">
        <w:rPr>
          <w:rFonts w:ascii="Calibri" w:hAnsi="Calibri" w:cs="Calibri"/>
          <w:szCs w:val="22"/>
          <w:rtl/>
          <w:lang w:bidi="ar-JO"/>
        </w:rPr>
        <w:t>؛ (3) ال</w:t>
      </w:r>
      <w:r w:rsidR="00300A3B" w:rsidRPr="00D10A28">
        <w:rPr>
          <w:rFonts w:ascii="Calibri" w:hAnsi="Calibri" w:cs="Calibri"/>
          <w:szCs w:val="22"/>
          <w:rtl/>
          <w:lang w:bidi="ar-JO"/>
        </w:rPr>
        <w:t>معلومات والتواصل</w:t>
      </w:r>
      <w:r w:rsidRPr="00D10A28">
        <w:rPr>
          <w:rFonts w:ascii="Calibri" w:hAnsi="Calibri" w:cs="Calibri"/>
          <w:szCs w:val="22"/>
          <w:rtl/>
          <w:lang w:bidi="ar-JO"/>
        </w:rPr>
        <w:t xml:space="preserve">؛ (4) الموارد البشرية؛ (5) </w:t>
      </w:r>
      <w:r w:rsidR="00300A3B" w:rsidRPr="00D10A28">
        <w:rPr>
          <w:rFonts w:ascii="Calibri" w:hAnsi="Calibri" w:cs="Calibri"/>
          <w:szCs w:val="22"/>
          <w:rtl/>
          <w:lang w:bidi="ar-JO"/>
        </w:rPr>
        <w:t>القدرة على تلبية الاحتياجات المتزايدة وسرعة التعرف على الحالات</w:t>
      </w:r>
      <w:r w:rsidRPr="00D10A28">
        <w:rPr>
          <w:rFonts w:ascii="Calibri" w:hAnsi="Calibri" w:cs="Calibri"/>
          <w:szCs w:val="22"/>
          <w:rtl/>
          <w:lang w:bidi="ar-JO"/>
        </w:rPr>
        <w:t xml:space="preserve">؛ (6) استمرارية الخدمات الأساسية؛ (7) </w:t>
      </w:r>
      <w:r w:rsidR="00300A3B" w:rsidRPr="00D10A28">
        <w:rPr>
          <w:rFonts w:ascii="Calibri" w:hAnsi="Calibri" w:cs="Calibri"/>
          <w:szCs w:val="22"/>
          <w:rtl/>
          <w:lang w:bidi="ar-JO"/>
        </w:rPr>
        <w:t>سرعة التعرف على الحالات</w:t>
      </w:r>
      <w:r w:rsidRPr="00D10A28">
        <w:rPr>
          <w:rFonts w:ascii="Calibri" w:hAnsi="Calibri" w:cs="Calibri"/>
          <w:szCs w:val="22"/>
          <w:rtl/>
          <w:lang w:bidi="ar-JO"/>
        </w:rPr>
        <w:t xml:space="preserve">؛ (8) التشخيص؛ (9) العزل </w:t>
      </w:r>
      <w:r w:rsidR="00300A3B" w:rsidRPr="00D10A28">
        <w:rPr>
          <w:rFonts w:ascii="Calibri" w:hAnsi="Calibri" w:cs="Calibri"/>
          <w:szCs w:val="22"/>
          <w:rtl/>
          <w:lang w:bidi="ar-JO"/>
        </w:rPr>
        <w:t>والتدبير العلاجي للحالات</w:t>
      </w:r>
      <w:r w:rsidRPr="00D10A28">
        <w:rPr>
          <w:rFonts w:ascii="Calibri" w:hAnsi="Calibri" w:cs="Calibri"/>
          <w:szCs w:val="22"/>
          <w:rtl/>
          <w:lang w:bidi="ar-JO"/>
        </w:rPr>
        <w:t xml:space="preserve">؛ (10) </w:t>
      </w:r>
      <w:r w:rsidR="00300A3B" w:rsidRPr="00D10A28">
        <w:rPr>
          <w:rFonts w:ascii="Calibri" w:hAnsi="Calibri" w:cs="Calibri"/>
          <w:szCs w:val="22"/>
          <w:rtl/>
          <w:lang w:bidi="ar-JO"/>
        </w:rPr>
        <w:t>منع العدوى والسيطرة عليها</w:t>
      </w:r>
      <w:r w:rsidRPr="00D10A28">
        <w:rPr>
          <w:rFonts w:ascii="Calibri" w:hAnsi="Calibri" w:cs="Calibri"/>
          <w:szCs w:val="22"/>
          <w:rtl/>
          <w:lang w:bidi="ar-JO"/>
        </w:rPr>
        <w:t>.</w:t>
      </w:r>
    </w:p>
    <w:p w14:paraId="0E0DC780" w14:textId="5925D5CF" w:rsidR="00FA6A1F" w:rsidRPr="00D10A28" w:rsidRDefault="0087769A" w:rsidP="00041CD5">
      <w:pPr>
        <w:bidi/>
        <w:jc w:val="both"/>
        <w:rPr>
          <w:rFonts w:ascii="Calibri" w:hAnsi="Calibri" w:cs="Calibri"/>
          <w:szCs w:val="22"/>
          <w:lang w:bidi="ar-JO"/>
        </w:rPr>
      </w:pPr>
      <w:r>
        <w:rPr>
          <w:rFonts w:ascii="Calibri" w:hAnsi="Calibri" w:cs="Calibri"/>
          <w:szCs w:val="22"/>
          <w:lang w:bidi="ar-JO"/>
        </w:rPr>
        <w:t xml:space="preserve"> </w:t>
      </w:r>
      <w:r w:rsidR="00FA6A1F" w:rsidRPr="00D10A28">
        <w:rPr>
          <w:rFonts w:ascii="Calibri" w:hAnsi="Calibri" w:cs="Calibri"/>
          <w:szCs w:val="22"/>
          <w:rtl/>
          <w:lang w:bidi="ar-JO"/>
        </w:rPr>
        <w:t xml:space="preserve">أمَّا تقييم المراكز الصحية فاشتملت قائمة تحقق تقييمها على ثمانية </w:t>
      </w:r>
      <w:r w:rsidR="004B394F" w:rsidRPr="00D10A28">
        <w:rPr>
          <w:rFonts w:ascii="Calibri" w:hAnsi="Calibri" w:cs="Calibri"/>
          <w:szCs w:val="22"/>
          <w:rtl/>
          <w:lang w:bidi="ar-JO"/>
        </w:rPr>
        <w:t>وظائف</w:t>
      </w:r>
      <w:r w:rsidR="00FA6A1F" w:rsidRPr="00D10A28">
        <w:rPr>
          <w:rFonts w:ascii="Calibri" w:hAnsi="Calibri" w:cs="Calibri"/>
          <w:szCs w:val="22"/>
          <w:rtl/>
          <w:lang w:bidi="ar-JO"/>
        </w:rPr>
        <w:t xml:space="preserve"> هي: (1) القيادة والتنسيق؛ (2) الدعم ا</w:t>
      </w:r>
      <w:r w:rsidR="00494D49" w:rsidRPr="00D10A28">
        <w:rPr>
          <w:rFonts w:ascii="Calibri" w:hAnsi="Calibri" w:cs="Calibri"/>
          <w:szCs w:val="22"/>
          <w:rtl/>
          <w:lang w:bidi="ar-JO"/>
        </w:rPr>
        <w:t>لتشغيلي واللوجستي وإدارة الامدادات؛ (3) المعلومات والتواصل</w:t>
      </w:r>
      <w:r w:rsidR="00FA6A1F" w:rsidRPr="00D10A28">
        <w:rPr>
          <w:rFonts w:ascii="Calibri" w:hAnsi="Calibri" w:cs="Calibri"/>
          <w:szCs w:val="22"/>
          <w:rtl/>
          <w:lang w:bidi="ar-JO"/>
        </w:rPr>
        <w:t xml:space="preserve">؛ (4) الموارد البشرية؛ (5) </w:t>
      </w:r>
      <w:r w:rsidR="00494D49" w:rsidRPr="00D10A28">
        <w:rPr>
          <w:rFonts w:ascii="Calibri" w:hAnsi="Calibri" w:cs="Calibri"/>
          <w:szCs w:val="22"/>
          <w:rtl/>
          <w:lang w:bidi="ar-JO"/>
        </w:rPr>
        <w:t>استمرارية الخدمات الأساسية والقدرة على تلبية الاحتياجات المتزايدة</w:t>
      </w:r>
      <w:r w:rsidR="00FA6A1F" w:rsidRPr="00D10A28">
        <w:rPr>
          <w:rFonts w:ascii="Calibri" w:hAnsi="Calibri" w:cs="Calibri"/>
          <w:szCs w:val="22"/>
          <w:rtl/>
          <w:lang w:bidi="ar-JO"/>
        </w:rPr>
        <w:t xml:space="preserve">؛ (6) </w:t>
      </w:r>
      <w:r w:rsidR="00494D49" w:rsidRPr="00D10A28">
        <w:rPr>
          <w:rFonts w:ascii="Calibri" w:hAnsi="Calibri" w:cs="Calibri"/>
          <w:szCs w:val="22"/>
          <w:rtl/>
          <w:lang w:bidi="ar-JO"/>
        </w:rPr>
        <w:t>سرعة التعرف على الحالات</w:t>
      </w:r>
      <w:r w:rsidR="00FA6A1F" w:rsidRPr="00D10A28">
        <w:rPr>
          <w:rFonts w:ascii="Calibri" w:hAnsi="Calibri" w:cs="Calibri"/>
          <w:szCs w:val="22"/>
          <w:rtl/>
          <w:lang w:bidi="ar-JO"/>
        </w:rPr>
        <w:t xml:space="preserve">؛ (7) </w:t>
      </w:r>
      <w:r w:rsidR="00494D49" w:rsidRPr="00D10A28">
        <w:rPr>
          <w:rFonts w:ascii="Calibri" w:hAnsi="Calibri" w:cs="Calibri"/>
          <w:szCs w:val="22"/>
          <w:rtl/>
          <w:lang w:bidi="ar-JO"/>
        </w:rPr>
        <w:t>العزل والتحويل للحالات المشتبه إصابتها بكوفيد-19مع التدبير العلاجي للحالات البسيطة المشتبه بها والمؤكدة</w:t>
      </w:r>
      <w:r w:rsidR="00494D49" w:rsidRPr="00D10A28">
        <w:rPr>
          <w:rStyle w:val="eop"/>
          <w:rFonts w:ascii="Calibri" w:eastAsiaTheme="majorEastAsia" w:hAnsi="Calibri" w:cs="Calibri"/>
          <w:color w:val="000000"/>
          <w:szCs w:val="22"/>
          <w:shd w:val="clear" w:color="auto" w:fill="FFFFFF"/>
        </w:rPr>
        <w:t> </w:t>
      </w:r>
      <w:r w:rsidR="00494D49" w:rsidRPr="00D10A28">
        <w:rPr>
          <w:rFonts w:ascii="Calibri" w:hAnsi="Calibri" w:cs="Calibri"/>
          <w:szCs w:val="22"/>
          <w:rtl/>
          <w:lang w:bidi="ar-JO"/>
        </w:rPr>
        <w:t>؛ (8) منع العدوى و السيطرة عليها</w:t>
      </w:r>
      <w:r w:rsidR="00FA6A1F" w:rsidRPr="00D10A28">
        <w:rPr>
          <w:rFonts w:ascii="Calibri" w:hAnsi="Calibri" w:cs="Calibri"/>
          <w:szCs w:val="22"/>
          <w:rtl/>
          <w:lang w:bidi="ar-JO"/>
        </w:rPr>
        <w:t>.</w:t>
      </w:r>
    </w:p>
    <w:p w14:paraId="55AF8435" w14:textId="3851D2DE" w:rsidR="00A10AF8" w:rsidRPr="00D10A28" w:rsidRDefault="00E854D9" w:rsidP="00985562">
      <w:pPr>
        <w:bidi/>
        <w:jc w:val="both"/>
        <w:rPr>
          <w:rFonts w:ascii="Calibri" w:hAnsi="Calibri" w:cs="Calibri"/>
          <w:szCs w:val="22"/>
        </w:rPr>
      </w:pPr>
      <w:r>
        <w:rPr>
          <w:rFonts w:ascii="Calibri" w:hAnsi="Calibri" w:cs="Calibri" w:hint="cs"/>
          <w:szCs w:val="22"/>
          <w:rtl/>
          <w:lang w:bidi="ar-JO"/>
        </w:rPr>
        <w:t xml:space="preserve">وفقاً لذلك، </w:t>
      </w:r>
      <w:r w:rsidR="003E1AAE">
        <w:rPr>
          <w:rFonts w:ascii="Calibri" w:hAnsi="Calibri" w:cs="Calibri" w:hint="cs"/>
          <w:szCs w:val="22"/>
          <w:rtl/>
          <w:lang w:bidi="ar-JO"/>
        </w:rPr>
        <w:t xml:space="preserve">وفي الفترة </w:t>
      </w:r>
      <w:r w:rsidR="002A13E9">
        <w:rPr>
          <w:rFonts w:ascii="Calibri" w:hAnsi="Calibri" w:cs="Calibri" w:hint="cs"/>
          <w:szCs w:val="22"/>
          <w:rtl/>
          <w:lang w:bidi="ar-JO"/>
        </w:rPr>
        <w:t xml:space="preserve">ما بين كانون الأول 2021 لغاية شباط 2022، </w:t>
      </w:r>
      <w:r>
        <w:rPr>
          <w:rFonts w:ascii="Calibri" w:hAnsi="Calibri" w:cs="Calibri" w:hint="cs"/>
          <w:szCs w:val="22"/>
          <w:rtl/>
          <w:lang w:bidi="ar-JO"/>
        </w:rPr>
        <w:t xml:space="preserve">قامت </w:t>
      </w:r>
      <w:r w:rsidR="00A10AF8" w:rsidRPr="00D10A28">
        <w:rPr>
          <w:rFonts w:ascii="Calibri" w:hAnsi="Calibri" w:cs="Calibri"/>
          <w:szCs w:val="22"/>
          <w:rtl/>
          <w:lang w:bidi="ar-JO"/>
        </w:rPr>
        <w:t xml:space="preserve">مديرية التطوير المؤسسي وضبط الجودة </w:t>
      </w:r>
      <w:r>
        <w:rPr>
          <w:rFonts w:ascii="Calibri" w:hAnsi="Calibri" w:cs="Calibri" w:hint="cs"/>
          <w:szCs w:val="22"/>
          <w:rtl/>
          <w:lang w:bidi="ar-JO"/>
        </w:rPr>
        <w:t xml:space="preserve">في وزارة الصحة وبالتعاون مع مشروع تعزيز جودة الخدمات الصحية الممول من الوكالة الأمريكية للتنمية الدولية </w:t>
      </w:r>
      <w:r w:rsidR="00F1694F">
        <w:rPr>
          <w:rFonts w:ascii="Calibri" w:hAnsi="Calibri" w:cs="Calibri" w:hint="cs"/>
          <w:szCs w:val="22"/>
          <w:rtl/>
          <w:lang w:bidi="ar-JO"/>
        </w:rPr>
        <w:t xml:space="preserve">بتشكيل فريق  </w:t>
      </w:r>
      <w:r w:rsidR="00F1694F" w:rsidRPr="00D10A28">
        <w:rPr>
          <w:rFonts w:ascii="Calibri" w:hAnsi="Calibri" w:cs="Calibri"/>
          <w:szCs w:val="22"/>
          <w:rtl/>
          <w:lang w:bidi="ar-JO"/>
        </w:rPr>
        <w:t>متعدد</w:t>
      </w:r>
      <w:r w:rsidR="00F1694F">
        <w:rPr>
          <w:rFonts w:ascii="Calibri" w:hAnsi="Calibri" w:cs="Calibri" w:hint="cs"/>
          <w:szCs w:val="22"/>
          <w:rtl/>
          <w:lang w:bidi="ar-JO"/>
        </w:rPr>
        <w:t xml:space="preserve"> </w:t>
      </w:r>
      <w:r w:rsidR="00F1694F" w:rsidRPr="00D10A28">
        <w:rPr>
          <w:rFonts w:ascii="Calibri" w:hAnsi="Calibri" w:cs="Calibri"/>
          <w:szCs w:val="22"/>
          <w:rtl/>
          <w:lang w:bidi="ar-JO"/>
        </w:rPr>
        <w:t xml:space="preserve"> </w:t>
      </w:r>
      <w:r w:rsidR="00A10AF8" w:rsidRPr="00D10A28">
        <w:rPr>
          <w:rFonts w:ascii="Calibri" w:hAnsi="Calibri" w:cs="Calibri"/>
          <w:szCs w:val="22"/>
          <w:rtl/>
          <w:lang w:bidi="ar-JO"/>
        </w:rPr>
        <w:t>التخصص</w:t>
      </w:r>
      <w:r w:rsidR="00F1694F">
        <w:rPr>
          <w:rFonts w:ascii="Calibri" w:hAnsi="Calibri" w:cs="Calibri" w:hint="cs"/>
          <w:szCs w:val="22"/>
          <w:rtl/>
          <w:lang w:bidi="ar-JO"/>
        </w:rPr>
        <w:t>ات</w:t>
      </w:r>
      <w:r w:rsidR="00A10AF8" w:rsidRPr="00D10A28">
        <w:rPr>
          <w:rFonts w:ascii="Calibri" w:hAnsi="Calibri" w:cs="Calibri"/>
          <w:szCs w:val="22"/>
          <w:rtl/>
          <w:lang w:bidi="ar-JO"/>
        </w:rPr>
        <w:t xml:space="preserve"> لتقييم </w:t>
      </w:r>
      <w:r w:rsidR="00E821B8">
        <w:rPr>
          <w:rFonts w:ascii="Calibri" w:hAnsi="Calibri" w:cs="Calibri" w:hint="cs"/>
          <w:szCs w:val="22"/>
          <w:rtl/>
          <w:lang w:bidi="ar-JO"/>
        </w:rPr>
        <w:t>الجاهزية</w:t>
      </w:r>
      <w:r w:rsidR="00E821B8" w:rsidRPr="00D10A28">
        <w:rPr>
          <w:rFonts w:ascii="Calibri" w:hAnsi="Calibri" w:cs="Calibri"/>
          <w:szCs w:val="22"/>
          <w:rtl/>
          <w:lang w:bidi="ar-JO"/>
        </w:rPr>
        <w:t xml:space="preserve"> </w:t>
      </w:r>
      <w:r w:rsidR="00A10AF8" w:rsidRPr="00D10A28">
        <w:rPr>
          <w:rFonts w:ascii="Calibri" w:hAnsi="Calibri" w:cs="Calibri"/>
          <w:szCs w:val="22"/>
          <w:rtl/>
          <w:lang w:bidi="ar-JO"/>
        </w:rPr>
        <w:t xml:space="preserve">إزاء كوفيد-19 في </w:t>
      </w:r>
      <w:r w:rsidR="0019231F">
        <w:rPr>
          <w:rFonts w:ascii="Calibri" w:hAnsi="Calibri" w:cs="Calibri" w:hint="cs"/>
          <w:szCs w:val="22"/>
          <w:rtl/>
          <w:lang w:bidi="ar-JO"/>
        </w:rPr>
        <w:t>50</w:t>
      </w:r>
      <w:r w:rsidR="0019231F" w:rsidRPr="00D10A28">
        <w:rPr>
          <w:rFonts w:ascii="Calibri" w:hAnsi="Calibri" w:cs="Calibri"/>
          <w:szCs w:val="22"/>
          <w:rtl/>
          <w:lang w:bidi="ar-JO"/>
        </w:rPr>
        <w:t xml:space="preserve"> </w:t>
      </w:r>
      <w:r w:rsidR="00AC612A">
        <w:rPr>
          <w:rFonts w:ascii="Calibri" w:hAnsi="Calibri" w:cs="Calibri" w:hint="cs"/>
          <w:szCs w:val="22"/>
          <w:rtl/>
          <w:lang w:bidi="ar-JO"/>
        </w:rPr>
        <w:t>منشأة صحية</w:t>
      </w:r>
      <w:r w:rsidR="00771853" w:rsidRPr="00D10A28">
        <w:rPr>
          <w:rFonts w:ascii="Calibri" w:hAnsi="Calibri" w:cs="Calibri"/>
          <w:szCs w:val="22"/>
          <w:rtl/>
          <w:lang w:bidi="ar-JO"/>
        </w:rPr>
        <w:t xml:space="preserve"> </w:t>
      </w:r>
      <w:r w:rsidR="000C5BA8" w:rsidRPr="00D10A28">
        <w:rPr>
          <w:rFonts w:ascii="Calibri" w:hAnsi="Calibri" w:cs="Calibri"/>
          <w:szCs w:val="22"/>
          <w:rtl/>
          <w:lang w:bidi="ar-JO"/>
        </w:rPr>
        <w:t>تابع</w:t>
      </w:r>
      <w:r w:rsidR="000C5BA8">
        <w:rPr>
          <w:rFonts w:ascii="Calibri" w:hAnsi="Calibri" w:cs="Calibri" w:hint="cs"/>
          <w:szCs w:val="22"/>
          <w:rtl/>
          <w:lang w:bidi="ar-JO"/>
        </w:rPr>
        <w:t xml:space="preserve">ة </w:t>
      </w:r>
      <w:r w:rsidR="00A10AF8" w:rsidRPr="00D10A28">
        <w:rPr>
          <w:rFonts w:ascii="Calibri" w:hAnsi="Calibri" w:cs="Calibri"/>
          <w:szCs w:val="22"/>
          <w:rtl/>
          <w:lang w:bidi="ar-JO"/>
        </w:rPr>
        <w:t>لوزارة الصحة</w:t>
      </w:r>
      <w:r w:rsidR="00087054" w:rsidRPr="00D10A28">
        <w:rPr>
          <w:rFonts w:ascii="Calibri" w:hAnsi="Calibri" w:cs="Calibri"/>
          <w:szCs w:val="22"/>
          <w:rtl/>
          <w:lang w:bidi="ar-JO"/>
        </w:rPr>
        <w:t>،</w:t>
      </w:r>
      <w:r w:rsidR="00A10AF8" w:rsidRPr="00D10A28">
        <w:rPr>
          <w:rFonts w:ascii="Calibri" w:hAnsi="Calibri" w:cs="Calibri"/>
          <w:szCs w:val="22"/>
          <w:rtl/>
          <w:lang w:bidi="ar-JO"/>
        </w:rPr>
        <w:t xml:space="preserve"> </w:t>
      </w:r>
      <w:r w:rsidR="00476354">
        <w:rPr>
          <w:rFonts w:ascii="Calibri" w:hAnsi="Calibri" w:cs="Calibri" w:hint="cs"/>
          <w:szCs w:val="22"/>
          <w:rtl/>
          <w:lang w:bidi="ar-JO"/>
        </w:rPr>
        <w:t>تضم</w:t>
      </w:r>
      <w:r w:rsidR="00476354" w:rsidRPr="00D10A28">
        <w:rPr>
          <w:rFonts w:ascii="Calibri" w:hAnsi="Calibri" w:cs="Calibri"/>
          <w:szCs w:val="22"/>
          <w:rtl/>
          <w:lang w:bidi="ar-JO"/>
        </w:rPr>
        <w:t xml:space="preserve"> </w:t>
      </w:r>
      <w:r w:rsidR="00A10AF8" w:rsidRPr="00D10A28">
        <w:rPr>
          <w:rFonts w:ascii="Calibri" w:hAnsi="Calibri" w:cs="Calibri"/>
          <w:szCs w:val="22"/>
          <w:rtl/>
          <w:lang w:bidi="ar-JO"/>
        </w:rPr>
        <w:t xml:space="preserve">ثلاثين </w:t>
      </w:r>
      <w:r w:rsidR="0019231F" w:rsidRPr="00D10A28">
        <w:rPr>
          <w:rFonts w:ascii="Calibri" w:hAnsi="Calibri" w:cs="Calibri"/>
          <w:szCs w:val="22"/>
          <w:rtl/>
          <w:lang w:bidi="ar-JO"/>
        </w:rPr>
        <w:t xml:space="preserve"> </w:t>
      </w:r>
      <w:r w:rsidR="00A10AF8" w:rsidRPr="00D10A28">
        <w:rPr>
          <w:rFonts w:ascii="Calibri" w:hAnsi="Calibri" w:cs="Calibri"/>
          <w:szCs w:val="22"/>
          <w:rtl/>
          <w:lang w:bidi="ar-JO"/>
        </w:rPr>
        <w:t xml:space="preserve">مركزاً صحياً وعشرين مستشفى </w:t>
      </w:r>
      <w:r w:rsidR="0019231F">
        <w:rPr>
          <w:rFonts w:ascii="Calibri" w:hAnsi="Calibri" w:cs="Calibri" w:hint="cs"/>
          <w:szCs w:val="22"/>
          <w:rtl/>
          <w:lang w:bidi="ar-JO"/>
        </w:rPr>
        <w:t>إلى جانب</w:t>
      </w:r>
      <w:r w:rsidR="000C5BA8">
        <w:rPr>
          <w:rFonts w:ascii="Calibri" w:hAnsi="Calibri" w:cs="Calibri" w:hint="cs"/>
          <w:szCs w:val="22"/>
          <w:rtl/>
          <w:lang w:bidi="ar-JO"/>
        </w:rPr>
        <w:t xml:space="preserve"> </w:t>
      </w:r>
      <w:r w:rsidR="00A10AF8" w:rsidRPr="00D10A28">
        <w:rPr>
          <w:rFonts w:ascii="Calibri" w:hAnsi="Calibri" w:cs="Calibri"/>
          <w:szCs w:val="22"/>
          <w:rtl/>
          <w:lang w:bidi="ar-JO"/>
        </w:rPr>
        <w:t xml:space="preserve"> ثلاث</w:t>
      </w:r>
      <w:r w:rsidR="00771853" w:rsidRPr="00D10A28">
        <w:rPr>
          <w:rFonts w:ascii="Calibri" w:hAnsi="Calibri" w:cs="Calibri"/>
          <w:szCs w:val="22"/>
          <w:rtl/>
          <w:lang w:bidi="ar-JO"/>
        </w:rPr>
        <w:t>ة</w:t>
      </w:r>
      <w:r w:rsidR="00A10AF8" w:rsidRPr="00D10A28">
        <w:rPr>
          <w:rFonts w:ascii="Calibri" w:hAnsi="Calibri" w:cs="Calibri"/>
          <w:szCs w:val="22"/>
          <w:rtl/>
          <w:lang w:bidi="ar-JO"/>
        </w:rPr>
        <w:t xml:space="preserve"> مستشفيات ميدانية لكوفيد-19. </w:t>
      </w:r>
      <w:r w:rsidR="00E30623">
        <w:rPr>
          <w:rFonts w:ascii="Calibri" w:hAnsi="Calibri" w:cs="Calibri" w:hint="cs"/>
          <w:szCs w:val="22"/>
          <w:rtl/>
          <w:lang w:bidi="ar-JO"/>
        </w:rPr>
        <w:t>كان من بين هذه المنشآت أحد عشر</w:t>
      </w:r>
      <w:r w:rsidR="002E039C">
        <w:rPr>
          <w:rFonts w:ascii="Calibri" w:hAnsi="Calibri" w:cs="Calibri" w:hint="cs"/>
          <w:szCs w:val="22"/>
          <w:rtl/>
          <w:lang w:bidi="ar-JO"/>
        </w:rPr>
        <w:t xml:space="preserve"> مستشفى و </w:t>
      </w:r>
      <w:r w:rsidR="00E30623">
        <w:rPr>
          <w:rFonts w:ascii="Calibri" w:hAnsi="Calibri" w:cs="Calibri" w:hint="cs"/>
          <w:szCs w:val="22"/>
          <w:rtl/>
          <w:lang w:bidi="ar-JO"/>
        </w:rPr>
        <w:t>عشرين</w:t>
      </w:r>
      <w:r w:rsidR="002E039C">
        <w:rPr>
          <w:rFonts w:ascii="Calibri" w:hAnsi="Calibri" w:cs="Calibri" w:hint="cs"/>
          <w:szCs w:val="22"/>
          <w:rtl/>
          <w:lang w:bidi="ar-JO"/>
        </w:rPr>
        <w:t xml:space="preserve"> مركزاً صحياً </w:t>
      </w:r>
      <w:r w:rsidR="00E30623">
        <w:rPr>
          <w:rFonts w:ascii="Calibri" w:hAnsi="Calibri" w:cs="Calibri" w:hint="cs"/>
          <w:szCs w:val="22"/>
          <w:rtl/>
          <w:lang w:bidi="ar-JO"/>
        </w:rPr>
        <w:t xml:space="preserve">تم تقييمهم خلال </w:t>
      </w:r>
      <w:r w:rsidR="00F9397D">
        <w:rPr>
          <w:rFonts w:ascii="Calibri" w:hAnsi="Calibri" w:cs="Calibri" w:hint="cs"/>
          <w:szCs w:val="22"/>
          <w:rtl/>
          <w:lang w:bidi="ar-JO"/>
        </w:rPr>
        <w:t>شهر أيلول 2020 بالتعاون مع الوكالة الأمريكية للتنمية الدولية.</w:t>
      </w:r>
      <w:r w:rsidR="002E039C">
        <w:rPr>
          <w:rFonts w:ascii="Calibri" w:hAnsi="Calibri" w:cs="Calibri" w:hint="cs"/>
          <w:szCs w:val="22"/>
          <w:rtl/>
          <w:lang w:bidi="ar-JO"/>
        </w:rPr>
        <w:t xml:space="preserve"> </w:t>
      </w:r>
      <w:r w:rsidR="0019231F" w:rsidRPr="00D10A28">
        <w:rPr>
          <w:rFonts w:ascii="Calibri" w:hAnsi="Calibri" w:cs="Calibri"/>
          <w:szCs w:val="22"/>
          <w:rtl/>
          <w:lang w:bidi="ar-JO"/>
        </w:rPr>
        <w:t xml:space="preserve"> </w:t>
      </w:r>
      <w:r w:rsidR="002E039C">
        <w:rPr>
          <w:rFonts w:ascii="Calibri" w:hAnsi="Calibri" w:cs="Calibri" w:hint="cs"/>
          <w:szCs w:val="22"/>
          <w:rtl/>
          <w:lang w:bidi="ar-JO"/>
        </w:rPr>
        <w:t xml:space="preserve"> </w:t>
      </w:r>
      <w:r w:rsidR="00A10AF8" w:rsidRPr="00D10A28">
        <w:rPr>
          <w:rFonts w:ascii="Calibri" w:hAnsi="Calibri" w:cs="Calibri"/>
          <w:szCs w:val="22"/>
          <w:rtl/>
          <w:lang w:bidi="ar-JO"/>
        </w:rPr>
        <w:t xml:space="preserve">وعليه، رفع </w:t>
      </w:r>
      <w:r w:rsidR="00514D41">
        <w:rPr>
          <w:rFonts w:ascii="Calibri" w:hAnsi="Calibri" w:cs="Calibri" w:hint="cs"/>
          <w:szCs w:val="22"/>
          <w:rtl/>
          <w:lang w:bidi="ar-JO"/>
        </w:rPr>
        <w:t>المشروع</w:t>
      </w:r>
      <w:r w:rsidR="00514D41" w:rsidRPr="00D10A28">
        <w:rPr>
          <w:rFonts w:ascii="Calibri" w:hAnsi="Calibri" w:cs="Calibri"/>
          <w:szCs w:val="22"/>
          <w:rtl/>
          <w:lang w:bidi="ar-JO"/>
        </w:rPr>
        <w:t xml:space="preserve"> </w:t>
      </w:r>
      <w:r w:rsidR="00A10AF8" w:rsidRPr="00D10A28">
        <w:rPr>
          <w:rFonts w:ascii="Calibri" w:hAnsi="Calibri" w:cs="Calibri"/>
          <w:szCs w:val="22"/>
          <w:rtl/>
          <w:lang w:bidi="ar-JO"/>
        </w:rPr>
        <w:t xml:space="preserve">نطاق التقييم ليضم تسعة مستشفيات وعشرة مراكز صحية </w:t>
      </w:r>
      <w:r w:rsidR="00F9397D">
        <w:rPr>
          <w:rFonts w:ascii="Calibri" w:hAnsi="Calibri" w:cs="Calibri" w:hint="cs"/>
          <w:szCs w:val="22"/>
          <w:rtl/>
          <w:lang w:bidi="ar-JO"/>
        </w:rPr>
        <w:t>جديدة</w:t>
      </w:r>
      <w:r w:rsidR="00A552B3">
        <w:rPr>
          <w:rFonts w:ascii="Calibri" w:hAnsi="Calibri" w:cs="Calibri" w:hint="cs"/>
          <w:szCs w:val="22"/>
          <w:rtl/>
          <w:lang w:bidi="ar-JO"/>
        </w:rPr>
        <w:t xml:space="preserve">. </w:t>
      </w:r>
      <w:r w:rsidR="00A94956">
        <w:rPr>
          <w:rFonts w:ascii="Calibri" w:hAnsi="Calibri" w:cs="Calibri" w:hint="cs"/>
          <w:szCs w:val="22"/>
          <w:rtl/>
          <w:lang w:bidi="ar-JO"/>
        </w:rPr>
        <w:t xml:space="preserve"> </w:t>
      </w:r>
      <w:r w:rsidR="00A10AF8" w:rsidRPr="00D10A28">
        <w:rPr>
          <w:rFonts w:ascii="Calibri" w:hAnsi="Calibri" w:cs="Calibri"/>
          <w:szCs w:val="22"/>
          <w:rtl/>
          <w:lang w:bidi="ar-JO"/>
        </w:rPr>
        <w:t xml:space="preserve"> </w:t>
      </w:r>
      <w:r w:rsidR="00BA33F9">
        <w:rPr>
          <w:rFonts w:ascii="Calibri" w:hAnsi="Calibri" w:cs="Calibri" w:hint="cs"/>
          <w:szCs w:val="22"/>
          <w:rtl/>
          <w:lang w:bidi="ar-JO"/>
        </w:rPr>
        <w:t xml:space="preserve">بينت نتائج التقييم  </w:t>
      </w:r>
      <w:r w:rsidR="002505C2">
        <w:rPr>
          <w:rFonts w:ascii="Calibri" w:hAnsi="Calibri" w:cs="Calibri" w:hint="cs"/>
          <w:szCs w:val="22"/>
          <w:rtl/>
          <w:lang w:bidi="ar-JO"/>
        </w:rPr>
        <w:t xml:space="preserve">أن </w:t>
      </w:r>
      <w:r w:rsidR="00BA33F9">
        <w:rPr>
          <w:rFonts w:ascii="Calibri" w:hAnsi="Calibri" w:cs="Calibri" w:hint="cs"/>
          <w:szCs w:val="22"/>
          <w:rtl/>
          <w:lang w:bidi="ar-JO"/>
        </w:rPr>
        <w:t xml:space="preserve"> الوظائف الرئيسية لضعف الأداء</w:t>
      </w:r>
      <w:r w:rsidR="00771853" w:rsidRPr="00D10A28">
        <w:rPr>
          <w:rFonts w:ascii="Calibri" w:hAnsi="Calibri" w:cs="Calibri"/>
          <w:szCs w:val="22"/>
          <w:rtl/>
          <w:lang w:bidi="ar-JO"/>
        </w:rPr>
        <w:t xml:space="preserve"> </w:t>
      </w:r>
      <w:r w:rsidR="002505C2">
        <w:rPr>
          <w:rFonts w:ascii="Calibri" w:hAnsi="Calibri" w:cs="Calibri" w:hint="cs"/>
          <w:szCs w:val="22"/>
          <w:rtl/>
          <w:lang w:bidi="ar-JO"/>
        </w:rPr>
        <w:t xml:space="preserve">في جميع المستشفيات كانت </w:t>
      </w:r>
      <w:r w:rsidR="00A10AF8" w:rsidRPr="00D10A28">
        <w:rPr>
          <w:rFonts w:ascii="Calibri" w:hAnsi="Calibri" w:cs="Calibri"/>
          <w:szCs w:val="22"/>
          <w:rtl/>
          <w:lang w:bidi="ar-JO"/>
        </w:rPr>
        <w:t xml:space="preserve">(1) سرعة تحديد </w:t>
      </w:r>
      <w:r w:rsidR="002505C2">
        <w:rPr>
          <w:rFonts w:ascii="Calibri" w:hAnsi="Calibri" w:cs="Calibri" w:hint="cs"/>
          <w:szCs w:val="22"/>
          <w:rtl/>
          <w:lang w:bidi="ar-JO"/>
        </w:rPr>
        <w:t xml:space="preserve">الإصابة </w:t>
      </w:r>
      <w:r w:rsidR="007B5FC8">
        <w:rPr>
          <w:rFonts w:ascii="Calibri" w:hAnsi="Calibri" w:cs="Calibri" w:hint="cs"/>
          <w:szCs w:val="22"/>
          <w:rtl/>
          <w:lang w:bidi="ar-JO"/>
        </w:rPr>
        <w:t>بكوفيد-19</w:t>
      </w:r>
      <w:r w:rsidR="00A10AF8" w:rsidRPr="00D10A28">
        <w:rPr>
          <w:rFonts w:ascii="Calibri" w:hAnsi="Calibri" w:cs="Calibri"/>
          <w:szCs w:val="22"/>
          <w:rtl/>
          <w:lang w:bidi="ar-JO"/>
        </w:rPr>
        <w:t xml:space="preserve"> و(2) العزل وإدارة الحالات. وبينما حققت المستشفيات </w:t>
      </w:r>
      <w:r w:rsidR="00C6153D" w:rsidRPr="00D10A28">
        <w:rPr>
          <w:rFonts w:ascii="Calibri" w:hAnsi="Calibri" w:cs="Calibri"/>
          <w:szCs w:val="22"/>
          <w:rtl/>
          <w:lang w:bidi="ar-JO"/>
        </w:rPr>
        <w:t>المعاد تقييمها</w:t>
      </w:r>
      <w:r w:rsidR="00A10AF8" w:rsidRPr="00D10A28">
        <w:rPr>
          <w:rFonts w:ascii="Calibri" w:hAnsi="Calibri" w:cs="Calibri"/>
          <w:szCs w:val="22"/>
          <w:rtl/>
          <w:lang w:bidi="ar-JO"/>
        </w:rPr>
        <w:t xml:space="preserve"> تقدماً في </w:t>
      </w:r>
      <w:r w:rsidR="008C643B">
        <w:rPr>
          <w:rFonts w:ascii="Calibri" w:hAnsi="Calibri" w:cs="Calibri" w:hint="cs"/>
          <w:szCs w:val="22"/>
          <w:rtl/>
          <w:lang w:bidi="ar-JO"/>
        </w:rPr>
        <w:t>جاهزيتها</w:t>
      </w:r>
      <w:r w:rsidR="00A10AF8" w:rsidRPr="00D10A28">
        <w:rPr>
          <w:rFonts w:ascii="Calibri" w:hAnsi="Calibri" w:cs="Calibri"/>
          <w:szCs w:val="22"/>
          <w:rtl/>
          <w:lang w:bidi="ar-JO"/>
        </w:rPr>
        <w:t xml:space="preserve"> للاستجابة </w:t>
      </w:r>
      <w:r w:rsidR="00973536">
        <w:rPr>
          <w:rFonts w:ascii="Calibri" w:hAnsi="Calibri" w:cs="Calibri" w:hint="cs"/>
          <w:szCs w:val="22"/>
          <w:rtl/>
          <w:lang w:bidi="ar-JO"/>
        </w:rPr>
        <w:t>ل</w:t>
      </w:r>
      <w:r w:rsidR="00A10AF8" w:rsidRPr="00D10A28">
        <w:rPr>
          <w:rFonts w:ascii="Calibri" w:hAnsi="Calibri" w:cs="Calibri"/>
          <w:szCs w:val="22"/>
          <w:rtl/>
          <w:lang w:bidi="ar-JO"/>
        </w:rPr>
        <w:t>كوفيد-19 في الفترة الانتقالية ما بين التقييم الأولي وإعادة التقييم، ما زالت هناك بعض ال</w:t>
      </w:r>
      <w:r w:rsidR="004B394F" w:rsidRPr="00D10A28">
        <w:rPr>
          <w:rFonts w:ascii="Calibri" w:hAnsi="Calibri" w:cs="Calibri"/>
          <w:szCs w:val="22"/>
          <w:rtl/>
          <w:lang w:bidi="ar-JO"/>
        </w:rPr>
        <w:t>وظائف</w:t>
      </w:r>
      <w:r w:rsidR="00A10AF8" w:rsidRPr="00D10A28">
        <w:rPr>
          <w:rFonts w:ascii="Calibri" w:hAnsi="Calibri" w:cs="Calibri"/>
          <w:szCs w:val="22"/>
          <w:rtl/>
          <w:lang w:bidi="ar-JO"/>
        </w:rPr>
        <w:t xml:space="preserve"> التي تتطلب التحسين بما فيها القيادة والتنسيق والموارد البشرية</w:t>
      </w:r>
      <w:r w:rsidR="00854166" w:rsidRPr="00D10A28">
        <w:rPr>
          <w:rFonts w:ascii="Calibri" w:hAnsi="Calibri" w:cs="Calibri"/>
          <w:szCs w:val="22"/>
          <w:rtl/>
          <w:lang w:bidi="ar-JO"/>
        </w:rPr>
        <w:t>،</w:t>
      </w:r>
      <w:r w:rsidR="009F0595">
        <w:rPr>
          <w:rFonts w:ascii="Calibri" w:hAnsi="Calibri" w:cs="Calibri" w:hint="cs"/>
          <w:szCs w:val="22"/>
          <w:rtl/>
          <w:lang w:bidi="ar-JO"/>
        </w:rPr>
        <w:t xml:space="preserve">. كما أشارت النتائج </w:t>
      </w:r>
      <w:r w:rsidR="00A10AF8" w:rsidRPr="00D10A28">
        <w:rPr>
          <w:rFonts w:ascii="Calibri" w:hAnsi="Calibri" w:cs="Calibri"/>
          <w:szCs w:val="22"/>
          <w:rtl/>
          <w:lang w:bidi="ar-JO"/>
        </w:rPr>
        <w:t xml:space="preserve"> إلى أنَّ </w:t>
      </w:r>
      <w:r w:rsidR="00F2499C" w:rsidRPr="00D10A28">
        <w:rPr>
          <w:rFonts w:ascii="Calibri" w:hAnsi="Calibri" w:cs="Calibri"/>
          <w:szCs w:val="22"/>
          <w:rtl/>
          <w:lang w:bidi="ar-JO"/>
        </w:rPr>
        <w:t>المستشفيات</w:t>
      </w:r>
      <w:r w:rsidR="00A10AF8" w:rsidRPr="00D10A28">
        <w:rPr>
          <w:rFonts w:ascii="Calibri" w:hAnsi="Calibri" w:cs="Calibri"/>
          <w:szCs w:val="22"/>
          <w:rtl/>
          <w:lang w:bidi="ar-JO"/>
        </w:rPr>
        <w:t xml:space="preserve"> التي خضعت للتقييم حديثاً وكذلك المستشفيات الميدانية تحتاج إلى التحسينات في </w:t>
      </w:r>
      <w:r w:rsidR="004B394F" w:rsidRPr="00D10A28">
        <w:rPr>
          <w:rFonts w:ascii="Calibri" w:hAnsi="Calibri" w:cs="Calibri"/>
          <w:szCs w:val="22"/>
          <w:rtl/>
          <w:lang w:bidi="ar-JO"/>
        </w:rPr>
        <w:t>وظائف</w:t>
      </w:r>
      <w:r w:rsidR="00A10AF8" w:rsidRPr="00D10A28">
        <w:rPr>
          <w:rFonts w:ascii="Calibri" w:hAnsi="Calibri" w:cs="Calibri"/>
          <w:szCs w:val="22"/>
          <w:rtl/>
          <w:lang w:bidi="ar-JO"/>
        </w:rPr>
        <w:t xml:space="preserve"> القيادة والتنسيق </w:t>
      </w:r>
      <w:r w:rsidR="00155C31">
        <w:rPr>
          <w:rFonts w:ascii="Calibri" w:hAnsi="Calibri" w:cs="Calibri" w:hint="cs"/>
          <w:szCs w:val="22"/>
          <w:rtl/>
          <w:lang w:bidi="ar-JO"/>
        </w:rPr>
        <w:t xml:space="preserve"> </w:t>
      </w:r>
      <w:r w:rsidR="009E5827">
        <w:rPr>
          <w:rFonts w:ascii="Calibri" w:hAnsi="Calibri" w:cs="Calibri" w:hint="cs"/>
          <w:szCs w:val="22"/>
          <w:rtl/>
          <w:lang w:bidi="ar-JO"/>
        </w:rPr>
        <w:t>والقدرة على زيادة الطاقة</w:t>
      </w:r>
      <w:r w:rsidR="00A10AF8" w:rsidRPr="00D10A28">
        <w:rPr>
          <w:rFonts w:ascii="Calibri" w:hAnsi="Calibri" w:cs="Calibri"/>
          <w:szCs w:val="22"/>
          <w:rtl/>
          <w:lang w:bidi="ar-JO"/>
        </w:rPr>
        <w:t xml:space="preserve"> واستمرارية تقديم الخدمات الأساسية والموارد البشرية. </w:t>
      </w:r>
    </w:p>
    <w:p w14:paraId="7FD2602C" w14:textId="36135AED" w:rsidR="0022413E" w:rsidRPr="00D10A28" w:rsidRDefault="00DF6BBE" w:rsidP="00985562">
      <w:pPr>
        <w:bidi/>
        <w:jc w:val="both"/>
        <w:rPr>
          <w:rFonts w:ascii="Calibri" w:hAnsi="Calibri" w:cs="Calibri"/>
          <w:szCs w:val="22"/>
        </w:rPr>
      </w:pPr>
      <w:r w:rsidRPr="00D10A28">
        <w:rPr>
          <w:rFonts w:ascii="Calibri" w:hAnsi="Calibri" w:cs="Calibri"/>
          <w:szCs w:val="22"/>
          <w:rtl/>
          <w:lang w:bidi="ar-JO"/>
        </w:rPr>
        <w:t xml:space="preserve">أمَّا من ناحية المراكز الصحية، فسجلت جميعها أعلى نسبة أداء في استجابتها في </w:t>
      </w:r>
      <w:r w:rsidR="004B394F" w:rsidRPr="00D10A28">
        <w:rPr>
          <w:rFonts w:ascii="Calibri" w:hAnsi="Calibri" w:cs="Calibri"/>
          <w:szCs w:val="22"/>
          <w:rtl/>
          <w:lang w:bidi="ar-JO"/>
        </w:rPr>
        <w:t>وظيفة</w:t>
      </w:r>
      <w:r w:rsidRPr="00D10A28">
        <w:rPr>
          <w:rFonts w:ascii="Calibri" w:hAnsi="Calibri" w:cs="Calibri"/>
          <w:szCs w:val="22"/>
          <w:rtl/>
          <w:lang w:bidi="ar-JO"/>
        </w:rPr>
        <w:t xml:space="preserve"> </w:t>
      </w:r>
      <w:r w:rsidR="00234730" w:rsidRPr="00D10A28">
        <w:rPr>
          <w:rFonts w:ascii="Calibri" w:hAnsi="Calibri" w:cs="Calibri"/>
          <w:szCs w:val="22"/>
          <w:rtl/>
          <w:lang w:bidi="ar-JO"/>
        </w:rPr>
        <w:t>المعلومات والتواصل</w:t>
      </w:r>
      <w:r w:rsidRPr="00D10A28">
        <w:rPr>
          <w:rFonts w:ascii="Calibri" w:hAnsi="Calibri" w:cs="Calibri"/>
          <w:szCs w:val="22"/>
          <w:rtl/>
          <w:lang w:bidi="ar-JO"/>
        </w:rPr>
        <w:t xml:space="preserve">. وبينما حققت المراكز الصحية التي سبق تقييمها تقدماً في </w:t>
      </w:r>
      <w:r w:rsidR="0082181D">
        <w:rPr>
          <w:rFonts w:ascii="Calibri" w:hAnsi="Calibri" w:cs="Calibri" w:hint="cs"/>
          <w:szCs w:val="22"/>
          <w:rtl/>
          <w:lang w:bidi="ar-JO"/>
        </w:rPr>
        <w:t>جاهزيتها</w:t>
      </w:r>
      <w:r w:rsidRPr="00D10A28">
        <w:rPr>
          <w:rFonts w:ascii="Calibri" w:hAnsi="Calibri" w:cs="Calibri"/>
          <w:szCs w:val="22"/>
          <w:rtl/>
          <w:lang w:bidi="ar-JO"/>
        </w:rPr>
        <w:t xml:space="preserve"> للاستجابة </w:t>
      </w:r>
      <w:r w:rsidR="008B4085">
        <w:rPr>
          <w:rFonts w:ascii="Calibri" w:hAnsi="Calibri" w:cs="Calibri" w:hint="cs"/>
          <w:szCs w:val="22"/>
          <w:rtl/>
          <w:lang w:bidi="ar-JO"/>
        </w:rPr>
        <w:t>ل</w:t>
      </w:r>
      <w:r w:rsidRPr="00D10A28">
        <w:rPr>
          <w:rFonts w:ascii="Calibri" w:hAnsi="Calibri" w:cs="Calibri"/>
          <w:szCs w:val="22"/>
          <w:rtl/>
          <w:lang w:bidi="ar-JO"/>
        </w:rPr>
        <w:t>كوفيد-19، ما زالت سرعة التحديد من ال</w:t>
      </w:r>
      <w:r w:rsidR="004B394F" w:rsidRPr="00D10A28">
        <w:rPr>
          <w:rFonts w:ascii="Calibri" w:hAnsi="Calibri" w:cs="Calibri"/>
          <w:szCs w:val="22"/>
          <w:rtl/>
          <w:lang w:bidi="ar-JO"/>
        </w:rPr>
        <w:t>وظائف</w:t>
      </w:r>
      <w:r w:rsidRPr="00D10A28">
        <w:rPr>
          <w:rFonts w:ascii="Calibri" w:hAnsi="Calibri" w:cs="Calibri"/>
          <w:szCs w:val="22"/>
          <w:rtl/>
          <w:lang w:bidi="ar-JO"/>
        </w:rPr>
        <w:t xml:space="preserve"> التي تحتاج إلى تحسين. </w:t>
      </w:r>
      <w:r w:rsidR="00326E9D">
        <w:rPr>
          <w:rFonts w:ascii="Calibri" w:hAnsi="Calibri" w:cs="Calibri" w:hint="cs"/>
          <w:szCs w:val="22"/>
          <w:rtl/>
          <w:lang w:bidi="ar-JO"/>
        </w:rPr>
        <w:t>كما وأشارت النتائج</w:t>
      </w:r>
      <w:r w:rsidRPr="00D10A28">
        <w:rPr>
          <w:rFonts w:ascii="Calibri" w:hAnsi="Calibri" w:cs="Calibri"/>
          <w:szCs w:val="22"/>
          <w:rtl/>
          <w:lang w:bidi="ar-JO"/>
        </w:rPr>
        <w:t xml:space="preserve"> إلى أنَّ </w:t>
      </w:r>
      <w:r w:rsidR="004B394F" w:rsidRPr="00D10A28">
        <w:rPr>
          <w:rFonts w:ascii="Calibri" w:hAnsi="Calibri" w:cs="Calibri"/>
          <w:szCs w:val="22"/>
          <w:rtl/>
          <w:lang w:bidi="ar-JO"/>
        </w:rPr>
        <w:t>وظيفة</w:t>
      </w:r>
      <w:r w:rsidRPr="00D10A28">
        <w:rPr>
          <w:rFonts w:ascii="Calibri" w:hAnsi="Calibri" w:cs="Calibri"/>
          <w:szCs w:val="22"/>
          <w:rtl/>
          <w:lang w:bidi="ar-JO"/>
        </w:rPr>
        <w:t xml:space="preserve"> الموارد البشرية بحاجة إلى تحسين في المراكز الصحية التي قَيِّمَت حديثاً. </w:t>
      </w:r>
    </w:p>
    <w:p w14:paraId="61F3EB81" w14:textId="17E2F093" w:rsidR="00A10AF8" w:rsidRPr="00D10A28" w:rsidRDefault="00A10AF8" w:rsidP="00985562">
      <w:pPr>
        <w:bidi/>
        <w:jc w:val="both"/>
        <w:rPr>
          <w:rFonts w:ascii="Calibri" w:hAnsi="Calibri" w:cs="Calibri"/>
          <w:szCs w:val="22"/>
        </w:rPr>
      </w:pPr>
      <w:r w:rsidRPr="00D10A28">
        <w:rPr>
          <w:rFonts w:ascii="Calibri" w:hAnsi="Calibri" w:cs="Calibri"/>
          <w:szCs w:val="22"/>
          <w:rtl/>
          <w:lang w:bidi="ar-JO"/>
        </w:rPr>
        <w:t xml:space="preserve">وفي 15 آذار 2022، </w:t>
      </w:r>
      <w:r w:rsidR="00BF09C1">
        <w:rPr>
          <w:rFonts w:ascii="Calibri" w:hAnsi="Calibri" w:cs="Calibri" w:hint="cs"/>
          <w:szCs w:val="22"/>
          <w:rtl/>
          <w:lang w:bidi="ar-JO"/>
        </w:rPr>
        <w:t>قام</w:t>
      </w:r>
      <w:r w:rsidR="00BF09C1" w:rsidRPr="00D10A28">
        <w:rPr>
          <w:rFonts w:ascii="Calibri" w:hAnsi="Calibri" w:cs="Calibri"/>
          <w:szCs w:val="22"/>
          <w:rtl/>
          <w:lang w:bidi="ar-JO"/>
        </w:rPr>
        <w:t xml:space="preserve"> </w:t>
      </w:r>
      <w:r w:rsidR="004B394F" w:rsidRPr="00D10A28">
        <w:rPr>
          <w:rFonts w:ascii="Calibri" w:hAnsi="Calibri" w:cs="Calibri"/>
          <w:szCs w:val="22"/>
          <w:rtl/>
          <w:lang w:bidi="ar-JO"/>
        </w:rPr>
        <w:t>المشروع</w:t>
      </w:r>
      <w:r w:rsidRPr="00D10A28">
        <w:rPr>
          <w:rFonts w:ascii="Calibri" w:hAnsi="Calibri" w:cs="Calibri"/>
          <w:szCs w:val="22"/>
          <w:rtl/>
          <w:lang w:bidi="ar-JO"/>
        </w:rPr>
        <w:t xml:space="preserve"> وعدد من مديريات وزارة الصحة</w:t>
      </w:r>
      <w:r w:rsidR="00BF09C1">
        <w:rPr>
          <w:rFonts w:ascii="Calibri" w:hAnsi="Calibri" w:cs="Calibri" w:hint="cs"/>
          <w:szCs w:val="22"/>
          <w:rtl/>
          <w:lang w:bidi="ar-JO"/>
        </w:rPr>
        <w:t xml:space="preserve">- </w:t>
      </w:r>
      <w:r w:rsidRPr="00D10A28">
        <w:rPr>
          <w:rFonts w:ascii="Calibri" w:hAnsi="Calibri" w:cs="Calibri"/>
          <w:szCs w:val="22"/>
          <w:rtl/>
          <w:lang w:bidi="ar-JO"/>
        </w:rPr>
        <w:t xml:space="preserve">بما فيها مديرية التطوير المؤسسي وضبط الجودة، ومديرية الرعاية </w:t>
      </w:r>
      <w:r w:rsidR="00BF09C1">
        <w:rPr>
          <w:rFonts w:ascii="Calibri" w:hAnsi="Calibri" w:cs="Calibri" w:hint="cs"/>
          <w:szCs w:val="22"/>
          <w:rtl/>
          <w:lang w:bidi="ar-JO"/>
        </w:rPr>
        <w:t xml:space="preserve"> الصحية </w:t>
      </w:r>
      <w:r w:rsidRPr="00D10A28">
        <w:rPr>
          <w:rFonts w:ascii="Calibri" w:hAnsi="Calibri" w:cs="Calibri"/>
          <w:szCs w:val="22"/>
          <w:rtl/>
          <w:lang w:bidi="ar-JO"/>
        </w:rPr>
        <w:t>الأولية، وإدارة الشؤون الفنية للمستشفيات</w:t>
      </w:r>
      <w:r w:rsidR="00BF09C1">
        <w:rPr>
          <w:rFonts w:ascii="Calibri" w:hAnsi="Calibri" w:cs="Calibri" w:hint="cs"/>
          <w:szCs w:val="22"/>
          <w:rtl/>
          <w:lang w:bidi="ar-JO"/>
        </w:rPr>
        <w:t>،</w:t>
      </w:r>
      <w:r w:rsidRPr="00D10A28">
        <w:rPr>
          <w:rFonts w:ascii="Calibri" w:hAnsi="Calibri" w:cs="Calibri"/>
          <w:szCs w:val="22"/>
          <w:rtl/>
          <w:lang w:bidi="ar-JO"/>
        </w:rPr>
        <w:t xml:space="preserve"> ومديرية الأمراض غير السارية</w:t>
      </w:r>
      <w:r w:rsidR="00BF09C1">
        <w:rPr>
          <w:rFonts w:ascii="Calibri" w:hAnsi="Calibri" w:cs="Calibri" w:hint="cs"/>
          <w:szCs w:val="22"/>
          <w:rtl/>
          <w:lang w:bidi="ar-JO"/>
        </w:rPr>
        <w:t xml:space="preserve">- </w:t>
      </w:r>
      <w:r w:rsidRPr="00D10A28">
        <w:rPr>
          <w:rFonts w:ascii="Calibri" w:hAnsi="Calibri" w:cs="Calibri"/>
          <w:szCs w:val="22"/>
          <w:rtl/>
          <w:lang w:bidi="ar-JO"/>
        </w:rPr>
        <w:t xml:space="preserve"> نقاشاً حول نتائج التقييم والتحسينات أو التراجعات الملحوظة في </w:t>
      </w:r>
      <w:r w:rsidR="00B46FBA">
        <w:rPr>
          <w:rFonts w:ascii="Calibri" w:hAnsi="Calibri" w:cs="Calibri" w:hint="cs"/>
          <w:szCs w:val="22"/>
          <w:rtl/>
          <w:lang w:bidi="ar-JO"/>
        </w:rPr>
        <w:t>جاهزية</w:t>
      </w:r>
      <w:r w:rsidRPr="00D10A28">
        <w:rPr>
          <w:rFonts w:ascii="Calibri" w:hAnsi="Calibri" w:cs="Calibri"/>
          <w:szCs w:val="22"/>
          <w:rtl/>
          <w:lang w:bidi="ar-JO"/>
        </w:rPr>
        <w:t xml:space="preserve"> الاستجابة وخطط التحسين اللازمة لتعزيز الاستجابة الوطنية لكوفيد-19 على مستوى </w:t>
      </w:r>
      <w:r w:rsidR="008B1A04">
        <w:rPr>
          <w:rFonts w:ascii="Calibri" w:hAnsi="Calibri" w:cs="Calibri" w:hint="cs"/>
          <w:szCs w:val="22"/>
          <w:rtl/>
          <w:lang w:bidi="ar-JO"/>
        </w:rPr>
        <w:t>المنشآت</w:t>
      </w:r>
      <w:r w:rsidR="008B1A04" w:rsidRPr="00D10A28">
        <w:rPr>
          <w:rFonts w:ascii="Calibri" w:hAnsi="Calibri" w:cs="Calibri"/>
          <w:szCs w:val="22"/>
          <w:rtl/>
          <w:lang w:bidi="ar-JO"/>
        </w:rPr>
        <w:t xml:space="preserve"> </w:t>
      </w:r>
      <w:r w:rsidR="00F1324C" w:rsidRPr="00D10A28">
        <w:rPr>
          <w:rFonts w:ascii="Calibri" w:hAnsi="Calibri" w:cs="Calibri"/>
          <w:szCs w:val="22"/>
          <w:rtl/>
          <w:lang w:bidi="ar-JO"/>
        </w:rPr>
        <w:t>الصحية</w:t>
      </w:r>
      <w:r w:rsidRPr="00D10A28">
        <w:rPr>
          <w:rFonts w:ascii="Calibri" w:hAnsi="Calibri" w:cs="Calibri"/>
          <w:szCs w:val="22"/>
          <w:rtl/>
          <w:lang w:bidi="ar-JO"/>
        </w:rPr>
        <w:t xml:space="preserve">. </w:t>
      </w:r>
    </w:p>
    <w:p w14:paraId="2F72AFFC" w14:textId="36C6231A" w:rsidR="00713635" w:rsidRDefault="00A10AF8" w:rsidP="00713635">
      <w:pPr>
        <w:bidi/>
        <w:jc w:val="both"/>
        <w:rPr>
          <w:rFonts w:asciiTheme="minorHAnsi" w:eastAsia="MS Mincho" w:hAnsiTheme="minorHAnsi" w:cs="Calibri" w:hint="eastAsia"/>
          <w:color w:val="000000" w:themeColor="text1"/>
          <w:szCs w:val="22"/>
          <w:rtl/>
          <w:lang w:bidi="ar-JO"/>
        </w:rPr>
      </w:pPr>
      <w:r w:rsidRPr="00D10A28">
        <w:rPr>
          <w:rFonts w:ascii="Calibri" w:hAnsi="Calibri" w:cs="Calibri"/>
          <w:szCs w:val="22"/>
          <w:rtl/>
          <w:lang w:bidi="ar-JO"/>
        </w:rPr>
        <w:lastRenderedPageBreak/>
        <w:t xml:space="preserve">وعلى ضوء نتائج التقييم، سوف يقدم </w:t>
      </w:r>
      <w:r w:rsidR="00D66183">
        <w:rPr>
          <w:rFonts w:ascii="Calibri" w:hAnsi="Calibri" w:cs="Calibri" w:hint="cs"/>
          <w:szCs w:val="22"/>
          <w:rtl/>
          <w:lang w:bidi="ar-JO"/>
        </w:rPr>
        <w:t>مشروع تعزيز جودة الخدمات الصحية الممول من الوكالة الأمريكية للتنمية الدولية</w:t>
      </w:r>
      <w:r w:rsidR="00D66183" w:rsidRPr="00D10A28">
        <w:rPr>
          <w:rFonts w:ascii="Calibri" w:hAnsi="Calibri" w:cs="Calibri"/>
          <w:szCs w:val="22"/>
          <w:rtl/>
          <w:lang w:bidi="ar-JO"/>
        </w:rPr>
        <w:t xml:space="preserve"> </w:t>
      </w:r>
      <w:r w:rsidRPr="00D10A28">
        <w:rPr>
          <w:rFonts w:ascii="Calibri" w:hAnsi="Calibri" w:cs="Calibri"/>
          <w:szCs w:val="22"/>
          <w:rtl/>
          <w:lang w:bidi="ar-JO"/>
        </w:rPr>
        <w:t xml:space="preserve">المساعدة الفنية </w:t>
      </w:r>
      <w:r w:rsidR="00F20352">
        <w:rPr>
          <w:rFonts w:ascii="Calibri" w:hAnsi="Calibri" w:cs="Calibri" w:hint="cs"/>
          <w:szCs w:val="22"/>
          <w:rtl/>
          <w:lang w:bidi="ar-JO"/>
        </w:rPr>
        <w:t>للمنشآت الصحية التي خضعت للتقييم</w:t>
      </w:r>
      <w:r w:rsidRPr="00D10A28">
        <w:rPr>
          <w:rFonts w:ascii="Calibri" w:hAnsi="Calibri" w:cs="Calibri"/>
          <w:szCs w:val="22"/>
          <w:rtl/>
          <w:lang w:bidi="ar-JO"/>
        </w:rPr>
        <w:t xml:space="preserve"> من </w:t>
      </w:r>
      <w:r w:rsidR="00400642">
        <w:rPr>
          <w:rFonts w:ascii="Calibri" w:hAnsi="Calibri" w:cs="Calibri" w:hint="cs"/>
          <w:szCs w:val="22"/>
          <w:rtl/>
          <w:lang w:bidi="ar-JO"/>
        </w:rPr>
        <w:t>أجل</w:t>
      </w:r>
      <w:r w:rsidRPr="00D10A28">
        <w:rPr>
          <w:rFonts w:ascii="Calibri" w:hAnsi="Calibri" w:cs="Calibri"/>
          <w:szCs w:val="22"/>
          <w:rtl/>
          <w:lang w:bidi="ar-JO"/>
        </w:rPr>
        <w:t xml:space="preserve"> تطوير خطط عمل </w:t>
      </w:r>
      <w:r w:rsidR="00F20352">
        <w:rPr>
          <w:rFonts w:ascii="Calibri" w:hAnsi="Calibri" w:cs="Calibri" w:hint="cs"/>
          <w:szCs w:val="22"/>
          <w:rtl/>
          <w:lang w:bidi="ar-JO"/>
        </w:rPr>
        <w:t xml:space="preserve"> تعزز </w:t>
      </w:r>
      <w:r w:rsidR="00C170B8">
        <w:rPr>
          <w:rFonts w:ascii="Calibri" w:hAnsi="Calibri" w:cs="Calibri" w:hint="cs"/>
          <w:szCs w:val="22"/>
          <w:rtl/>
          <w:lang w:bidi="ar-JO"/>
        </w:rPr>
        <w:t xml:space="preserve">من استجابتها لكوفيد-19 كما سيدعم المشروع تنفيذ هذه الخطط. </w:t>
      </w:r>
      <w:r w:rsidRPr="00D10A28">
        <w:rPr>
          <w:rFonts w:ascii="Calibri" w:hAnsi="Calibri" w:cs="Calibri"/>
          <w:szCs w:val="22"/>
          <w:rtl/>
          <w:lang w:bidi="ar-JO"/>
        </w:rPr>
        <w:t xml:space="preserve">. </w:t>
      </w:r>
      <w:r w:rsidR="00C170B8">
        <w:rPr>
          <w:rFonts w:ascii="Calibri" w:hAnsi="Calibri" w:cs="Calibri" w:hint="cs"/>
          <w:szCs w:val="22"/>
          <w:rtl/>
          <w:lang w:bidi="ar-JO"/>
        </w:rPr>
        <w:t xml:space="preserve">كما سيقوم المشروع </w:t>
      </w:r>
      <w:r w:rsidR="00713635">
        <w:rPr>
          <w:rFonts w:ascii="Calibri" w:hAnsi="Calibri" w:cs="Calibri" w:hint="cs"/>
          <w:szCs w:val="22"/>
          <w:rtl/>
          <w:lang w:bidi="ar-JO"/>
        </w:rPr>
        <w:t>بعقد مجموعات نقاشية مركزة</w:t>
      </w:r>
      <w:r w:rsidR="00B8536C">
        <w:rPr>
          <w:rFonts w:ascii="Calibri" w:hAnsi="Calibri" w:cs="Calibri" w:hint="cs"/>
          <w:szCs w:val="22"/>
          <w:rtl/>
          <w:lang w:bidi="ar-JO"/>
        </w:rPr>
        <w:t xml:space="preserve"> </w:t>
      </w:r>
      <w:r w:rsidR="00203845">
        <w:rPr>
          <w:rFonts w:asciiTheme="minorHAnsi" w:eastAsia="MS Mincho" w:hAnsiTheme="minorHAnsi" w:cs="Calibri" w:hint="cs"/>
          <w:color w:val="000000" w:themeColor="text1"/>
          <w:szCs w:val="22"/>
          <w:rtl/>
          <w:lang w:bidi="ar-JO"/>
        </w:rPr>
        <w:t xml:space="preserve">مع عدد من قيادات مديريات الصحة المستشفيات والمراكز الصحية التي تم تقييمها </w:t>
      </w:r>
      <w:r w:rsidR="00713635">
        <w:rPr>
          <w:rFonts w:asciiTheme="minorHAnsi" w:eastAsia="MS Mincho" w:hAnsiTheme="minorHAnsi" w:cs="Calibri" w:hint="cs"/>
          <w:color w:val="000000" w:themeColor="text1"/>
          <w:szCs w:val="22"/>
          <w:rtl/>
          <w:lang w:bidi="ar-JO"/>
        </w:rPr>
        <w:t xml:space="preserve">للوقوف على الأسباب الجذرية التي من شأنها أن تؤثر على إدامة مستوى جاهزية المؤسسات الصحية للاستجابة لجائحة كوورنا.  </w:t>
      </w:r>
    </w:p>
    <w:p w14:paraId="59C11B93" w14:textId="564F55F6" w:rsidR="00017ECF" w:rsidRPr="00017ECF" w:rsidRDefault="00017ECF" w:rsidP="00C475EF">
      <w:pPr>
        <w:bidi/>
        <w:jc w:val="both"/>
        <w:rPr>
          <w:rFonts w:ascii="Calibri" w:hAnsi="Calibri" w:cs="Calibri"/>
          <w:szCs w:val="22"/>
        </w:rPr>
      </w:pPr>
    </w:p>
    <w:p w14:paraId="58C91A18" w14:textId="0B41C87B" w:rsidR="00A10AF8" w:rsidRPr="00E31FAD" w:rsidRDefault="00A10AF8" w:rsidP="00A10AF8">
      <w:pPr>
        <w:pStyle w:val="Heading1"/>
        <w:bidi/>
        <w:rPr>
          <w:rFonts w:ascii="Calibri" w:hAnsi="Calibri" w:cs="Calibri"/>
          <w:szCs w:val="28"/>
        </w:rPr>
      </w:pPr>
      <w:bookmarkStart w:id="11" w:name="_Toc101874208"/>
      <w:r w:rsidRPr="00E31FAD">
        <w:rPr>
          <w:rFonts w:ascii="Calibri" w:hAnsi="Calibri" w:cs="Calibri"/>
          <w:szCs w:val="28"/>
          <w:rtl/>
          <w:lang w:bidi="ar-JO"/>
        </w:rPr>
        <w:t>مُقدمة</w:t>
      </w:r>
      <w:bookmarkEnd w:id="11"/>
    </w:p>
    <w:p w14:paraId="35FAE010" w14:textId="0D174459" w:rsidR="00A10AF8" w:rsidRDefault="00A10AF8" w:rsidP="00985562">
      <w:pPr>
        <w:bidi/>
        <w:jc w:val="both"/>
        <w:rPr>
          <w:rFonts w:ascii="Calibri" w:hAnsi="Calibri" w:cs="Calibri"/>
          <w:szCs w:val="22"/>
          <w:rtl/>
          <w:lang w:bidi="ar-JO"/>
        </w:rPr>
      </w:pPr>
      <w:r w:rsidRPr="00D10A28">
        <w:rPr>
          <w:rFonts w:ascii="Calibri" w:hAnsi="Calibri" w:cs="Calibri"/>
          <w:szCs w:val="22"/>
          <w:rtl/>
          <w:lang w:bidi="ar-JO"/>
        </w:rPr>
        <w:t xml:space="preserve">يشهد العالم تسارعاً في انتشار كوفيد-19 </w:t>
      </w:r>
      <w:r w:rsidR="00C475EF">
        <w:rPr>
          <w:rFonts w:ascii="Calibri" w:hAnsi="Calibri" w:cs="Calibri" w:hint="cs"/>
          <w:szCs w:val="22"/>
          <w:rtl/>
          <w:lang w:bidi="ar-JO"/>
        </w:rPr>
        <w:t xml:space="preserve"> </w:t>
      </w:r>
      <w:r w:rsidRPr="00D10A28">
        <w:rPr>
          <w:rFonts w:ascii="Calibri" w:hAnsi="Calibri" w:cs="Calibri"/>
          <w:szCs w:val="22"/>
          <w:rtl/>
          <w:lang w:bidi="ar-JO"/>
        </w:rPr>
        <w:t xml:space="preserve">، ما يجعل الحكومات في </w:t>
      </w:r>
      <w:r w:rsidR="002D253C" w:rsidRPr="00D10A28">
        <w:rPr>
          <w:rFonts w:ascii="Calibri" w:hAnsi="Calibri" w:cs="Calibri"/>
          <w:szCs w:val="22"/>
          <w:rtl/>
          <w:lang w:bidi="ar-JO"/>
        </w:rPr>
        <w:t>أمسِّ الحاجة إلى</w:t>
      </w:r>
      <w:r w:rsidRPr="00D10A28">
        <w:rPr>
          <w:rFonts w:ascii="Calibri" w:hAnsi="Calibri" w:cs="Calibri"/>
          <w:szCs w:val="22"/>
          <w:rtl/>
          <w:lang w:bidi="ar-JO"/>
        </w:rPr>
        <w:t xml:space="preserve"> المعلومات </w:t>
      </w:r>
      <w:r w:rsidR="002D253C" w:rsidRPr="00D10A28">
        <w:rPr>
          <w:rFonts w:ascii="Calibri" w:hAnsi="Calibri" w:cs="Calibri"/>
          <w:szCs w:val="22"/>
          <w:rtl/>
          <w:lang w:bidi="ar-JO"/>
        </w:rPr>
        <w:t>بالوقت المناسب،</w:t>
      </w:r>
      <w:r w:rsidRPr="00D10A28">
        <w:rPr>
          <w:rFonts w:ascii="Calibri" w:hAnsi="Calibri" w:cs="Calibri"/>
          <w:szCs w:val="22"/>
          <w:rtl/>
          <w:lang w:bidi="ar-JO"/>
        </w:rPr>
        <w:t xml:space="preserve"> لكي تتمكن من الاستعداد والاستجابة </w:t>
      </w:r>
      <w:r w:rsidR="0034558A" w:rsidRPr="00D10A28">
        <w:rPr>
          <w:rFonts w:ascii="Calibri" w:hAnsi="Calibri" w:cs="Calibri"/>
          <w:szCs w:val="22"/>
          <w:rtl/>
          <w:lang w:bidi="ar-JO"/>
        </w:rPr>
        <w:t>ب</w:t>
      </w:r>
      <w:r w:rsidRPr="00D10A28">
        <w:rPr>
          <w:rFonts w:ascii="Calibri" w:hAnsi="Calibri" w:cs="Calibri"/>
          <w:szCs w:val="22"/>
          <w:rtl/>
          <w:lang w:bidi="ar-JO"/>
        </w:rPr>
        <w:t>فعالية لحالات تفشي الوباء</w:t>
      </w:r>
      <w:r w:rsidR="0034558A" w:rsidRPr="00D10A28">
        <w:rPr>
          <w:rFonts w:ascii="Calibri" w:hAnsi="Calibri" w:cs="Calibri"/>
          <w:szCs w:val="22"/>
          <w:rtl/>
          <w:lang w:bidi="ar-JO"/>
        </w:rPr>
        <w:t>،</w:t>
      </w:r>
      <w:r w:rsidRPr="00D10A28">
        <w:rPr>
          <w:rFonts w:ascii="Calibri" w:hAnsi="Calibri" w:cs="Calibri"/>
          <w:szCs w:val="22"/>
          <w:rtl/>
          <w:lang w:bidi="ar-JO"/>
        </w:rPr>
        <w:t xml:space="preserve"> و</w:t>
      </w:r>
      <w:r w:rsidR="0034558A" w:rsidRPr="00D10A28">
        <w:rPr>
          <w:rFonts w:ascii="Calibri" w:hAnsi="Calibri" w:cs="Calibri"/>
          <w:szCs w:val="22"/>
          <w:rtl/>
          <w:lang w:bidi="ar-JO"/>
        </w:rPr>
        <w:t>ل</w:t>
      </w:r>
      <w:r w:rsidRPr="00D10A28">
        <w:rPr>
          <w:rFonts w:ascii="Calibri" w:hAnsi="Calibri" w:cs="Calibri"/>
          <w:szCs w:val="22"/>
          <w:rtl/>
          <w:lang w:bidi="ar-JO"/>
        </w:rPr>
        <w:t xml:space="preserve">تحديد المصادر التي تحتاج إليها </w:t>
      </w:r>
      <w:r w:rsidR="00AC5FA5">
        <w:rPr>
          <w:rFonts w:ascii="Calibri" w:hAnsi="Calibri" w:cs="Calibri" w:hint="cs"/>
          <w:szCs w:val="22"/>
          <w:rtl/>
          <w:lang w:bidi="ar-JO"/>
        </w:rPr>
        <w:t>المنشآت</w:t>
      </w:r>
      <w:r w:rsidR="00AC5FA5" w:rsidRPr="00D10A28">
        <w:rPr>
          <w:rFonts w:ascii="Calibri" w:hAnsi="Calibri" w:cs="Calibri"/>
          <w:szCs w:val="22"/>
          <w:rtl/>
          <w:lang w:bidi="ar-JO"/>
        </w:rPr>
        <w:t xml:space="preserve"> </w:t>
      </w:r>
      <w:r w:rsidRPr="00D10A28">
        <w:rPr>
          <w:rFonts w:ascii="Calibri" w:hAnsi="Calibri" w:cs="Calibri"/>
          <w:szCs w:val="22"/>
          <w:rtl/>
          <w:lang w:bidi="ar-JO"/>
        </w:rPr>
        <w:t xml:space="preserve">الصحية لكي تستمر في تقديم الخدمات الصحية الأساسية في بيئة تضمن السلامة لموظفيها. </w:t>
      </w:r>
    </w:p>
    <w:p w14:paraId="2E033216" w14:textId="5042CC65" w:rsidR="00AC5FA5" w:rsidRPr="00AC5FA5" w:rsidRDefault="00AC5FA5" w:rsidP="00AC5FA5">
      <w:pPr>
        <w:bidi/>
        <w:jc w:val="both"/>
        <w:rPr>
          <w:rFonts w:ascii="Calibri" w:hAnsi="Calibri" w:cs="Calibri"/>
          <w:szCs w:val="22"/>
          <w:lang w:bidi="ar-JO"/>
        </w:rPr>
      </w:pPr>
      <w:r>
        <w:rPr>
          <w:rFonts w:ascii="Calibri" w:hAnsi="Calibri" w:cs="Calibri" w:hint="cs"/>
          <w:szCs w:val="22"/>
          <w:rtl/>
          <w:lang w:bidi="ar-JO"/>
        </w:rPr>
        <w:t>يدعم</w:t>
      </w:r>
      <w:r w:rsidRPr="00D10A28">
        <w:rPr>
          <w:rFonts w:ascii="Calibri" w:hAnsi="Calibri" w:cs="Calibri"/>
          <w:szCs w:val="22"/>
          <w:rtl/>
          <w:lang w:bidi="ar-JO"/>
        </w:rPr>
        <w:t xml:space="preserve"> مشروع تعزيز جودة الخدمات الصحية </w:t>
      </w:r>
      <w:r>
        <w:rPr>
          <w:rFonts w:ascii="Calibri" w:hAnsi="Calibri" w:cs="Calibri" w:hint="cs"/>
          <w:szCs w:val="22"/>
          <w:rtl/>
          <w:lang w:bidi="ar-JO"/>
        </w:rPr>
        <w:t>الممول</w:t>
      </w:r>
      <w:r w:rsidRPr="00D10A28">
        <w:rPr>
          <w:rFonts w:ascii="Calibri" w:hAnsi="Calibri" w:cs="Calibri"/>
          <w:szCs w:val="22"/>
          <w:rtl/>
          <w:lang w:bidi="ar-JO"/>
        </w:rPr>
        <w:t xml:space="preserve"> من الوكالة الأمريكية للتنمية الدولية</w:t>
      </w:r>
      <w:r>
        <w:rPr>
          <w:rFonts w:ascii="Calibri" w:hAnsi="Calibri" w:cs="Calibri" w:hint="cs"/>
          <w:szCs w:val="22"/>
          <w:rtl/>
          <w:lang w:bidi="ar-JO"/>
        </w:rPr>
        <w:t xml:space="preserve">، </w:t>
      </w:r>
      <w:r w:rsidRPr="00D10A28">
        <w:rPr>
          <w:rFonts w:ascii="Calibri" w:hAnsi="Calibri" w:cs="Calibri"/>
          <w:szCs w:val="22"/>
          <w:rtl/>
          <w:lang w:bidi="ar-JO"/>
        </w:rPr>
        <w:t xml:space="preserve">وبالتعاون مع شركاء </w:t>
      </w:r>
      <w:r>
        <w:rPr>
          <w:rFonts w:ascii="Calibri" w:hAnsi="Calibri" w:cs="Calibri" w:hint="cs"/>
          <w:szCs w:val="22"/>
          <w:rtl/>
          <w:lang w:bidi="ar-JO"/>
        </w:rPr>
        <w:t>تنفيذيين آخرين لل</w:t>
      </w:r>
      <w:r w:rsidRPr="00D10A28">
        <w:rPr>
          <w:rFonts w:ascii="Calibri" w:hAnsi="Calibri" w:cs="Calibri"/>
          <w:szCs w:val="22"/>
          <w:rtl/>
          <w:lang w:bidi="ar-JO"/>
        </w:rPr>
        <w:t>وكالة</w:t>
      </w:r>
      <w:r>
        <w:rPr>
          <w:rFonts w:ascii="Calibri" w:hAnsi="Calibri" w:cs="Calibri" w:hint="cs"/>
          <w:szCs w:val="22"/>
          <w:rtl/>
          <w:lang w:bidi="ar-JO"/>
        </w:rPr>
        <w:t xml:space="preserve"> الأمريكية للتنمية لدولية</w:t>
      </w:r>
      <w:r w:rsidRPr="00D10A28">
        <w:rPr>
          <w:rFonts w:ascii="Calibri" w:hAnsi="Calibri" w:cs="Calibri"/>
          <w:szCs w:val="22"/>
          <w:rtl/>
          <w:lang w:bidi="ar-JO"/>
        </w:rPr>
        <w:t xml:space="preserve"> </w:t>
      </w:r>
      <w:r>
        <w:rPr>
          <w:rFonts w:ascii="Calibri" w:hAnsi="Calibri" w:cs="Calibri" w:hint="cs"/>
          <w:szCs w:val="22"/>
          <w:rtl/>
          <w:lang w:bidi="ar-JO"/>
        </w:rPr>
        <w:t>،</w:t>
      </w:r>
      <w:r w:rsidRPr="00D10A28">
        <w:rPr>
          <w:rFonts w:ascii="Calibri" w:hAnsi="Calibri" w:cs="Calibri"/>
          <w:szCs w:val="22"/>
          <w:rtl/>
          <w:lang w:bidi="ar-JO"/>
        </w:rPr>
        <w:t xml:space="preserve"> "خطة الاستعداد والاستجابة الوطنية للتعامل مع جائحة كوفيد-19 في الأردن" وتحديداً الوظائف 7 و8 و9 منها، </w:t>
      </w:r>
      <w:r>
        <w:rPr>
          <w:rFonts w:ascii="Calibri" w:hAnsi="Calibri" w:cs="Calibri" w:hint="cs"/>
          <w:szCs w:val="22"/>
          <w:rtl/>
          <w:lang w:bidi="ar-JO"/>
        </w:rPr>
        <w:t>تهدف</w:t>
      </w:r>
      <w:r w:rsidRPr="00D10A28">
        <w:rPr>
          <w:rFonts w:ascii="Calibri" w:hAnsi="Calibri" w:cs="Calibri"/>
          <w:szCs w:val="22"/>
          <w:rtl/>
          <w:lang w:bidi="ar-JO"/>
        </w:rPr>
        <w:t xml:space="preserve"> الخطة </w:t>
      </w:r>
      <w:r>
        <w:rPr>
          <w:rFonts w:ascii="Calibri" w:hAnsi="Calibri" w:cs="Calibri" w:hint="cs"/>
          <w:szCs w:val="22"/>
          <w:rtl/>
          <w:lang w:bidi="ar-JO"/>
        </w:rPr>
        <w:t xml:space="preserve">إلى </w:t>
      </w:r>
      <w:r w:rsidRPr="00D10A28">
        <w:rPr>
          <w:rFonts w:ascii="Calibri" w:hAnsi="Calibri" w:cs="Calibri"/>
          <w:szCs w:val="22"/>
          <w:rtl/>
          <w:lang w:bidi="ar-JO"/>
        </w:rPr>
        <w:t>تعزيز الاستجابة للوقاية من كوفيد-19 وإدارة الحالات على مستو</w:t>
      </w:r>
      <w:r>
        <w:rPr>
          <w:rFonts w:ascii="Calibri" w:hAnsi="Calibri" w:cs="Calibri" w:hint="cs"/>
          <w:szCs w:val="22"/>
          <w:rtl/>
          <w:lang w:bidi="ar-JO"/>
        </w:rPr>
        <w:t>ى</w:t>
      </w:r>
      <w:r w:rsidRPr="00D10A28">
        <w:rPr>
          <w:rFonts w:ascii="Calibri" w:hAnsi="Calibri" w:cs="Calibri"/>
          <w:szCs w:val="22"/>
          <w:rtl/>
          <w:lang w:bidi="ar-JO"/>
        </w:rPr>
        <w:t xml:space="preserve"> المحافظات و</w:t>
      </w:r>
      <w:r>
        <w:rPr>
          <w:rFonts w:ascii="Calibri" w:hAnsi="Calibri" w:cs="Calibri" w:hint="cs"/>
          <w:szCs w:val="22"/>
          <w:rtl/>
          <w:lang w:bidi="ar-JO"/>
        </w:rPr>
        <w:t>المنشآت</w:t>
      </w:r>
      <w:r w:rsidRPr="00D10A28">
        <w:rPr>
          <w:rFonts w:ascii="Calibri" w:hAnsi="Calibri" w:cs="Calibri"/>
          <w:szCs w:val="22"/>
          <w:rtl/>
          <w:lang w:bidi="ar-JO"/>
        </w:rPr>
        <w:t xml:space="preserve"> الصحية. </w:t>
      </w:r>
    </w:p>
    <w:p w14:paraId="74729B61" w14:textId="3BC071F1" w:rsidR="00A10AF8" w:rsidRPr="00D10A28" w:rsidRDefault="00AC5FA5" w:rsidP="00985562">
      <w:pPr>
        <w:bidi/>
        <w:jc w:val="both"/>
        <w:rPr>
          <w:rFonts w:ascii="Calibri" w:hAnsi="Calibri" w:cs="Calibri"/>
          <w:szCs w:val="22"/>
        </w:rPr>
      </w:pPr>
      <w:r>
        <w:rPr>
          <w:rFonts w:ascii="Calibri" w:hAnsi="Calibri" w:cs="Calibri" w:hint="cs"/>
          <w:szCs w:val="22"/>
          <w:rtl/>
          <w:lang w:bidi="ar-JO"/>
        </w:rPr>
        <w:t xml:space="preserve"> </w:t>
      </w:r>
    </w:p>
    <w:p w14:paraId="369D9E4E" w14:textId="104F8B92" w:rsidR="00A10AF8" w:rsidRPr="00D107BB" w:rsidRDefault="00D107BB" w:rsidP="00D107BB">
      <w:pPr>
        <w:bidi/>
        <w:jc w:val="both"/>
        <w:rPr>
          <w:rFonts w:ascii="Calibri" w:hAnsi="Calibri" w:cs="Calibri"/>
          <w:szCs w:val="22"/>
        </w:rPr>
      </w:pPr>
      <w:r>
        <w:rPr>
          <w:rFonts w:ascii="Calibri" w:hAnsi="Calibri" w:cs="Calibri" w:hint="cs"/>
          <w:szCs w:val="22"/>
          <w:rtl/>
          <w:lang w:bidi="ar-JO"/>
        </w:rPr>
        <w:t xml:space="preserve"> </w:t>
      </w:r>
      <w:r w:rsidRPr="00D10A28">
        <w:rPr>
          <w:rFonts w:ascii="Calibri" w:hAnsi="Calibri" w:cs="Calibri"/>
          <w:szCs w:val="22"/>
          <w:rtl/>
          <w:lang w:bidi="ar-JO"/>
        </w:rPr>
        <w:t>في تشرين الأول من عام 2021، أطلق</w:t>
      </w:r>
      <w:r>
        <w:rPr>
          <w:rFonts w:ascii="Calibri" w:hAnsi="Calibri" w:cs="Calibri" w:hint="cs"/>
          <w:szCs w:val="22"/>
          <w:rtl/>
          <w:lang w:bidi="ar-JO"/>
        </w:rPr>
        <w:t xml:space="preserve">ت </w:t>
      </w:r>
      <w:r w:rsidRPr="00D10A28">
        <w:rPr>
          <w:rFonts w:ascii="Calibri" w:hAnsi="Calibri" w:cs="Calibri"/>
          <w:szCs w:val="22"/>
          <w:rtl/>
          <w:lang w:bidi="ar-JO"/>
        </w:rPr>
        <w:t>مديرية التطوير المؤسسي وضبط الجودة في وزارة الصحة</w:t>
      </w:r>
      <w:r>
        <w:rPr>
          <w:rFonts w:ascii="Calibri" w:hAnsi="Calibri" w:cs="Calibri" w:hint="cs"/>
          <w:szCs w:val="22"/>
          <w:rtl/>
          <w:lang w:bidi="ar-JO"/>
        </w:rPr>
        <w:t xml:space="preserve"> بالتعاون مع</w:t>
      </w:r>
      <w:r w:rsidRPr="00D10A28">
        <w:rPr>
          <w:rFonts w:ascii="Calibri" w:hAnsi="Calibri" w:cs="Calibri"/>
          <w:szCs w:val="22"/>
          <w:rtl/>
          <w:lang w:bidi="ar-JO"/>
        </w:rPr>
        <w:t xml:space="preserve"> مشروع تعزيز جودة الخدمات الصحية </w:t>
      </w:r>
      <w:r>
        <w:rPr>
          <w:rFonts w:ascii="Calibri" w:hAnsi="Calibri" w:cs="Calibri" w:hint="cs"/>
          <w:szCs w:val="22"/>
          <w:rtl/>
          <w:lang w:bidi="ar-JO"/>
        </w:rPr>
        <w:t>االممول من الوكالة</w:t>
      </w:r>
      <w:r w:rsidRPr="00D10A28">
        <w:rPr>
          <w:rFonts w:ascii="Calibri" w:hAnsi="Calibri" w:cs="Calibri"/>
          <w:szCs w:val="22"/>
          <w:rtl/>
          <w:lang w:bidi="ar-JO"/>
        </w:rPr>
        <w:t xml:space="preserve"> الأمريكية للتنمية الدولية </w:t>
      </w:r>
      <w:r>
        <w:rPr>
          <w:rFonts w:ascii="Calibri" w:hAnsi="Calibri" w:cs="Calibri" w:hint="cs"/>
          <w:szCs w:val="22"/>
          <w:rtl/>
          <w:lang w:bidi="ar-JO"/>
        </w:rPr>
        <w:t xml:space="preserve"> </w:t>
      </w:r>
      <w:r w:rsidRPr="00D10A28">
        <w:rPr>
          <w:rFonts w:ascii="Calibri" w:hAnsi="Calibri" w:cs="Calibri"/>
          <w:szCs w:val="22"/>
          <w:rtl/>
          <w:lang w:bidi="ar-JO"/>
        </w:rPr>
        <w:t xml:space="preserve"> تقييما</w:t>
      </w:r>
      <w:r>
        <w:rPr>
          <w:rFonts w:ascii="Calibri" w:hAnsi="Calibri" w:cs="Calibri" w:hint="cs"/>
          <w:szCs w:val="22"/>
          <w:rtl/>
          <w:lang w:bidi="ar-JO"/>
        </w:rPr>
        <w:t>ً</w:t>
      </w:r>
      <w:r w:rsidRPr="00D10A28">
        <w:rPr>
          <w:rFonts w:ascii="Calibri" w:hAnsi="Calibri" w:cs="Calibri"/>
          <w:szCs w:val="22"/>
          <w:rtl/>
          <w:lang w:bidi="ar-JO"/>
        </w:rPr>
        <w:t xml:space="preserve"> </w:t>
      </w:r>
      <w:r>
        <w:rPr>
          <w:rFonts w:ascii="Calibri" w:hAnsi="Calibri" w:cs="Calibri" w:hint="cs"/>
          <w:szCs w:val="22"/>
          <w:rtl/>
          <w:lang w:bidi="ar-JO"/>
        </w:rPr>
        <w:t xml:space="preserve">الجاهزية اللمراكز الصحية والمستشفيات التابعة لوزارة الصحة للاستجابة إلى  </w:t>
      </w:r>
      <w:r w:rsidRPr="00D10A28">
        <w:rPr>
          <w:rFonts w:ascii="Calibri" w:hAnsi="Calibri" w:cs="Calibri"/>
          <w:szCs w:val="22"/>
          <w:rtl/>
          <w:lang w:bidi="ar-JO"/>
        </w:rPr>
        <w:t xml:space="preserve"> </w:t>
      </w:r>
      <w:r>
        <w:rPr>
          <w:rFonts w:ascii="Calibri" w:hAnsi="Calibri" w:cs="Calibri" w:hint="cs"/>
          <w:szCs w:val="22"/>
          <w:rtl/>
          <w:lang w:bidi="ar-JO"/>
        </w:rPr>
        <w:t xml:space="preserve"> </w:t>
      </w:r>
      <w:r w:rsidRPr="00D10A28">
        <w:rPr>
          <w:rFonts w:ascii="Calibri" w:hAnsi="Calibri" w:cs="Calibri"/>
          <w:szCs w:val="22"/>
          <w:rtl/>
          <w:lang w:bidi="ar-JO"/>
        </w:rPr>
        <w:t xml:space="preserve">كوفيد-19 </w:t>
      </w:r>
      <w:r>
        <w:rPr>
          <w:rFonts w:ascii="Calibri" w:hAnsi="Calibri" w:cs="Calibri" w:hint="cs"/>
          <w:szCs w:val="22"/>
          <w:rtl/>
          <w:lang w:bidi="ar-JO"/>
        </w:rPr>
        <w:t xml:space="preserve"> . حيث هدف هذا التقييم إلى</w:t>
      </w:r>
      <w:r w:rsidRPr="00D10A28">
        <w:rPr>
          <w:rFonts w:ascii="Calibri" w:hAnsi="Calibri" w:cs="Calibri"/>
          <w:szCs w:val="22"/>
          <w:rtl/>
          <w:lang w:bidi="ar-JO"/>
        </w:rPr>
        <w:t xml:space="preserve"> </w:t>
      </w:r>
      <w:r>
        <w:rPr>
          <w:rFonts w:ascii="Calibri" w:hAnsi="Calibri" w:cs="Calibri" w:hint="cs"/>
          <w:szCs w:val="22"/>
          <w:rtl/>
          <w:lang w:bidi="ar-JO"/>
        </w:rPr>
        <w:t xml:space="preserve"> </w:t>
      </w:r>
      <w:r w:rsidRPr="00D10A28">
        <w:rPr>
          <w:rFonts w:ascii="Calibri" w:hAnsi="Calibri" w:cs="Calibri"/>
          <w:szCs w:val="22"/>
          <w:rtl/>
          <w:lang w:bidi="ar-JO"/>
        </w:rPr>
        <w:t xml:space="preserve"> (1) تقييم قدرات كل </w:t>
      </w:r>
      <w:r>
        <w:rPr>
          <w:rFonts w:ascii="Calibri" w:hAnsi="Calibri" w:cs="Calibri" w:hint="cs"/>
          <w:szCs w:val="22"/>
          <w:rtl/>
          <w:lang w:bidi="ar-JO"/>
        </w:rPr>
        <w:t>نشأة صحية</w:t>
      </w:r>
      <w:r w:rsidRPr="00D10A28">
        <w:rPr>
          <w:rFonts w:ascii="Calibri" w:hAnsi="Calibri" w:cs="Calibri"/>
          <w:szCs w:val="22"/>
          <w:rtl/>
          <w:lang w:bidi="ar-JO"/>
        </w:rPr>
        <w:t xml:space="preserve"> إزاء مجموعة من المتطلبات لتحديد نقاط القوة والضعف والفجوات في </w:t>
      </w:r>
      <w:r>
        <w:rPr>
          <w:rFonts w:ascii="Calibri" w:hAnsi="Calibri" w:cs="Calibri" w:hint="cs"/>
          <w:szCs w:val="22"/>
          <w:rtl/>
          <w:lang w:bidi="ar-JO"/>
        </w:rPr>
        <w:t>الجاهزية</w:t>
      </w:r>
      <w:r w:rsidRPr="00D10A28">
        <w:rPr>
          <w:rFonts w:ascii="Calibri" w:hAnsi="Calibri" w:cs="Calibri"/>
          <w:szCs w:val="22"/>
          <w:rtl/>
          <w:lang w:bidi="ar-JO"/>
        </w:rPr>
        <w:t xml:space="preserve"> للتعامل مع تدفق حالات كوفيد-19 و(2) تحديد الأولويات ورسم خطط العمل نحو مزيد من الاستعدادات للتعامل مع مختلف سيناريوهات تفشي كوفيد-19. </w:t>
      </w:r>
    </w:p>
    <w:p w14:paraId="73CA313A" w14:textId="5417D381" w:rsidR="00281DF9" w:rsidRPr="00D10A28" w:rsidRDefault="00D107BB" w:rsidP="00985562">
      <w:pPr>
        <w:bidi/>
        <w:jc w:val="both"/>
        <w:rPr>
          <w:rFonts w:ascii="Calibri" w:hAnsi="Calibri" w:cs="Calibri"/>
          <w:szCs w:val="22"/>
        </w:rPr>
      </w:pPr>
      <w:r>
        <w:rPr>
          <w:rFonts w:ascii="Calibri" w:hAnsi="Calibri" w:cs="Calibri" w:hint="cs"/>
          <w:szCs w:val="22"/>
          <w:rtl/>
          <w:lang w:bidi="ar-JO"/>
        </w:rPr>
        <w:t xml:space="preserve"> </w:t>
      </w:r>
      <w:r w:rsidR="007A58C4" w:rsidRPr="00D10A28">
        <w:rPr>
          <w:rFonts w:ascii="Calibri" w:hAnsi="Calibri" w:cs="Calibri"/>
          <w:szCs w:val="22"/>
          <w:rtl/>
          <w:lang w:bidi="ar-JO"/>
        </w:rPr>
        <w:t xml:space="preserve"> </w:t>
      </w:r>
      <w:r w:rsidR="00A10AF8" w:rsidRPr="00D10A28">
        <w:rPr>
          <w:rFonts w:ascii="Calibri" w:hAnsi="Calibri" w:cs="Calibri"/>
          <w:szCs w:val="22"/>
          <w:rtl/>
          <w:lang w:bidi="ar-JO"/>
        </w:rPr>
        <w:t xml:space="preserve">يأتي هذا التقرير </w:t>
      </w:r>
      <w:r>
        <w:rPr>
          <w:rFonts w:ascii="Calibri" w:hAnsi="Calibri" w:cs="Calibri" w:hint="cs"/>
          <w:szCs w:val="22"/>
          <w:rtl/>
          <w:lang w:bidi="ar-JO"/>
        </w:rPr>
        <w:t>كملخص</w:t>
      </w:r>
      <w:r w:rsidRPr="00D10A28">
        <w:rPr>
          <w:rFonts w:ascii="Calibri" w:hAnsi="Calibri" w:cs="Calibri"/>
          <w:szCs w:val="22"/>
          <w:rtl/>
          <w:lang w:bidi="ar-JO"/>
        </w:rPr>
        <w:t xml:space="preserve"> </w:t>
      </w:r>
      <w:r w:rsidR="00A10AF8" w:rsidRPr="00D10A28">
        <w:rPr>
          <w:rFonts w:ascii="Calibri" w:hAnsi="Calibri" w:cs="Calibri"/>
          <w:szCs w:val="22"/>
          <w:rtl/>
          <w:lang w:bidi="ar-JO"/>
        </w:rPr>
        <w:t xml:space="preserve">للنتائج التي توصل إليها </w:t>
      </w:r>
      <w:r w:rsidR="00514D41">
        <w:rPr>
          <w:rFonts w:ascii="Calibri" w:hAnsi="Calibri" w:cs="Calibri" w:hint="cs"/>
          <w:szCs w:val="22"/>
          <w:rtl/>
          <w:lang w:bidi="ar-JO"/>
        </w:rPr>
        <w:t>المشروع</w:t>
      </w:r>
      <w:r w:rsidR="00514D41" w:rsidRPr="00D10A28">
        <w:rPr>
          <w:rFonts w:ascii="Calibri" w:hAnsi="Calibri" w:cs="Calibri"/>
          <w:szCs w:val="22"/>
          <w:rtl/>
          <w:lang w:bidi="ar-JO"/>
        </w:rPr>
        <w:t xml:space="preserve"> </w:t>
      </w:r>
      <w:r w:rsidR="00A10AF8" w:rsidRPr="00D10A28">
        <w:rPr>
          <w:rFonts w:ascii="Calibri" w:hAnsi="Calibri" w:cs="Calibri"/>
          <w:szCs w:val="22"/>
          <w:rtl/>
          <w:lang w:bidi="ar-JO"/>
        </w:rPr>
        <w:t xml:space="preserve">من خلال تقييم </w:t>
      </w:r>
      <w:r w:rsidR="00E821B8">
        <w:rPr>
          <w:rFonts w:ascii="Calibri" w:hAnsi="Calibri" w:cs="Calibri" w:hint="cs"/>
          <w:szCs w:val="22"/>
          <w:rtl/>
          <w:lang w:bidi="ar-JO"/>
        </w:rPr>
        <w:t>جاهزية</w:t>
      </w:r>
      <w:r w:rsidR="00E821B8" w:rsidRPr="00D10A28">
        <w:rPr>
          <w:rFonts w:ascii="Calibri" w:hAnsi="Calibri" w:cs="Calibri"/>
          <w:szCs w:val="22"/>
          <w:rtl/>
          <w:lang w:bidi="ar-JO"/>
        </w:rPr>
        <w:t xml:space="preserve"> </w:t>
      </w:r>
      <w:r w:rsidR="00A10AF8" w:rsidRPr="00D10A28">
        <w:rPr>
          <w:rFonts w:ascii="Calibri" w:hAnsi="Calibri" w:cs="Calibri"/>
          <w:szCs w:val="22"/>
          <w:rtl/>
          <w:lang w:bidi="ar-JO"/>
        </w:rPr>
        <w:t xml:space="preserve">المستشفيات والمراكز الصحية للتعامل مع كوفيد-19 </w:t>
      </w:r>
      <w:r w:rsidR="00F56D6C">
        <w:rPr>
          <w:rFonts w:ascii="Calibri" w:hAnsi="Calibri" w:cs="Calibri" w:hint="cs"/>
          <w:szCs w:val="22"/>
          <w:rtl/>
          <w:lang w:bidi="ar-JO"/>
        </w:rPr>
        <w:t>و</w:t>
      </w:r>
      <w:r w:rsidR="00A10AF8" w:rsidRPr="00D10A28">
        <w:rPr>
          <w:rFonts w:ascii="Calibri" w:hAnsi="Calibri" w:cs="Calibri"/>
          <w:szCs w:val="22"/>
          <w:rtl/>
          <w:lang w:bidi="ar-JO"/>
        </w:rPr>
        <w:t>يليه جملة من الإضاءات الرئيسية والتوصيات.</w:t>
      </w:r>
    </w:p>
    <w:p w14:paraId="0D3833C5" w14:textId="1C91D6DD" w:rsidR="00A10AF8" w:rsidRPr="00E31FAD" w:rsidRDefault="00A10AF8" w:rsidP="00A10AF8">
      <w:pPr>
        <w:pStyle w:val="Heading1"/>
        <w:bidi/>
        <w:rPr>
          <w:rFonts w:ascii="Calibri" w:hAnsi="Calibri" w:cs="Calibri"/>
          <w:szCs w:val="28"/>
        </w:rPr>
      </w:pPr>
      <w:bookmarkStart w:id="12" w:name="_Assessment_Process"/>
      <w:bookmarkStart w:id="13" w:name="_Toc101874209"/>
      <w:bookmarkEnd w:id="12"/>
      <w:r w:rsidRPr="00E31FAD">
        <w:rPr>
          <w:rFonts w:ascii="Calibri" w:hAnsi="Calibri" w:cs="Calibri"/>
          <w:szCs w:val="28"/>
          <w:rtl/>
          <w:lang w:bidi="ar-JO"/>
        </w:rPr>
        <w:t>عملية التقييم</w:t>
      </w:r>
      <w:bookmarkEnd w:id="13"/>
    </w:p>
    <w:p w14:paraId="53D5EC38" w14:textId="79B9C725" w:rsidR="00841901" w:rsidRPr="00841901" w:rsidRDefault="004777DD" w:rsidP="001E5CC9">
      <w:pPr>
        <w:bidi/>
        <w:jc w:val="both"/>
        <w:rPr>
          <w:rFonts w:ascii="Calibri" w:hAnsi="Calibri" w:cs="Calibri"/>
          <w:szCs w:val="22"/>
          <w:lang w:bidi="ar-JO"/>
        </w:rPr>
      </w:pPr>
      <w:r>
        <w:rPr>
          <w:rFonts w:ascii="Calibri" w:hAnsi="Calibri" w:cs="Calibri" w:hint="cs"/>
          <w:szCs w:val="22"/>
          <w:rtl/>
          <w:lang w:bidi="ar-JO"/>
        </w:rPr>
        <w:t>قام</w:t>
      </w:r>
      <w:r w:rsidRPr="00D10A28">
        <w:rPr>
          <w:rFonts w:ascii="Calibri" w:hAnsi="Calibri" w:cs="Calibri"/>
          <w:szCs w:val="22"/>
          <w:rtl/>
          <w:lang w:bidi="ar-JO"/>
        </w:rPr>
        <w:t xml:space="preserve"> </w:t>
      </w:r>
      <w:r w:rsidR="00514D41">
        <w:rPr>
          <w:rFonts w:ascii="Calibri" w:hAnsi="Calibri" w:cs="Calibri" w:hint="cs"/>
          <w:szCs w:val="22"/>
          <w:rtl/>
          <w:lang w:bidi="ar-JO"/>
        </w:rPr>
        <w:t>مشروع</w:t>
      </w:r>
      <w:r w:rsidR="00514D41" w:rsidRPr="00D10A28">
        <w:rPr>
          <w:rFonts w:ascii="Calibri" w:hAnsi="Calibri" w:cs="Calibri"/>
          <w:szCs w:val="22"/>
          <w:rtl/>
          <w:lang w:bidi="ar-JO"/>
        </w:rPr>
        <w:t xml:space="preserve"> </w:t>
      </w:r>
      <w:r w:rsidR="004B394F" w:rsidRPr="00D10A28">
        <w:rPr>
          <w:rFonts w:ascii="Calibri" w:hAnsi="Calibri" w:cs="Calibri"/>
          <w:szCs w:val="22"/>
          <w:rtl/>
          <w:lang w:bidi="ar-JO"/>
        </w:rPr>
        <w:t>تعزيز</w:t>
      </w:r>
      <w:r w:rsidR="00A10AF8" w:rsidRPr="00D10A28">
        <w:rPr>
          <w:rFonts w:ascii="Calibri" w:hAnsi="Calibri" w:cs="Calibri"/>
          <w:szCs w:val="22"/>
          <w:rtl/>
          <w:lang w:bidi="ar-JO"/>
        </w:rPr>
        <w:t xml:space="preserve"> جودة الخدمات الصحية </w:t>
      </w:r>
      <w:r>
        <w:rPr>
          <w:rFonts w:ascii="Calibri" w:hAnsi="Calibri" w:cs="Calibri" w:hint="cs"/>
          <w:szCs w:val="22"/>
          <w:rtl/>
          <w:lang w:bidi="ar-JO"/>
        </w:rPr>
        <w:t>الممول من</w:t>
      </w:r>
      <w:r w:rsidR="00EE15AA">
        <w:rPr>
          <w:rFonts w:ascii="Calibri" w:hAnsi="Calibri" w:cs="Calibri" w:hint="cs"/>
          <w:szCs w:val="22"/>
          <w:rtl/>
          <w:lang w:bidi="ar-JO"/>
        </w:rPr>
        <w:t xml:space="preserve"> الوكالة </w:t>
      </w:r>
      <w:r w:rsidR="00A10AF8" w:rsidRPr="00D10A28">
        <w:rPr>
          <w:rFonts w:ascii="Calibri" w:hAnsi="Calibri" w:cs="Calibri"/>
          <w:szCs w:val="22"/>
          <w:rtl/>
          <w:lang w:bidi="ar-JO"/>
        </w:rPr>
        <w:t xml:space="preserve"> الأمريكية للتنمية الدولية</w:t>
      </w:r>
      <w:r w:rsidR="00EE15AA">
        <w:rPr>
          <w:rFonts w:ascii="Calibri" w:hAnsi="Calibri" w:cs="Calibri" w:hint="cs"/>
          <w:szCs w:val="22"/>
          <w:rtl/>
          <w:lang w:bidi="ar-JO"/>
        </w:rPr>
        <w:t>، و</w:t>
      </w:r>
      <w:r w:rsidR="00A10AF8" w:rsidRPr="00D10A28">
        <w:rPr>
          <w:rFonts w:ascii="Calibri" w:hAnsi="Calibri" w:cs="Calibri"/>
          <w:szCs w:val="22"/>
          <w:rtl/>
          <w:lang w:bidi="ar-JO"/>
        </w:rPr>
        <w:t xml:space="preserve">بالتعاون مع المكتب الإقليمي لشرق البحر الأبيض المتوسط التابع لمنظمة الصحة العالمية </w:t>
      </w:r>
      <w:r w:rsidR="00EE15AA">
        <w:rPr>
          <w:rFonts w:ascii="Calibri" w:hAnsi="Calibri" w:cs="Calibri" w:hint="cs"/>
          <w:szCs w:val="22"/>
          <w:rtl/>
          <w:lang w:bidi="ar-JO"/>
        </w:rPr>
        <w:t xml:space="preserve">، </w:t>
      </w:r>
      <w:r w:rsidR="00A10AF8" w:rsidRPr="00D10A28">
        <w:rPr>
          <w:rFonts w:ascii="Calibri" w:hAnsi="Calibri" w:cs="Calibri"/>
          <w:szCs w:val="22"/>
          <w:rtl/>
          <w:lang w:bidi="ar-JO"/>
        </w:rPr>
        <w:t>الدعم إلى وزارة الصحة</w:t>
      </w:r>
      <w:r w:rsidR="00B468E6" w:rsidRPr="00D10A28">
        <w:rPr>
          <w:rFonts w:ascii="Calibri" w:hAnsi="Calibri" w:cs="Calibri"/>
          <w:szCs w:val="22"/>
          <w:rtl/>
          <w:lang w:bidi="ar-JO"/>
        </w:rPr>
        <w:t>،</w:t>
      </w:r>
      <w:r w:rsidR="00A10AF8" w:rsidRPr="00D10A28">
        <w:rPr>
          <w:rFonts w:ascii="Calibri" w:hAnsi="Calibri" w:cs="Calibri"/>
          <w:szCs w:val="22"/>
          <w:rtl/>
          <w:lang w:bidi="ar-JO"/>
        </w:rPr>
        <w:t xml:space="preserve"> لمراجعة قائمة التحقق لتقييم </w:t>
      </w:r>
      <w:r w:rsidR="00841901">
        <w:rPr>
          <w:rFonts w:ascii="Calibri" w:hAnsi="Calibri" w:cs="Calibri" w:hint="cs"/>
          <w:szCs w:val="22"/>
          <w:rtl/>
          <w:lang w:bidi="ar-JO"/>
        </w:rPr>
        <w:t xml:space="preserve">جاهزية المستشفيات والمراكز الصحية </w:t>
      </w:r>
      <w:r w:rsidR="00A10AF8" w:rsidRPr="00D10A28">
        <w:rPr>
          <w:rFonts w:ascii="Calibri" w:hAnsi="Calibri" w:cs="Calibri"/>
          <w:szCs w:val="22"/>
          <w:rtl/>
          <w:lang w:bidi="ar-JO"/>
        </w:rPr>
        <w:t xml:space="preserve">للتعامل مع كوفيد-19 </w:t>
      </w:r>
      <w:r w:rsidR="00841901">
        <w:rPr>
          <w:rFonts w:ascii="Calibri" w:hAnsi="Calibri" w:cs="Calibri" w:hint="cs"/>
          <w:szCs w:val="22"/>
          <w:rtl/>
          <w:lang w:bidi="ar-JO"/>
        </w:rPr>
        <w:t xml:space="preserve"> </w:t>
      </w:r>
      <w:r w:rsidR="00B468E6" w:rsidRPr="00D10A28">
        <w:rPr>
          <w:rFonts w:ascii="Calibri" w:hAnsi="Calibri" w:cs="Calibri"/>
          <w:szCs w:val="22"/>
          <w:rtl/>
          <w:lang w:bidi="ar-JO"/>
        </w:rPr>
        <w:t>،</w:t>
      </w:r>
      <w:r w:rsidR="00A10AF8" w:rsidRPr="00D10A28">
        <w:rPr>
          <w:rFonts w:ascii="Calibri" w:hAnsi="Calibri" w:cs="Calibri"/>
          <w:szCs w:val="22"/>
          <w:rtl/>
          <w:lang w:bidi="ar-JO"/>
        </w:rPr>
        <w:t xml:space="preserve"> وفقاً لأحدث توصيات منظمة الصحة العالمية. وتضمنت قائمة التحقق المحدَّثة أقساماً ترتبط بتقييم وضع الكوادر العاملة من ناحية </w:t>
      </w:r>
      <w:r w:rsidR="00B468E6" w:rsidRPr="00D10A28">
        <w:rPr>
          <w:rFonts w:ascii="Calibri" w:hAnsi="Calibri" w:cs="Calibri"/>
          <w:szCs w:val="22"/>
          <w:rtl/>
          <w:lang w:bidi="ar-JO"/>
        </w:rPr>
        <w:t>تلقيهم</w:t>
      </w:r>
      <w:r w:rsidR="00A10AF8" w:rsidRPr="00D10A28">
        <w:rPr>
          <w:rFonts w:ascii="Calibri" w:hAnsi="Calibri" w:cs="Calibri"/>
          <w:szCs w:val="22"/>
          <w:rtl/>
          <w:lang w:bidi="ar-JO"/>
        </w:rPr>
        <w:t xml:space="preserve"> لمطعوم كوفيد-19 إضافة إلى خطط التعافي من الفيروس وإجراء تمارين </w:t>
      </w:r>
      <w:r w:rsidR="00A26ADE">
        <w:rPr>
          <w:rFonts w:ascii="Calibri" w:hAnsi="Calibri" w:cs="Calibri" w:hint="cs"/>
          <w:szCs w:val="22"/>
          <w:rtl/>
          <w:lang w:bidi="ar-JO"/>
        </w:rPr>
        <w:t>افتراضية</w:t>
      </w:r>
      <w:r w:rsidR="00A10AF8" w:rsidRPr="00D10A28">
        <w:rPr>
          <w:rFonts w:ascii="Calibri" w:hAnsi="Calibri" w:cs="Calibri"/>
          <w:szCs w:val="22"/>
          <w:rtl/>
          <w:lang w:bidi="ar-JO"/>
        </w:rPr>
        <w:t xml:space="preserve"> على كوفيد-19. </w:t>
      </w:r>
    </w:p>
    <w:p w14:paraId="7E78506E" w14:textId="341F5CC9" w:rsidR="00A10AF8" w:rsidRDefault="006B6CC6" w:rsidP="00D6399B">
      <w:pPr>
        <w:bidi/>
        <w:jc w:val="both"/>
        <w:rPr>
          <w:rFonts w:ascii="Calibri" w:hAnsi="Calibri" w:cs="Calibri"/>
          <w:szCs w:val="22"/>
          <w:lang w:bidi="ar-JO"/>
        </w:rPr>
      </w:pPr>
      <w:r>
        <w:rPr>
          <w:rFonts w:ascii="Calibri" w:hAnsi="Calibri" w:cs="Calibri"/>
          <w:szCs w:val="22"/>
          <w:lang w:bidi="ar-JO"/>
        </w:rPr>
        <w:t xml:space="preserve"> </w:t>
      </w:r>
    </w:p>
    <w:p w14:paraId="5F559B63" w14:textId="77777777" w:rsidR="006B6CC6" w:rsidRDefault="006B6CC6" w:rsidP="006B6CC6">
      <w:pPr>
        <w:bidi/>
        <w:rPr>
          <w:rFonts w:asciiTheme="minorHAnsi" w:eastAsia="MS Mincho" w:hAnsiTheme="minorHAnsi" w:cs="Calibri" w:hint="eastAsia"/>
          <w:color w:val="000000" w:themeColor="text1"/>
          <w:szCs w:val="22"/>
          <w:rtl/>
          <w:lang w:bidi="ar-JO"/>
        </w:rPr>
      </w:pPr>
      <w:r>
        <w:rPr>
          <w:rFonts w:asciiTheme="minorHAnsi" w:eastAsia="MS Mincho" w:hAnsiTheme="minorHAnsi" w:cs="Calibri"/>
          <w:color w:val="000000" w:themeColor="text1"/>
          <w:szCs w:val="22"/>
          <w:rtl/>
          <w:lang w:bidi="ar-JO"/>
        </w:rPr>
        <w:t>وفقاً لذلك، قام مشروع تعزيز جودة الخدمات الصحية الممول من الوكالة الأمريكية للتنمية الدولية وبشراكة مع  وزارة الصحة في تقييم جاهزية 20مستشفى بما في ذلك المستشفيات الميدانية و 30 مركز صحي للتعامل مع جائحة كوفيد-19 من خلال تشكيل فريق متعدد التخصصات ممثل من  مقيمين وزارة الصحة ومقيمين معتمدين من مجلس اعتماد المؤسسات الصحية اضافة الى ممثلين من مديرية التطوير المؤسسي وضبط الجودة في وزارة الصحة.</w:t>
      </w:r>
    </w:p>
    <w:p w14:paraId="11E37D96" w14:textId="77777777" w:rsidR="006B6CC6" w:rsidRPr="00D10A28" w:rsidRDefault="006B6CC6" w:rsidP="006B6CC6">
      <w:pPr>
        <w:bidi/>
        <w:jc w:val="both"/>
        <w:rPr>
          <w:rFonts w:ascii="Calibri" w:hAnsi="Calibri" w:cs="Calibri"/>
          <w:szCs w:val="22"/>
          <w:lang w:bidi="ar-JO"/>
        </w:rPr>
      </w:pPr>
    </w:p>
    <w:p w14:paraId="240B80C4" w14:textId="32375E57" w:rsidR="00A10AF8" w:rsidRPr="00D10A28" w:rsidRDefault="00892E58" w:rsidP="00D6399B">
      <w:pPr>
        <w:bidi/>
        <w:jc w:val="both"/>
        <w:rPr>
          <w:rFonts w:ascii="Calibri" w:hAnsi="Calibri" w:cs="Calibri"/>
          <w:szCs w:val="22"/>
        </w:rPr>
      </w:pPr>
      <w:r>
        <w:rPr>
          <w:rFonts w:ascii="Calibri" w:hAnsi="Calibri" w:cs="Calibri" w:hint="cs"/>
          <w:szCs w:val="22"/>
          <w:rtl/>
          <w:lang w:bidi="ar-JO"/>
        </w:rPr>
        <w:t xml:space="preserve">قام فريق التقييم </w:t>
      </w:r>
      <w:r w:rsidR="00282122">
        <w:rPr>
          <w:rFonts w:ascii="Calibri" w:hAnsi="Calibri" w:cs="Calibri" w:hint="cs"/>
          <w:szCs w:val="22"/>
          <w:rtl/>
          <w:lang w:bidi="ar-JO"/>
        </w:rPr>
        <w:t>بتقييم</w:t>
      </w:r>
      <w:r w:rsidR="00A10AF8" w:rsidRPr="00D10A28">
        <w:rPr>
          <w:rFonts w:ascii="Calibri" w:hAnsi="Calibri" w:cs="Calibri"/>
          <w:szCs w:val="22"/>
          <w:rtl/>
          <w:lang w:bidi="ar-JO"/>
        </w:rPr>
        <w:t xml:space="preserve"> عشرين مستشفى وثلاثين مركزاً صحياً، علماً أنَّ 11 مستشفى و20 مركزاً صحياً </w:t>
      </w:r>
      <w:r w:rsidR="00282122">
        <w:rPr>
          <w:rFonts w:ascii="Calibri" w:hAnsi="Calibri" w:cs="Calibri" w:hint="cs"/>
          <w:szCs w:val="22"/>
          <w:rtl/>
          <w:lang w:bidi="ar-JO"/>
        </w:rPr>
        <w:t xml:space="preserve">منهم </w:t>
      </w:r>
      <w:r w:rsidR="00A10AF8" w:rsidRPr="00D10A28">
        <w:rPr>
          <w:rFonts w:ascii="Calibri" w:hAnsi="Calibri" w:cs="Calibri"/>
          <w:szCs w:val="22"/>
          <w:rtl/>
          <w:lang w:bidi="ar-JO"/>
        </w:rPr>
        <w:t xml:space="preserve">سبق لها أن خضعت إلى التقييم ضمن </w:t>
      </w:r>
      <w:r w:rsidR="00BD18C5">
        <w:rPr>
          <w:rFonts w:ascii="Calibri" w:hAnsi="Calibri" w:cs="Calibri" w:hint="cs"/>
          <w:szCs w:val="22"/>
          <w:rtl/>
          <w:lang w:bidi="ar-JO"/>
        </w:rPr>
        <w:t>المشروع</w:t>
      </w:r>
      <w:r w:rsidR="00BD18C5" w:rsidRPr="00D10A28">
        <w:rPr>
          <w:rFonts w:ascii="Calibri" w:hAnsi="Calibri" w:cs="Calibri"/>
          <w:szCs w:val="22"/>
          <w:rtl/>
          <w:lang w:bidi="ar-JO"/>
        </w:rPr>
        <w:t xml:space="preserve"> </w:t>
      </w:r>
      <w:r w:rsidR="00A10AF8" w:rsidRPr="00D10A28">
        <w:rPr>
          <w:rFonts w:ascii="Calibri" w:hAnsi="Calibri" w:cs="Calibri"/>
          <w:szCs w:val="22"/>
          <w:rtl/>
          <w:lang w:bidi="ar-JO"/>
        </w:rPr>
        <w:t>السابق الذي نفذته الوكالة الأمريكية للتنمية الدولية</w:t>
      </w:r>
      <w:r w:rsidR="001C6A0C" w:rsidRPr="00D10A28">
        <w:rPr>
          <w:rFonts w:ascii="Calibri" w:hAnsi="Calibri" w:cs="Calibri"/>
          <w:szCs w:val="22"/>
          <w:rtl/>
          <w:lang w:bidi="ar-JO"/>
        </w:rPr>
        <w:t>،</w:t>
      </w:r>
      <w:r w:rsidR="00A10AF8" w:rsidRPr="00D10A28">
        <w:rPr>
          <w:rFonts w:ascii="Calibri" w:hAnsi="Calibri" w:cs="Calibri"/>
          <w:szCs w:val="22"/>
          <w:rtl/>
          <w:lang w:bidi="ar-JO"/>
        </w:rPr>
        <w:t xml:space="preserve"> يضاف إلى ذلك عشرة مراكز صحية وتسعة مستشفيات</w:t>
      </w:r>
      <w:r w:rsidR="00282122">
        <w:rPr>
          <w:rFonts w:ascii="Calibri" w:hAnsi="Calibri" w:cs="Calibri" w:hint="cs"/>
          <w:szCs w:val="22"/>
          <w:rtl/>
          <w:lang w:bidi="ar-JO"/>
        </w:rPr>
        <w:t xml:space="preserve"> جديدة لم يسبق أن تم تقييمها</w:t>
      </w:r>
      <w:r w:rsidR="00A10AF8" w:rsidRPr="00D10A28">
        <w:rPr>
          <w:rFonts w:ascii="Calibri" w:hAnsi="Calibri" w:cs="Calibri"/>
          <w:szCs w:val="22"/>
          <w:rtl/>
          <w:lang w:bidi="ar-JO"/>
        </w:rPr>
        <w:t>. وسعى التقييم إلى تحديد مواطن القوة والضعف والثغرات</w:t>
      </w:r>
      <w:r w:rsidR="001C6A0C" w:rsidRPr="00D10A28">
        <w:rPr>
          <w:rFonts w:ascii="Calibri" w:hAnsi="Calibri" w:cs="Calibri"/>
          <w:szCs w:val="22"/>
          <w:rtl/>
          <w:lang w:bidi="ar-JO"/>
        </w:rPr>
        <w:t>،</w:t>
      </w:r>
      <w:r w:rsidR="00A10AF8" w:rsidRPr="00D10A28">
        <w:rPr>
          <w:rFonts w:ascii="Calibri" w:hAnsi="Calibri" w:cs="Calibri"/>
          <w:szCs w:val="22"/>
          <w:rtl/>
          <w:lang w:bidi="ar-JO"/>
        </w:rPr>
        <w:t xml:space="preserve"> وقدَّم للمستشفيات التوصيات اللازمة لتحسين </w:t>
      </w:r>
      <w:r w:rsidR="006478EA">
        <w:rPr>
          <w:rFonts w:ascii="Calibri" w:hAnsi="Calibri" w:cs="Calibri" w:hint="cs"/>
          <w:szCs w:val="22"/>
          <w:rtl/>
          <w:lang w:bidi="ar-JO"/>
        </w:rPr>
        <w:t>جاهزيتها</w:t>
      </w:r>
      <w:r w:rsidR="00A10AF8" w:rsidRPr="00D10A28">
        <w:rPr>
          <w:rFonts w:ascii="Calibri" w:hAnsi="Calibri" w:cs="Calibri"/>
          <w:szCs w:val="22"/>
          <w:rtl/>
          <w:lang w:bidi="ar-JO"/>
        </w:rPr>
        <w:t xml:space="preserve"> للتعامل مع حالات الإصابة بكوفيد-19 وغيرها من الأزمات الصحية التي قد تحدث في المستقبل.</w:t>
      </w:r>
    </w:p>
    <w:p w14:paraId="0F4B0BB6" w14:textId="257EA4EB" w:rsidR="004C2AED" w:rsidRPr="00D10A28" w:rsidRDefault="00A10AF8" w:rsidP="00D6399B">
      <w:pPr>
        <w:bidi/>
        <w:jc w:val="both"/>
        <w:rPr>
          <w:rFonts w:ascii="Calibri" w:hAnsi="Calibri" w:cs="Calibri"/>
          <w:szCs w:val="22"/>
        </w:rPr>
      </w:pPr>
      <w:r w:rsidRPr="00D10A28">
        <w:rPr>
          <w:rFonts w:ascii="Calibri" w:hAnsi="Calibri" w:cs="Calibri"/>
          <w:szCs w:val="22"/>
          <w:rtl/>
          <w:lang w:bidi="ar-JO"/>
        </w:rPr>
        <w:t xml:space="preserve">واشتملت عناصر التقييم للمستشفيات </w:t>
      </w:r>
      <w:r w:rsidR="00522246">
        <w:rPr>
          <w:rFonts w:ascii="Calibri" w:hAnsi="Calibri" w:cs="Calibri" w:hint="cs"/>
          <w:szCs w:val="22"/>
          <w:rtl/>
          <w:lang w:bidi="ar-JO"/>
        </w:rPr>
        <w:t xml:space="preserve">على </w:t>
      </w:r>
      <w:r w:rsidRPr="00D10A28">
        <w:rPr>
          <w:rFonts w:ascii="Calibri" w:hAnsi="Calibri" w:cs="Calibri"/>
          <w:szCs w:val="22"/>
          <w:rtl/>
          <w:lang w:bidi="ar-JO"/>
        </w:rPr>
        <w:t xml:space="preserve">عشرة </w:t>
      </w:r>
      <w:r w:rsidR="004B394F" w:rsidRPr="00D10A28">
        <w:rPr>
          <w:rFonts w:ascii="Calibri" w:hAnsi="Calibri" w:cs="Calibri"/>
          <w:szCs w:val="22"/>
          <w:rtl/>
          <w:lang w:bidi="ar-JO"/>
        </w:rPr>
        <w:t>وظائف</w:t>
      </w:r>
      <w:r w:rsidRPr="00D10A28">
        <w:rPr>
          <w:rFonts w:ascii="Calibri" w:hAnsi="Calibri" w:cs="Calibri"/>
          <w:szCs w:val="22"/>
          <w:rtl/>
          <w:lang w:bidi="ar-JO"/>
        </w:rPr>
        <w:t xml:space="preserve"> للاستجابة كما يلي: </w:t>
      </w:r>
      <w:r w:rsidR="00DA5B96" w:rsidRPr="00D10A28">
        <w:rPr>
          <w:rFonts w:ascii="Calibri" w:hAnsi="Calibri" w:cs="Calibri"/>
          <w:szCs w:val="22"/>
          <w:rtl/>
          <w:lang w:bidi="ar-JO"/>
        </w:rPr>
        <w:t>(1) القيادة والتنسيق؛ (2) الدعم التشغيلي واللوجستي وإدارة الامدادات؛ (3) المعلومات والتواصل؛ (4) الموارد البشرية؛ (5) القدرة على تلبية الاحتياجات المتزايدة وسرعة التعرف على الحالات؛ (6) استمرارية الخدمات الأساسية؛ (7) سرعة التعرف على الحالات؛ (8) التشخيص؛ (9) العزل والتدبير العلاجي للحالات؛ (10) منع العدوى والسيطرة عليها</w:t>
      </w:r>
      <w:r w:rsidRPr="00D10A28">
        <w:rPr>
          <w:rFonts w:ascii="Calibri" w:hAnsi="Calibri" w:cs="Calibri"/>
          <w:szCs w:val="22"/>
          <w:rtl/>
          <w:lang w:bidi="ar-JO"/>
        </w:rPr>
        <w:t xml:space="preserve">. </w:t>
      </w:r>
    </w:p>
    <w:p w14:paraId="5A8FD931" w14:textId="3AFF2D1F" w:rsidR="004C2AED" w:rsidRPr="00D10A28" w:rsidRDefault="00522246" w:rsidP="00D6399B">
      <w:pPr>
        <w:bidi/>
        <w:jc w:val="both"/>
        <w:rPr>
          <w:rFonts w:ascii="Calibri" w:hAnsi="Calibri" w:cs="Calibri"/>
          <w:szCs w:val="22"/>
        </w:rPr>
      </w:pPr>
      <w:r>
        <w:rPr>
          <w:rFonts w:ascii="Calibri" w:hAnsi="Calibri" w:cs="Calibri" w:hint="cs"/>
          <w:szCs w:val="22"/>
          <w:rtl/>
          <w:lang w:bidi="ar-JO"/>
        </w:rPr>
        <w:t xml:space="preserve">أما في </w:t>
      </w:r>
      <w:r w:rsidR="00264D2C" w:rsidRPr="00D10A28">
        <w:rPr>
          <w:rFonts w:ascii="Calibri" w:hAnsi="Calibri" w:cs="Calibri"/>
          <w:szCs w:val="22"/>
          <w:rtl/>
          <w:lang w:bidi="ar-JO"/>
        </w:rPr>
        <w:t xml:space="preserve">في </w:t>
      </w:r>
      <w:r w:rsidR="005B7C2C" w:rsidRPr="00D10A28">
        <w:rPr>
          <w:rFonts w:ascii="Calibri" w:hAnsi="Calibri" w:cs="Calibri"/>
          <w:szCs w:val="22"/>
          <w:rtl/>
          <w:lang w:bidi="ar-JO"/>
        </w:rPr>
        <w:t>المراكز الصحية</w:t>
      </w:r>
      <w:r>
        <w:rPr>
          <w:rFonts w:ascii="Calibri" w:hAnsi="Calibri" w:cs="Calibri" w:hint="cs"/>
          <w:szCs w:val="22"/>
          <w:rtl/>
          <w:lang w:bidi="ar-JO"/>
        </w:rPr>
        <w:t xml:space="preserve"> فقد </w:t>
      </w:r>
      <w:r w:rsidR="00264D2C" w:rsidRPr="00D10A28">
        <w:rPr>
          <w:rFonts w:ascii="Calibri" w:hAnsi="Calibri" w:cs="Calibri"/>
          <w:szCs w:val="22"/>
          <w:rtl/>
          <w:lang w:bidi="ar-JO"/>
        </w:rPr>
        <w:t xml:space="preserve">ضمن التقييم </w:t>
      </w:r>
      <w:r>
        <w:rPr>
          <w:rFonts w:ascii="Calibri" w:hAnsi="Calibri" w:cs="Calibri" w:hint="cs"/>
          <w:szCs w:val="22"/>
          <w:rtl/>
          <w:lang w:bidi="ar-JO"/>
        </w:rPr>
        <w:t>الوظائف</w:t>
      </w:r>
      <w:r w:rsidRPr="00D10A28">
        <w:rPr>
          <w:rFonts w:ascii="Calibri" w:hAnsi="Calibri" w:cs="Calibri"/>
          <w:szCs w:val="22"/>
          <w:rtl/>
          <w:lang w:bidi="ar-JO"/>
        </w:rPr>
        <w:t xml:space="preserve"> </w:t>
      </w:r>
      <w:r w:rsidR="00264D2C" w:rsidRPr="00D10A28">
        <w:rPr>
          <w:rFonts w:ascii="Calibri" w:hAnsi="Calibri" w:cs="Calibri"/>
          <w:szCs w:val="22"/>
          <w:rtl/>
          <w:lang w:bidi="ar-JO"/>
        </w:rPr>
        <w:t xml:space="preserve">الثمانية التالية: </w:t>
      </w:r>
      <w:r w:rsidR="00DA5B96" w:rsidRPr="00D10A28">
        <w:rPr>
          <w:rFonts w:ascii="Calibri" w:hAnsi="Calibri" w:cs="Calibri"/>
          <w:szCs w:val="22"/>
          <w:rtl/>
          <w:lang w:bidi="ar-JO"/>
        </w:rPr>
        <w:t>(1) القيادة والتنسيق؛ (2) الدعم التشغيلي واللوجستي وإدارة الامدادات؛ (3) المعلومات والتواصل؛ (4) الموارد البشرية؛ (5) استمرارية الخدمات الأساسية والقدرة على تلبية الاحتياجات المتزايدة؛ (6) سرعة التعرف على الحالات؛ (7) العزل والتحويل للحالات المشتبه إصابتها بكوفيد-19مع التدبير العلاجي للحالات البسيطة المشتبه بها والمؤكدة ؛ (8) منع العدوى و السيطرة عليها.</w:t>
      </w:r>
    </w:p>
    <w:p w14:paraId="328B752C" w14:textId="577D27D1" w:rsidR="00A10AF8" w:rsidRPr="00D10A28" w:rsidRDefault="005F5795" w:rsidP="00D6399B">
      <w:pPr>
        <w:bidi/>
        <w:jc w:val="both"/>
        <w:rPr>
          <w:rFonts w:ascii="Calibri" w:hAnsi="Calibri" w:cs="Calibri"/>
          <w:szCs w:val="22"/>
        </w:rPr>
      </w:pPr>
      <w:r w:rsidRPr="00D10A28">
        <w:rPr>
          <w:rFonts w:ascii="Calibri" w:hAnsi="Calibri" w:cs="Calibri"/>
          <w:szCs w:val="22"/>
          <w:rtl/>
          <w:lang w:bidi="ar-JO"/>
        </w:rPr>
        <w:t xml:space="preserve">وخضعت جميع </w:t>
      </w:r>
      <w:r w:rsidR="00AC646A">
        <w:rPr>
          <w:rFonts w:ascii="Calibri" w:hAnsi="Calibri" w:cs="Calibri" w:hint="cs"/>
          <w:szCs w:val="22"/>
          <w:rtl/>
          <w:lang w:bidi="ar-JO"/>
        </w:rPr>
        <w:t>المنشآت</w:t>
      </w:r>
      <w:r w:rsidR="00AC646A" w:rsidRPr="00D10A28">
        <w:rPr>
          <w:rFonts w:ascii="Calibri" w:hAnsi="Calibri" w:cs="Calibri"/>
          <w:szCs w:val="22"/>
          <w:rtl/>
          <w:lang w:bidi="ar-JO"/>
        </w:rPr>
        <w:t xml:space="preserve"> </w:t>
      </w:r>
      <w:r w:rsidRPr="00D10A28">
        <w:rPr>
          <w:rFonts w:ascii="Calibri" w:hAnsi="Calibri" w:cs="Calibri"/>
          <w:szCs w:val="22"/>
          <w:rtl/>
          <w:lang w:bidi="ar-JO"/>
        </w:rPr>
        <w:t xml:space="preserve">الصحية إلى التقييم إزاء مجموعة من النشاطات تحت كل </w:t>
      </w:r>
      <w:r w:rsidR="004B394F" w:rsidRPr="00D10A28">
        <w:rPr>
          <w:rFonts w:ascii="Calibri" w:hAnsi="Calibri" w:cs="Calibri"/>
          <w:szCs w:val="22"/>
          <w:rtl/>
          <w:lang w:bidi="ar-JO"/>
        </w:rPr>
        <w:t>وظيفة</w:t>
      </w:r>
      <w:r w:rsidRPr="00D10A28">
        <w:rPr>
          <w:rFonts w:ascii="Calibri" w:hAnsi="Calibri" w:cs="Calibri"/>
          <w:szCs w:val="22"/>
          <w:rtl/>
          <w:lang w:bidi="ar-JO"/>
        </w:rPr>
        <w:t xml:space="preserve"> من </w:t>
      </w:r>
      <w:r w:rsidR="004B394F" w:rsidRPr="00D10A28">
        <w:rPr>
          <w:rFonts w:ascii="Calibri" w:hAnsi="Calibri" w:cs="Calibri"/>
          <w:szCs w:val="22"/>
          <w:rtl/>
          <w:lang w:bidi="ar-JO"/>
        </w:rPr>
        <w:t>وظائف</w:t>
      </w:r>
      <w:r w:rsidRPr="00D10A28">
        <w:rPr>
          <w:rFonts w:ascii="Calibri" w:hAnsi="Calibri" w:cs="Calibri"/>
          <w:szCs w:val="22"/>
          <w:rtl/>
          <w:lang w:bidi="ar-JO"/>
        </w:rPr>
        <w:t xml:space="preserve"> الاستجابة باستخدام قائمة التحقق المحدَّثَة</w:t>
      </w:r>
      <w:r w:rsidR="00AC646A">
        <w:rPr>
          <w:rFonts w:ascii="Calibri" w:hAnsi="Calibri" w:cs="Calibri" w:hint="cs"/>
          <w:szCs w:val="22"/>
          <w:rtl/>
          <w:lang w:bidi="ar-JO"/>
        </w:rPr>
        <w:t>.</w:t>
      </w:r>
      <w:r w:rsidRPr="00D10A28">
        <w:rPr>
          <w:rFonts w:ascii="Calibri" w:hAnsi="Calibri" w:cs="Calibri"/>
          <w:szCs w:val="22"/>
          <w:rtl/>
          <w:lang w:bidi="ar-JO"/>
        </w:rPr>
        <w:t xml:space="preserve"> عند التحقق من كل نشاط ضمن ال</w:t>
      </w:r>
      <w:r w:rsidR="004B394F" w:rsidRPr="00D10A28">
        <w:rPr>
          <w:rFonts w:ascii="Calibri" w:hAnsi="Calibri" w:cs="Calibri"/>
          <w:szCs w:val="22"/>
          <w:rtl/>
          <w:lang w:bidi="ar-JO"/>
        </w:rPr>
        <w:t>وظيفة</w:t>
      </w:r>
      <w:r w:rsidRPr="00D10A28">
        <w:rPr>
          <w:rFonts w:ascii="Calibri" w:hAnsi="Calibri" w:cs="Calibri"/>
          <w:szCs w:val="22"/>
          <w:rtl/>
          <w:lang w:bidi="ar-JO"/>
        </w:rPr>
        <w:t xml:space="preserve"> الواحد، استخدم المقيِّمون المعايير الثلاثة الآتية لتقييم المستشفيات:</w:t>
      </w:r>
    </w:p>
    <w:p w14:paraId="1B4535E7" w14:textId="7E415139" w:rsidR="00A10AF8" w:rsidRPr="00D10A28" w:rsidRDefault="00DA5B96" w:rsidP="00D6399B">
      <w:pPr>
        <w:pStyle w:val="ListParagraph"/>
        <w:numPr>
          <w:ilvl w:val="0"/>
          <w:numId w:val="19"/>
        </w:numPr>
        <w:bidi/>
        <w:jc w:val="both"/>
        <w:rPr>
          <w:rFonts w:ascii="Calibri" w:hAnsi="Calibri" w:cs="Calibri"/>
          <w:szCs w:val="22"/>
        </w:rPr>
      </w:pPr>
      <w:r w:rsidRPr="00D10A28">
        <w:rPr>
          <w:rFonts w:ascii="Calibri" w:hAnsi="Calibri" w:cs="Calibri"/>
          <w:b/>
          <w:bCs/>
          <w:szCs w:val="22"/>
          <w:rtl/>
          <w:lang w:bidi="ar-JO"/>
        </w:rPr>
        <w:t>مطبق</w:t>
      </w:r>
      <w:r w:rsidR="00A10AF8" w:rsidRPr="00D10A28">
        <w:rPr>
          <w:rFonts w:ascii="Calibri" w:hAnsi="Calibri" w:cs="Calibri"/>
          <w:b/>
          <w:bCs/>
          <w:szCs w:val="22"/>
          <w:rtl/>
          <w:lang w:bidi="ar-JO"/>
        </w:rPr>
        <w:t>:</w:t>
      </w:r>
      <w:r w:rsidR="00A10AF8" w:rsidRPr="00D10A28">
        <w:rPr>
          <w:rFonts w:ascii="Calibri" w:hAnsi="Calibri" w:cs="Calibri"/>
          <w:szCs w:val="22"/>
          <w:rtl/>
          <w:lang w:bidi="ar-JO"/>
        </w:rPr>
        <w:t xml:space="preserve"> إحراز تقدم ملموس في هذا النشاط</w:t>
      </w:r>
    </w:p>
    <w:p w14:paraId="4931AB0B" w14:textId="0188608E" w:rsidR="00A10AF8" w:rsidRPr="00D10A28" w:rsidRDefault="00DA5B96" w:rsidP="00D6399B">
      <w:pPr>
        <w:pStyle w:val="ListParagraph"/>
        <w:numPr>
          <w:ilvl w:val="0"/>
          <w:numId w:val="19"/>
        </w:numPr>
        <w:bidi/>
        <w:jc w:val="both"/>
        <w:rPr>
          <w:rFonts w:ascii="Calibri" w:hAnsi="Calibri" w:cs="Calibri"/>
          <w:szCs w:val="22"/>
        </w:rPr>
      </w:pPr>
      <w:r w:rsidRPr="00D10A28">
        <w:rPr>
          <w:rFonts w:ascii="Calibri" w:hAnsi="Calibri" w:cs="Calibri"/>
          <w:b/>
          <w:bCs/>
          <w:szCs w:val="22"/>
          <w:rtl/>
          <w:lang w:bidi="ar-JO"/>
        </w:rPr>
        <w:t>قيد التنفيذ</w:t>
      </w:r>
      <w:r w:rsidR="00A10AF8" w:rsidRPr="00D10A28">
        <w:rPr>
          <w:rFonts w:ascii="Calibri" w:hAnsi="Calibri" w:cs="Calibri"/>
          <w:b/>
          <w:bCs/>
          <w:szCs w:val="22"/>
          <w:rtl/>
          <w:lang w:bidi="ar-JO"/>
        </w:rPr>
        <w:t>:</w:t>
      </w:r>
      <w:r w:rsidR="00A10AF8" w:rsidRPr="00D10A28">
        <w:rPr>
          <w:rFonts w:ascii="Calibri" w:hAnsi="Calibri" w:cs="Calibri"/>
          <w:szCs w:val="22"/>
          <w:rtl/>
          <w:lang w:bidi="ar-JO"/>
        </w:rPr>
        <w:t xml:space="preserve"> إحراز بعض التقدم مع وجود علامات باتخاذ إجراءات تقدمية في هذا النشاط</w:t>
      </w:r>
    </w:p>
    <w:p w14:paraId="117BB3D1" w14:textId="67CF7368" w:rsidR="00A10AF8" w:rsidRPr="00D10A28" w:rsidRDefault="00A10AF8" w:rsidP="00D6399B">
      <w:pPr>
        <w:pStyle w:val="ListParagraph"/>
        <w:numPr>
          <w:ilvl w:val="0"/>
          <w:numId w:val="19"/>
        </w:numPr>
        <w:bidi/>
        <w:jc w:val="both"/>
        <w:rPr>
          <w:rFonts w:ascii="Calibri" w:hAnsi="Calibri" w:cs="Calibri"/>
          <w:szCs w:val="22"/>
        </w:rPr>
      </w:pPr>
      <w:r w:rsidRPr="00D10A28">
        <w:rPr>
          <w:rFonts w:ascii="Calibri" w:hAnsi="Calibri" w:cs="Calibri"/>
          <w:b/>
          <w:bCs/>
          <w:szCs w:val="22"/>
          <w:rtl/>
          <w:lang w:bidi="ar-JO"/>
        </w:rPr>
        <w:t xml:space="preserve">غير </w:t>
      </w:r>
      <w:r w:rsidR="00DA5B96" w:rsidRPr="00D10A28">
        <w:rPr>
          <w:rFonts w:ascii="Calibri" w:hAnsi="Calibri" w:cs="Calibri"/>
          <w:b/>
          <w:bCs/>
          <w:szCs w:val="22"/>
          <w:rtl/>
          <w:lang w:bidi="ar-JO"/>
        </w:rPr>
        <w:t>مطبق</w:t>
      </w:r>
      <w:r w:rsidRPr="00D10A28">
        <w:rPr>
          <w:rFonts w:ascii="Calibri" w:hAnsi="Calibri" w:cs="Calibri"/>
          <w:b/>
          <w:bCs/>
          <w:szCs w:val="22"/>
          <w:rtl/>
          <w:lang w:bidi="ar-JO"/>
        </w:rPr>
        <w:t>:</w:t>
      </w:r>
      <w:r w:rsidRPr="00D10A28">
        <w:rPr>
          <w:rFonts w:ascii="Calibri" w:hAnsi="Calibri" w:cs="Calibri"/>
          <w:szCs w:val="22"/>
          <w:rtl/>
          <w:lang w:bidi="ar-JO"/>
        </w:rPr>
        <w:t xml:space="preserve">  لا إنجاز ولا تقدم ولا علامة لاتخاذ إجراءات تقدمية في هذا النشاط.</w:t>
      </w:r>
    </w:p>
    <w:p w14:paraId="770ADB3D" w14:textId="5DD1969B" w:rsidR="00D361D6" w:rsidRPr="00D10A28" w:rsidRDefault="00A10AF8" w:rsidP="00D6399B">
      <w:pPr>
        <w:bidi/>
        <w:jc w:val="both"/>
        <w:rPr>
          <w:rFonts w:ascii="Calibri" w:hAnsi="Calibri" w:cs="Calibri"/>
          <w:szCs w:val="22"/>
        </w:rPr>
      </w:pPr>
      <w:r w:rsidRPr="00D10A28">
        <w:rPr>
          <w:rFonts w:ascii="Calibri" w:hAnsi="Calibri" w:cs="Calibri"/>
          <w:szCs w:val="22"/>
          <w:rtl/>
          <w:lang w:bidi="ar-JO"/>
        </w:rPr>
        <w:t>للتأكد من وضع كل نشاط من ناحية الامتثال للمتطلبات و</w:t>
      </w:r>
      <w:r w:rsidR="004B394F" w:rsidRPr="00D10A28">
        <w:rPr>
          <w:rFonts w:ascii="Calibri" w:hAnsi="Calibri" w:cs="Calibri"/>
          <w:szCs w:val="22"/>
          <w:rtl/>
          <w:lang w:bidi="ar-JO"/>
        </w:rPr>
        <w:t>وظيفة</w:t>
      </w:r>
      <w:r w:rsidRPr="00D10A28">
        <w:rPr>
          <w:rFonts w:ascii="Calibri" w:hAnsi="Calibri" w:cs="Calibri"/>
          <w:szCs w:val="22"/>
          <w:rtl/>
          <w:lang w:bidi="ar-JO"/>
        </w:rPr>
        <w:t xml:space="preserve"> الاستجابة المرتبط به، جمع فريق التقييم المعلومات من خلال مقابلات أجراها مع كوادر </w:t>
      </w:r>
      <w:r w:rsidR="008A1546">
        <w:rPr>
          <w:rFonts w:ascii="Calibri" w:hAnsi="Calibri" w:cs="Calibri" w:hint="cs"/>
          <w:szCs w:val="22"/>
          <w:rtl/>
          <w:lang w:bidi="ar-JO"/>
        </w:rPr>
        <w:t>المنشآت</w:t>
      </w:r>
      <w:r w:rsidR="008A1546" w:rsidRPr="00D10A28">
        <w:rPr>
          <w:rFonts w:ascii="Calibri" w:hAnsi="Calibri" w:cs="Calibri"/>
          <w:szCs w:val="22"/>
          <w:rtl/>
          <w:lang w:bidi="ar-JO"/>
        </w:rPr>
        <w:t xml:space="preserve"> </w:t>
      </w:r>
      <w:r w:rsidRPr="00D10A28">
        <w:rPr>
          <w:rFonts w:ascii="Calibri" w:hAnsi="Calibri" w:cs="Calibri"/>
          <w:szCs w:val="22"/>
          <w:rtl/>
          <w:lang w:bidi="ar-JO"/>
        </w:rPr>
        <w:t>الصحية</w:t>
      </w:r>
      <w:r w:rsidR="001C6A0C" w:rsidRPr="00D10A28">
        <w:rPr>
          <w:rFonts w:ascii="Calibri" w:hAnsi="Calibri" w:cs="Calibri"/>
          <w:szCs w:val="22"/>
          <w:rtl/>
          <w:lang w:bidi="ar-JO"/>
        </w:rPr>
        <w:t>،</w:t>
      </w:r>
      <w:r w:rsidRPr="00D10A28">
        <w:rPr>
          <w:rFonts w:ascii="Calibri" w:hAnsi="Calibri" w:cs="Calibri"/>
          <w:szCs w:val="22"/>
          <w:rtl/>
          <w:lang w:bidi="ar-JO"/>
        </w:rPr>
        <w:t xml:space="preserve"> ولاحظ الممارسات والعمليات والبيئات التي يعلمون بها</w:t>
      </w:r>
      <w:r w:rsidR="001C6A0C" w:rsidRPr="00D10A28">
        <w:rPr>
          <w:rFonts w:ascii="Calibri" w:hAnsi="Calibri" w:cs="Calibri"/>
          <w:szCs w:val="22"/>
          <w:rtl/>
          <w:lang w:bidi="ar-JO"/>
        </w:rPr>
        <w:t>،</w:t>
      </w:r>
      <w:r w:rsidRPr="00D10A28">
        <w:rPr>
          <w:rFonts w:ascii="Calibri" w:hAnsi="Calibri" w:cs="Calibri"/>
          <w:szCs w:val="22"/>
          <w:rtl/>
          <w:lang w:bidi="ar-JO"/>
        </w:rPr>
        <w:t xml:space="preserve"> وراجع المستندات ذات الصلة بالنشاط. ثمَّ جُمِعَت البيانات ودُقِّقَت بالتعاون مع فريق التقييم من وزارة الصحة. وعلى ضوء نتائج التقييم، سوف يُطلَب إلى المستشفيات والمراكز الصحية تطوير خطط </w:t>
      </w:r>
      <w:r w:rsidR="00D47A5C">
        <w:rPr>
          <w:rFonts w:ascii="Calibri" w:hAnsi="Calibri" w:cs="Calibri" w:hint="cs"/>
          <w:szCs w:val="22"/>
          <w:rtl/>
          <w:lang w:bidi="ar-JO"/>
        </w:rPr>
        <w:t>عمل</w:t>
      </w:r>
      <w:r w:rsidR="001C6A0C" w:rsidRPr="00D10A28">
        <w:rPr>
          <w:rFonts w:ascii="Calibri" w:hAnsi="Calibri" w:cs="Calibri"/>
          <w:szCs w:val="22"/>
          <w:rtl/>
          <w:lang w:bidi="ar-JO"/>
        </w:rPr>
        <w:t>،</w:t>
      </w:r>
      <w:r w:rsidRPr="00D10A28">
        <w:rPr>
          <w:rFonts w:ascii="Calibri" w:hAnsi="Calibri" w:cs="Calibri"/>
          <w:szCs w:val="22"/>
          <w:rtl/>
          <w:lang w:bidi="ar-JO"/>
        </w:rPr>
        <w:t xml:space="preserve"> للتصدي للثغرات المحددة لضمان </w:t>
      </w:r>
      <w:r w:rsidR="006478EA">
        <w:rPr>
          <w:rFonts w:ascii="Calibri" w:hAnsi="Calibri" w:cs="Calibri" w:hint="cs"/>
          <w:szCs w:val="22"/>
          <w:rtl/>
          <w:lang w:bidi="ar-JO"/>
        </w:rPr>
        <w:t>جاهزيتها</w:t>
      </w:r>
      <w:r w:rsidR="006478EA" w:rsidRPr="00D10A28">
        <w:rPr>
          <w:rFonts w:ascii="Calibri" w:hAnsi="Calibri" w:cs="Calibri"/>
          <w:szCs w:val="22"/>
          <w:rtl/>
          <w:lang w:bidi="ar-JO"/>
        </w:rPr>
        <w:t xml:space="preserve"> </w:t>
      </w:r>
      <w:r w:rsidRPr="00D10A28">
        <w:rPr>
          <w:rFonts w:ascii="Calibri" w:hAnsi="Calibri" w:cs="Calibri"/>
          <w:szCs w:val="22"/>
          <w:rtl/>
          <w:lang w:bidi="ar-JO"/>
        </w:rPr>
        <w:t xml:space="preserve">للاستجابة إلى مختلف سيناريوهات </w:t>
      </w:r>
      <w:r w:rsidR="00D47A5C">
        <w:rPr>
          <w:rFonts w:ascii="Calibri" w:hAnsi="Calibri" w:cs="Calibri" w:hint="cs"/>
          <w:szCs w:val="22"/>
          <w:rtl/>
          <w:lang w:bidi="ar-JO"/>
        </w:rPr>
        <w:t>تفشي</w:t>
      </w:r>
      <w:r w:rsidR="00D47A5C" w:rsidRPr="00D10A28">
        <w:rPr>
          <w:rFonts w:ascii="Calibri" w:hAnsi="Calibri" w:cs="Calibri"/>
          <w:szCs w:val="22"/>
          <w:rtl/>
          <w:lang w:bidi="ar-JO"/>
        </w:rPr>
        <w:t xml:space="preserve"> </w:t>
      </w:r>
      <w:r w:rsidRPr="00D10A28">
        <w:rPr>
          <w:rFonts w:ascii="Calibri" w:hAnsi="Calibri" w:cs="Calibri"/>
          <w:szCs w:val="22"/>
          <w:rtl/>
          <w:lang w:bidi="ar-JO"/>
        </w:rPr>
        <w:t xml:space="preserve">فيروس كوفيد-19. وسوف يقدِّم </w:t>
      </w:r>
      <w:r w:rsidR="00E40C65">
        <w:rPr>
          <w:rFonts w:ascii="Calibri" w:hAnsi="Calibri" w:cs="Calibri" w:hint="cs"/>
          <w:szCs w:val="22"/>
          <w:rtl/>
          <w:lang w:bidi="ar-JO"/>
        </w:rPr>
        <w:t>المشروع</w:t>
      </w:r>
      <w:r w:rsidR="00E40C65" w:rsidRPr="00D10A28">
        <w:rPr>
          <w:rFonts w:ascii="Calibri" w:hAnsi="Calibri" w:cs="Calibri"/>
          <w:szCs w:val="22"/>
          <w:rtl/>
          <w:lang w:bidi="ar-JO"/>
        </w:rPr>
        <w:t xml:space="preserve"> </w:t>
      </w:r>
      <w:r w:rsidRPr="00D10A28">
        <w:rPr>
          <w:rFonts w:ascii="Calibri" w:hAnsi="Calibri" w:cs="Calibri"/>
          <w:szCs w:val="22"/>
          <w:rtl/>
          <w:lang w:bidi="ar-JO"/>
        </w:rPr>
        <w:t>المساعدة الفنية لاختيار المستشفيات والمراكز الصحية</w:t>
      </w:r>
      <w:r w:rsidR="00684B67" w:rsidRPr="00D10A28">
        <w:rPr>
          <w:rFonts w:ascii="Calibri" w:hAnsi="Calibri" w:cs="Calibri"/>
          <w:szCs w:val="22"/>
          <w:rtl/>
          <w:lang w:bidi="ar-JO"/>
        </w:rPr>
        <w:t>،</w:t>
      </w:r>
      <w:r w:rsidRPr="00D10A28">
        <w:rPr>
          <w:rFonts w:ascii="Calibri" w:hAnsi="Calibri" w:cs="Calibri"/>
          <w:szCs w:val="22"/>
          <w:rtl/>
          <w:lang w:bidi="ar-JO"/>
        </w:rPr>
        <w:t xml:space="preserve"> لدعمها في تطوير </w:t>
      </w:r>
      <w:r w:rsidR="00D47A5C">
        <w:rPr>
          <w:rFonts w:ascii="Calibri" w:hAnsi="Calibri" w:cs="Calibri" w:hint="cs"/>
          <w:szCs w:val="22"/>
          <w:rtl/>
          <w:lang w:bidi="ar-JO"/>
        </w:rPr>
        <w:t xml:space="preserve">وتطبيق </w:t>
      </w:r>
      <w:r w:rsidRPr="00D10A28">
        <w:rPr>
          <w:rFonts w:ascii="Calibri" w:hAnsi="Calibri" w:cs="Calibri"/>
          <w:szCs w:val="22"/>
          <w:rtl/>
          <w:lang w:bidi="ar-JO"/>
        </w:rPr>
        <w:t xml:space="preserve">تلك الخطط. </w:t>
      </w:r>
    </w:p>
    <w:p w14:paraId="4C955804" w14:textId="06DA82B3" w:rsidR="00A10AF8" w:rsidRPr="00E31FAD" w:rsidRDefault="00A10AF8" w:rsidP="00A10AF8">
      <w:pPr>
        <w:pStyle w:val="Heading1"/>
        <w:bidi/>
        <w:rPr>
          <w:rFonts w:ascii="Calibri" w:hAnsi="Calibri" w:cs="Calibri"/>
          <w:szCs w:val="28"/>
        </w:rPr>
      </w:pPr>
      <w:bookmarkStart w:id="14" w:name="_Toc101874210"/>
      <w:bookmarkEnd w:id="7"/>
      <w:r w:rsidRPr="00E31FAD">
        <w:rPr>
          <w:rFonts w:ascii="Calibri" w:hAnsi="Calibri" w:cs="Calibri"/>
          <w:szCs w:val="28"/>
          <w:rtl/>
          <w:lang w:bidi="ar-JO"/>
        </w:rPr>
        <w:t>نتائج التقييم</w:t>
      </w:r>
      <w:bookmarkEnd w:id="14"/>
    </w:p>
    <w:p w14:paraId="07D4C5D4" w14:textId="6EF6EF74" w:rsidR="00A4598F" w:rsidRPr="00833E81" w:rsidRDefault="00EA1637" w:rsidP="00C66AB8">
      <w:pPr>
        <w:pStyle w:val="Heading2"/>
        <w:bidi/>
        <w:rPr>
          <w:rFonts w:ascii="Calibri" w:hAnsi="Calibri" w:cs="Calibri"/>
          <w:sz w:val="24"/>
          <w:szCs w:val="24"/>
        </w:rPr>
      </w:pPr>
      <w:bookmarkStart w:id="15" w:name="_Toc101874211"/>
      <w:r w:rsidRPr="00833E81">
        <w:rPr>
          <w:rFonts w:ascii="Calibri" w:hAnsi="Calibri" w:cs="Calibri"/>
          <w:bCs w:val="0"/>
          <w:iCs w:val="0"/>
          <w:sz w:val="24"/>
          <w:szCs w:val="24"/>
          <w:rtl/>
          <w:lang w:bidi="ar-JO"/>
        </w:rPr>
        <w:t>النتائج الخاصة ب</w:t>
      </w:r>
      <w:r w:rsidR="00E93A70">
        <w:rPr>
          <w:rFonts w:ascii="Calibri" w:hAnsi="Calibri" w:cs="Calibri" w:hint="cs"/>
          <w:bCs w:val="0"/>
          <w:iCs w:val="0"/>
          <w:sz w:val="24"/>
          <w:szCs w:val="24"/>
          <w:rtl/>
          <w:lang w:bidi="ar-JO"/>
        </w:rPr>
        <w:t>جاهزية</w:t>
      </w:r>
      <w:r w:rsidRPr="00833E81">
        <w:rPr>
          <w:rFonts w:ascii="Calibri" w:hAnsi="Calibri" w:cs="Calibri"/>
          <w:bCs w:val="0"/>
          <w:iCs w:val="0"/>
          <w:sz w:val="24"/>
          <w:szCs w:val="24"/>
          <w:rtl/>
          <w:lang w:bidi="ar-JO"/>
        </w:rPr>
        <w:t xml:space="preserve"> المستشفيات واستعدادها</w:t>
      </w:r>
      <w:bookmarkEnd w:id="15"/>
      <w:r w:rsidRPr="00833E81">
        <w:rPr>
          <w:rFonts w:ascii="Calibri" w:hAnsi="Calibri" w:cs="Calibri"/>
          <w:bCs w:val="0"/>
          <w:iCs w:val="0"/>
          <w:sz w:val="24"/>
          <w:szCs w:val="24"/>
          <w:rtl/>
          <w:lang w:bidi="ar-JO"/>
        </w:rPr>
        <w:t xml:space="preserve">  </w:t>
      </w:r>
    </w:p>
    <w:p w14:paraId="185E7EA0" w14:textId="4CF659D2" w:rsidR="00A10AF8" w:rsidRPr="00D10A28" w:rsidRDefault="00D02847" w:rsidP="00D6399B">
      <w:pPr>
        <w:bidi/>
        <w:jc w:val="both"/>
        <w:rPr>
          <w:rFonts w:ascii="Calibri" w:hAnsi="Calibri" w:cs="Calibri"/>
          <w:szCs w:val="22"/>
        </w:rPr>
      </w:pPr>
      <w:r>
        <w:rPr>
          <w:rFonts w:ascii="Calibri" w:hAnsi="Calibri" w:cs="Calibri" w:hint="cs"/>
          <w:szCs w:val="22"/>
          <w:rtl/>
          <w:lang w:bidi="ar-JO"/>
        </w:rPr>
        <w:t>بشكل عام</w:t>
      </w:r>
      <w:r w:rsidR="00A10AF8" w:rsidRPr="00D10A28">
        <w:rPr>
          <w:rFonts w:ascii="Calibri" w:hAnsi="Calibri" w:cs="Calibri"/>
          <w:szCs w:val="22"/>
          <w:rtl/>
          <w:lang w:bidi="ar-JO"/>
        </w:rPr>
        <w:t xml:space="preserve">، </w:t>
      </w:r>
      <w:r>
        <w:rPr>
          <w:rFonts w:ascii="Calibri" w:hAnsi="Calibri" w:cs="Calibri" w:hint="cs"/>
          <w:szCs w:val="22"/>
          <w:rtl/>
          <w:lang w:bidi="ar-JO"/>
        </w:rPr>
        <w:t xml:space="preserve">أحرزت </w:t>
      </w:r>
      <w:r w:rsidR="00A10AF8" w:rsidRPr="00D10A28">
        <w:rPr>
          <w:rFonts w:ascii="Calibri" w:hAnsi="Calibri" w:cs="Calibri"/>
          <w:szCs w:val="22"/>
          <w:rtl/>
          <w:lang w:bidi="ar-JO"/>
        </w:rPr>
        <w:t xml:space="preserve"> المستشفيات الأحد عشر التي خضعت للتقييم مرتين </w:t>
      </w:r>
      <w:r>
        <w:rPr>
          <w:rFonts w:ascii="Calibri" w:hAnsi="Calibri" w:cs="Calibri" w:hint="cs"/>
          <w:szCs w:val="22"/>
          <w:rtl/>
          <w:lang w:bidi="ar-JO"/>
        </w:rPr>
        <w:t xml:space="preserve"> </w:t>
      </w:r>
      <w:r w:rsidR="00A10AF8" w:rsidRPr="00D10A28">
        <w:rPr>
          <w:rFonts w:ascii="Calibri" w:hAnsi="Calibri" w:cs="Calibri"/>
          <w:szCs w:val="22"/>
          <w:rtl/>
          <w:lang w:bidi="ar-JO"/>
        </w:rPr>
        <w:t xml:space="preserve"> </w:t>
      </w:r>
      <w:r w:rsidR="00090A52">
        <w:rPr>
          <w:rFonts w:ascii="Calibri" w:hAnsi="Calibri" w:cs="Calibri" w:hint="cs"/>
          <w:szCs w:val="22"/>
          <w:rtl/>
          <w:lang w:bidi="ar-JO"/>
        </w:rPr>
        <w:t xml:space="preserve">تقدماً في </w:t>
      </w:r>
      <w:r w:rsidR="00A10AF8" w:rsidRPr="00D10A28">
        <w:rPr>
          <w:rFonts w:ascii="Calibri" w:hAnsi="Calibri" w:cs="Calibri"/>
          <w:szCs w:val="22"/>
          <w:rtl/>
          <w:lang w:bidi="ar-JO"/>
        </w:rPr>
        <w:t xml:space="preserve"> </w:t>
      </w:r>
      <w:r w:rsidR="006478EA">
        <w:rPr>
          <w:rFonts w:ascii="Calibri" w:hAnsi="Calibri" w:cs="Calibri" w:hint="cs"/>
          <w:szCs w:val="22"/>
          <w:rtl/>
          <w:lang w:bidi="ar-JO"/>
        </w:rPr>
        <w:t>جاهزيتها</w:t>
      </w:r>
      <w:r w:rsidR="006478EA" w:rsidRPr="00D10A28">
        <w:rPr>
          <w:rFonts w:ascii="Calibri" w:hAnsi="Calibri" w:cs="Calibri"/>
          <w:szCs w:val="22"/>
          <w:rtl/>
          <w:lang w:bidi="ar-JO"/>
        </w:rPr>
        <w:t xml:space="preserve"> </w:t>
      </w:r>
      <w:r w:rsidR="00A10AF8" w:rsidRPr="00D10A28">
        <w:rPr>
          <w:rFonts w:ascii="Calibri" w:hAnsi="Calibri" w:cs="Calibri"/>
          <w:szCs w:val="22"/>
          <w:rtl/>
          <w:lang w:bidi="ar-JO"/>
        </w:rPr>
        <w:t xml:space="preserve">للاستجابة لكوفيد-19، وذلك في الفترة الممتدة بين تقييمها الأولي في عام 2020 وإعادة تقييمها في عام 2022. لكنَّ درجاتها كانت أقل في </w:t>
      </w:r>
      <w:r w:rsidR="004B394F" w:rsidRPr="00D10A28">
        <w:rPr>
          <w:rFonts w:ascii="Calibri" w:hAnsi="Calibri" w:cs="Calibri"/>
          <w:szCs w:val="22"/>
          <w:rtl/>
          <w:lang w:bidi="ar-JO"/>
        </w:rPr>
        <w:t>وظيفة</w:t>
      </w:r>
      <w:r w:rsidR="00A10AF8" w:rsidRPr="00D10A28">
        <w:rPr>
          <w:rFonts w:ascii="Calibri" w:hAnsi="Calibri" w:cs="Calibri"/>
          <w:szCs w:val="22"/>
          <w:rtl/>
          <w:lang w:bidi="ar-JO"/>
        </w:rPr>
        <w:t xml:space="preserve"> سرعة تحديد حالات كوفيد-19. وفي الواقع، كان الأداء في سرعة تحديد المرضى والعزل المناسب للحالات المشتبه بها ضعيفاً في جميع </w:t>
      </w:r>
      <w:r w:rsidR="00090A52" w:rsidRPr="00D10A28">
        <w:rPr>
          <w:rFonts w:ascii="Calibri" w:hAnsi="Calibri" w:cs="Calibri"/>
          <w:szCs w:val="22"/>
          <w:rtl/>
          <w:lang w:bidi="ar-JO"/>
        </w:rPr>
        <w:t>ا</w:t>
      </w:r>
      <w:r w:rsidR="00090A52">
        <w:rPr>
          <w:rFonts w:ascii="Calibri" w:hAnsi="Calibri" w:cs="Calibri" w:hint="cs"/>
          <w:szCs w:val="22"/>
          <w:rtl/>
          <w:lang w:bidi="ar-JO"/>
        </w:rPr>
        <w:t>المنشآت</w:t>
      </w:r>
      <w:r w:rsidR="00A10AF8" w:rsidRPr="00D10A28">
        <w:rPr>
          <w:rFonts w:ascii="Calibri" w:hAnsi="Calibri" w:cs="Calibri"/>
          <w:szCs w:val="22"/>
          <w:rtl/>
          <w:lang w:bidi="ar-JO"/>
        </w:rPr>
        <w:t>. وحتى المستشفيات الميدانية التي أُنشِأَت أصلاً لإدارة حالات كوفيد-19</w:t>
      </w:r>
      <w:r w:rsidR="00991DDA" w:rsidRPr="00D10A28">
        <w:rPr>
          <w:rFonts w:ascii="Calibri" w:hAnsi="Calibri" w:cs="Calibri"/>
          <w:szCs w:val="22"/>
          <w:rtl/>
          <w:lang w:bidi="ar-JO"/>
        </w:rPr>
        <w:t xml:space="preserve">، </w:t>
      </w:r>
      <w:r w:rsidR="00A10AF8" w:rsidRPr="00D10A28">
        <w:rPr>
          <w:rFonts w:ascii="Calibri" w:hAnsi="Calibri" w:cs="Calibri"/>
          <w:szCs w:val="22"/>
          <w:rtl/>
          <w:lang w:bidi="ar-JO"/>
        </w:rPr>
        <w:t>فكانت درجاتها أقل في هذا ال</w:t>
      </w:r>
      <w:r w:rsidR="004B394F" w:rsidRPr="00D10A28">
        <w:rPr>
          <w:rFonts w:ascii="Calibri" w:hAnsi="Calibri" w:cs="Calibri"/>
          <w:szCs w:val="22"/>
          <w:rtl/>
          <w:lang w:bidi="ar-JO"/>
        </w:rPr>
        <w:t>وظيفة</w:t>
      </w:r>
      <w:r w:rsidR="00A10AF8" w:rsidRPr="00D10A28">
        <w:rPr>
          <w:rFonts w:ascii="Calibri" w:hAnsi="Calibri" w:cs="Calibri"/>
          <w:szCs w:val="22"/>
          <w:rtl/>
          <w:lang w:bidi="ar-JO"/>
        </w:rPr>
        <w:t xml:space="preserve"> (37 بالمائة</w:t>
      </w:r>
      <w:r w:rsidR="00B56848">
        <w:rPr>
          <w:rFonts w:ascii="Calibri" w:hAnsi="Calibri" w:cs="Calibri" w:hint="cs"/>
          <w:szCs w:val="22"/>
          <w:rtl/>
          <w:lang w:bidi="ar-JO"/>
        </w:rPr>
        <w:t xml:space="preserve">). </w:t>
      </w:r>
      <w:r w:rsidR="00A10AF8" w:rsidRPr="00D10A28">
        <w:rPr>
          <w:rFonts w:ascii="Calibri" w:hAnsi="Calibri" w:cs="Calibri"/>
          <w:szCs w:val="22"/>
          <w:rtl/>
          <w:lang w:bidi="ar-JO"/>
        </w:rPr>
        <w:t>انظر</w:t>
      </w:r>
      <w:hyperlink w:anchor="_Annex_I:_Overall" w:history="1">
        <w:r w:rsidR="00A10AF8" w:rsidRPr="00D10A28">
          <w:rPr>
            <w:rStyle w:val="Hyperlink"/>
            <w:rFonts w:ascii="Calibri" w:hAnsi="Calibri" w:cs="Calibri"/>
            <w:szCs w:val="22"/>
            <w:rtl/>
            <w:lang w:bidi="ar-JO"/>
          </w:rPr>
          <w:t xml:space="preserve"> الملحق 1</w:t>
        </w:r>
      </w:hyperlink>
      <w:r w:rsidR="00A10AF8" w:rsidRPr="00D10A28">
        <w:rPr>
          <w:rFonts w:ascii="Calibri" w:hAnsi="Calibri" w:cs="Calibri"/>
          <w:szCs w:val="22"/>
          <w:rtl/>
          <w:lang w:bidi="ar-JO"/>
        </w:rPr>
        <w:t xml:space="preserve"> لمزيد من التفاصيل</w:t>
      </w:r>
      <w:r w:rsidR="00B56848">
        <w:rPr>
          <w:rFonts w:ascii="Calibri" w:hAnsi="Calibri" w:cs="Calibri" w:hint="cs"/>
          <w:szCs w:val="22"/>
          <w:rtl/>
          <w:lang w:bidi="ar-JO"/>
        </w:rPr>
        <w:t xml:space="preserve"> </w:t>
      </w:r>
      <w:r w:rsidR="00B56848" w:rsidRPr="00D10A28">
        <w:rPr>
          <w:rFonts w:ascii="Calibri" w:hAnsi="Calibri" w:cs="Calibri"/>
          <w:szCs w:val="22"/>
          <w:rtl/>
          <w:lang w:bidi="ar-JO"/>
        </w:rPr>
        <w:t>.</w:t>
      </w:r>
    </w:p>
    <w:p w14:paraId="1A8F3207" w14:textId="21E0BAB0" w:rsidR="00E05D75" w:rsidRPr="00D10A28" w:rsidRDefault="00A10AF8" w:rsidP="00D6399B">
      <w:pPr>
        <w:bidi/>
        <w:jc w:val="both"/>
        <w:rPr>
          <w:rFonts w:ascii="Calibri" w:hAnsi="Calibri" w:cs="Calibri"/>
          <w:szCs w:val="22"/>
        </w:rPr>
      </w:pPr>
      <w:r w:rsidRPr="00D10A28">
        <w:rPr>
          <w:rFonts w:ascii="Calibri" w:hAnsi="Calibri" w:cs="Calibri"/>
          <w:szCs w:val="22"/>
          <w:rtl/>
          <w:lang w:bidi="ar-JO"/>
        </w:rPr>
        <w:t>وجاءت درجات مستشفى البشير ضعيفة في خمس من ال</w:t>
      </w:r>
      <w:r w:rsidR="004B394F" w:rsidRPr="00D10A28">
        <w:rPr>
          <w:rFonts w:ascii="Calibri" w:hAnsi="Calibri" w:cs="Calibri"/>
          <w:szCs w:val="22"/>
          <w:rtl/>
          <w:lang w:bidi="ar-JO"/>
        </w:rPr>
        <w:t>وظائف</w:t>
      </w:r>
      <w:r w:rsidRPr="00D10A28">
        <w:rPr>
          <w:rFonts w:ascii="Calibri" w:hAnsi="Calibri" w:cs="Calibri"/>
          <w:szCs w:val="22"/>
          <w:rtl/>
          <w:lang w:bidi="ar-JO"/>
        </w:rPr>
        <w:t xml:space="preserve"> العشرة للاستجابة</w:t>
      </w:r>
      <w:r w:rsidR="00AC2952" w:rsidRPr="00D10A28">
        <w:rPr>
          <w:rFonts w:ascii="Calibri" w:hAnsi="Calibri" w:cs="Calibri"/>
          <w:szCs w:val="22"/>
          <w:rtl/>
          <w:lang w:bidi="ar-JO"/>
        </w:rPr>
        <w:t>،</w:t>
      </w:r>
      <w:r w:rsidRPr="00D10A28">
        <w:rPr>
          <w:rFonts w:ascii="Calibri" w:hAnsi="Calibri" w:cs="Calibri"/>
          <w:szCs w:val="22"/>
          <w:rtl/>
          <w:lang w:bidi="ar-JO"/>
        </w:rPr>
        <w:t xml:space="preserve"> بنسبة قلَّت عن 50 بالمائة. فعدا عن ضعف الأداء في سرعة تحديد الحالات، الذي عانت منه كل المستشفيات الأخرى، تمثل الأداء الأضعف </w:t>
      </w:r>
      <w:r w:rsidR="007A6ECE">
        <w:rPr>
          <w:rFonts w:ascii="Calibri" w:hAnsi="Calibri" w:cs="Calibri" w:hint="cs"/>
          <w:szCs w:val="22"/>
          <w:rtl/>
          <w:lang w:bidi="ar-JO"/>
        </w:rPr>
        <w:t>لمرافق</w:t>
      </w:r>
      <w:r w:rsidRPr="00D10A28">
        <w:rPr>
          <w:rFonts w:ascii="Calibri" w:hAnsi="Calibri" w:cs="Calibri"/>
          <w:szCs w:val="22"/>
          <w:rtl/>
          <w:lang w:bidi="ar-JO"/>
        </w:rPr>
        <w:t xml:space="preserve"> مستشفى البشير في </w:t>
      </w:r>
      <w:r w:rsidR="004B394F" w:rsidRPr="00D10A28">
        <w:rPr>
          <w:rFonts w:ascii="Calibri" w:hAnsi="Calibri" w:cs="Calibri"/>
          <w:szCs w:val="22"/>
          <w:rtl/>
          <w:lang w:bidi="ar-JO"/>
        </w:rPr>
        <w:t>وظيفة</w:t>
      </w:r>
      <w:r w:rsidRPr="00D10A28">
        <w:rPr>
          <w:rFonts w:ascii="Calibri" w:hAnsi="Calibri" w:cs="Calibri"/>
          <w:szCs w:val="22"/>
          <w:rtl/>
          <w:lang w:bidi="ar-JO"/>
        </w:rPr>
        <w:t xml:space="preserve"> القيادة والتنسيق.</w:t>
      </w:r>
    </w:p>
    <w:p w14:paraId="272EB637" w14:textId="419B24AB" w:rsidR="00815EDA" w:rsidRPr="00F07B80" w:rsidRDefault="00815EDA" w:rsidP="00C66AB8">
      <w:pPr>
        <w:pStyle w:val="Heading3"/>
        <w:bidi/>
        <w:rPr>
          <w:rFonts w:ascii="Calibri" w:hAnsi="Calibri" w:cs="Calibri"/>
          <w:szCs w:val="24"/>
        </w:rPr>
      </w:pPr>
      <w:bookmarkStart w:id="16" w:name="_Toc101874212"/>
      <w:r w:rsidRPr="00F07B80">
        <w:rPr>
          <w:rFonts w:ascii="Calibri" w:hAnsi="Calibri" w:cs="Calibri"/>
          <w:bCs w:val="0"/>
          <w:szCs w:val="24"/>
          <w:rtl/>
          <w:lang w:bidi="ar-JO"/>
        </w:rPr>
        <w:lastRenderedPageBreak/>
        <w:t xml:space="preserve">مستوى </w:t>
      </w:r>
      <w:r w:rsidR="00E821B8">
        <w:rPr>
          <w:rFonts w:ascii="Calibri" w:hAnsi="Calibri" w:cs="Calibri" w:hint="cs"/>
          <w:bCs w:val="0"/>
          <w:szCs w:val="24"/>
          <w:rtl/>
          <w:lang w:bidi="ar-JO"/>
        </w:rPr>
        <w:t>الجاهزية</w:t>
      </w:r>
      <w:r w:rsidRPr="00F07B80">
        <w:rPr>
          <w:rFonts w:ascii="Calibri" w:hAnsi="Calibri" w:cs="Calibri"/>
          <w:bCs w:val="0"/>
          <w:szCs w:val="24"/>
          <w:rtl/>
          <w:lang w:bidi="ar-JO"/>
        </w:rPr>
        <w:t xml:space="preserve"> العام</w:t>
      </w:r>
      <w:r w:rsidR="00227EFF">
        <w:rPr>
          <w:rFonts w:ascii="Calibri" w:hAnsi="Calibri" w:cs="Calibri" w:hint="cs"/>
          <w:bCs w:val="0"/>
          <w:szCs w:val="24"/>
          <w:rtl/>
          <w:lang w:bidi="ar-JO"/>
        </w:rPr>
        <w:t>ة</w:t>
      </w:r>
      <w:r w:rsidRPr="00F07B80">
        <w:rPr>
          <w:rFonts w:ascii="Calibri" w:hAnsi="Calibri" w:cs="Calibri"/>
          <w:bCs w:val="0"/>
          <w:szCs w:val="24"/>
          <w:rtl/>
          <w:lang w:bidi="ar-JO"/>
        </w:rPr>
        <w:t xml:space="preserve"> للمستشفيات المقيَّمَة</w:t>
      </w:r>
      <w:bookmarkEnd w:id="16"/>
    </w:p>
    <w:p w14:paraId="1015FAEA" w14:textId="0F041840" w:rsidR="00815EDA" w:rsidRPr="00751566" w:rsidRDefault="00815EDA" w:rsidP="00751566">
      <w:pPr>
        <w:bidi/>
        <w:jc w:val="both"/>
        <w:rPr>
          <w:rFonts w:ascii="Calibri" w:hAnsi="Calibri" w:cs="Calibri"/>
          <w:szCs w:val="22"/>
          <w:lang w:val="en-GB"/>
        </w:rPr>
      </w:pPr>
      <w:r w:rsidRPr="00D10A28">
        <w:rPr>
          <w:rFonts w:ascii="Calibri" w:hAnsi="Calibri" w:cs="Calibri"/>
          <w:szCs w:val="22"/>
          <w:rtl/>
          <w:lang w:bidi="ar-JO"/>
        </w:rPr>
        <w:t xml:space="preserve">يوضح الجدول (1) النتائج الإجمالية لتقييم </w:t>
      </w:r>
      <w:r w:rsidR="00E821B8">
        <w:rPr>
          <w:rFonts w:ascii="Calibri" w:hAnsi="Calibri" w:cs="Calibri" w:hint="cs"/>
          <w:szCs w:val="22"/>
          <w:rtl/>
          <w:lang w:bidi="ar-JO"/>
        </w:rPr>
        <w:t>الجاهزية</w:t>
      </w:r>
      <w:r w:rsidRPr="00D10A28">
        <w:rPr>
          <w:rFonts w:ascii="Calibri" w:hAnsi="Calibri" w:cs="Calibri"/>
          <w:szCs w:val="22"/>
          <w:rtl/>
          <w:lang w:bidi="ar-JO"/>
        </w:rPr>
        <w:t xml:space="preserve"> إزاء كوفيد-19 لدى المستشفيات الأحد عشر التي خضعت للتقييم، إضافة إلى المستشفيات الخمس الجديدة </w:t>
      </w:r>
      <w:r w:rsidR="007A6ECE">
        <w:rPr>
          <w:rFonts w:ascii="Calibri" w:hAnsi="Calibri" w:cs="Calibri" w:hint="cs"/>
          <w:szCs w:val="22"/>
          <w:rtl/>
          <w:lang w:bidi="ar-JO"/>
        </w:rPr>
        <w:t xml:space="preserve"> </w:t>
      </w:r>
      <w:r w:rsidRPr="00D10A28">
        <w:rPr>
          <w:rFonts w:ascii="Calibri" w:hAnsi="Calibri" w:cs="Calibri"/>
          <w:szCs w:val="22"/>
          <w:rtl/>
          <w:lang w:bidi="ar-JO"/>
        </w:rPr>
        <w:t>، و</w:t>
      </w:r>
      <w:r w:rsidR="007A6ECE">
        <w:rPr>
          <w:rFonts w:ascii="Calibri" w:hAnsi="Calibri" w:cs="Calibri" w:hint="cs"/>
          <w:szCs w:val="22"/>
          <w:rtl/>
          <w:lang w:bidi="ar-JO"/>
        </w:rPr>
        <w:t>الم</w:t>
      </w:r>
      <w:r w:rsidR="0005131F">
        <w:rPr>
          <w:rFonts w:ascii="Calibri" w:hAnsi="Calibri" w:cs="Calibri" w:hint="cs"/>
          <w:szCs w:val="22"/>
          <w:rtl/>
          <w:lang w:bidi="ar-JO"/>
        </w:rPr>
        <w:t>ستشفيات ال</w:t>
      </w:r>
      <w:r w:rsidRPr="00D10A28">
        <w:rPr>
          <w:rFonts w:ascii="Calibri" w:hAnsi="Calibri" w:cs="Calibri"/>
          <w:szCs w:val="22"/>
          <w:rtl/>
          <w:lang w:bidi="ar-JO"/>
        </w:rPr>
        <w:t>ميدانية</w:t>
      </w:r>
      <w:r w:rsidR="0005131F">
        <w:rPr>
          <w:rFonts w:ascii="Calibri" w:hAnsi="Calibri" w:cs="Calibri" w:hint="cs"/>
          <w:szCs w:val="22"/>
          <w:rtl/>
          <w:lang w:bidi="ar-JO"/>
        </w:rPr>
        <w:t xml:space="preserve"> الثلاثة</w:t>
      </w:r>
      <w:r w:rsidRPr="00D10A28">
        <w:rPr>
          <w:rFonts w:ascii="Calibri" w:hAnsi="Calibri" w:cs="Calibri"/>
          <w:szCs w:val="22"/>
          <w:rtl/>
          <w:lang w:bidi="ar-JO"/>
        </w:rPr>
        <w:t xml:space="preserve"> ومستشفيات البشير الأربعة.</w:t>
      </w:r>
    </w:p>
    <w:tbl>
      <w:tblPr>
        <w:tblpPr w:leftFromText="180" w:rightFromText="180" w:vertAnchor="text" w:horzAnchor="margin" w:tblpY="38"/>
        <w:bidiVisual/>
        <w:tblW w:w="9274" w:type="dxa"/>
        <w:tblBorders>
          <w:top w:val="single" w:sz="4" w:space="0" w:color="auto"/>
          <w:bottom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590"/>
        <w:gridCol w:w="1980"/>
        <w:gridCol w:w="2704"/>
      </w:tblGrid>
      <w:tr w:rsidR="00751566" w:rsidRPr="00D10A28" w14:paraId="0F76D68F" w14:textId="77777777" w:rsidTr="00751566">
        <w:trPr>
          <w:trHeight w:val="20"/>
        </w:trPr>
        <w:tc>
          <w:tcPr>
            <w:tcW w:w="9274" w:type="dxa"/>
            <w:gridSpan w:val="3"/>
            <w:tcBorders>
              <w:top w:val="single" w:sz="12" w:space="0" w:color="C2113A" w:themeColor="accent1"/>
              <w:left w:val="nil"/>
              <w:bottom w:val="single" w:sz="12" w:space="0" w:color="C2113A" w:themeColor="accent1"/>
              <w:right w:val="nil"/>
            </w:tcBorders>
            <w:vAlign w:val="center"/>
          </w:tcPr>
          <w:p w14:paraId="42353D20" w14:textId="77777777" w:rsidR="00751566" w:rsidRPr="00D10A28" w:rsidRDefault="00751566" w:rsidP="00751566">
            <w:pPr>
              <w:pStyle w:val="Caption"/>
              <w:bidi/>
              <w:rPr>
                <w:rFonts w:ascii="Calibri" w:hAnsi="Calibri" w:cs="Calibri"/>
                <w:sz w:val="22"/>
                <w:szCs w:val="22"/>
              </w:rPr>
            </w:pPr>
            <w:r w:rsidRPr="00D10A28">
              <w:rPr>
                <w:rFonts w:ascii="Calibri" w:hAnsi="Calibri" w:cs="Calibri"/>
                <w:sz w:val="22"/>
                <w:szCs w:val="22"/>
                <w:rtl/>
                <w:lang w:bidi="ar-JO"/>
              </w:rPr>
              <w:t>الجدول رقم (1):</w:t>
            </w:r>
            <w:r w:rsidRPr="00D10A28">
              <w:rPr>
                <w:rFonts w:ascii="Calibri" w:hAnsi="Calibri" w:cs="Calibri"/>
                <w:b w:val="0"/>
                <w:bCs w:val="0"/>
                <w:sz w:val="22"/>
                <w:szCs w:val="22"/>
                <w:rtl/>
                <w:lang w:bidi="ar-JO"/>
              </w:rPr>
              <w:fldChar w:fldCharType="begin"/>
            </w:r>
            <w:r w:rsidRPr="00D10A28">
              <w:rPr>
                <w:rFonts w:ascii="Calibri" w:hAnsi="Calibri" w:cs="Calibri"/>
                <w:b w:val="0"/>
                <w:bCs w:val="0"/>
                <w:sz w:val="22"/>
                <w:szCs w:val="22"/>
                <w:rtl/>
                <w:lang w:bidi="ar-JO"/>
              </w:rPr>
              <w:instrText xml:space="preserve"> SEQ Table \* ARABIC </w:instrText>
            </w:r>
            <w:r w:rsidRPr="00D10A28">
              <w:rPr>
                <w:rFonts w:ascii="Calibri" w:hAnsi="Calibri" w:cs="Calibri"/>
                <w:b w:val="0"/>
                <w:bCs w:val="0"/>
                <w:sz w:val="22"/>
                <w:szCs w:val="22"/>
                <w:rtl/>
                <w:lang w:bidi="ar-JO"/>
              </w:rPr>
              <w:fldChar w:fldCharType="separate"/>
            </w:r>
            <w:r>
              <w:rPr>
                <w:rFonts w:ascii="Calibri" w:hAnsi="Calibri" w:cs="Calibri"/>
                <w:b w:val="0"/>
                <w:bCs w:val="0"/>
                <w:noProof/>
                <w:sz w:val="22"/>
                <w:szCs w:val="22"/>
                <w:rtl/>
                <w:lang w:bidi="ar-JO"/>
              </w:rPr>
              <w:t>1</w:t>
            </w:r>
            <w:r w:rsidRPr="00D10A28">
              <w:rPr>
                <w:rFonts w:ascii="Calibri" w:hAnsi="Calibri" w:cs="Calibri"/>
                <w:b w:val="0"/>
                <w:bCs w:val="0"/>
                <w:sz w:val="22"/>
                <w:szCs w:val="22"/>
                <w:rtl/>
                <w:lang w:bidi="ar-JO"/>
              </w:rPr>
              <w:fldChar w:fldCharType="end"/>
            </w:r>
            <w:r w:rsidRPr="00D10A28">
              <w:rPr>
                <w:rFonts w:ascii="Calibri" w:hAnsi="Calibri" w:cs="Calibri"/>
                <w:sz w:val="22"/>
                <w:szCs w:val="22"/>
                <w:rtl/>
                <w:lang w:bidi="ar-JO"/>
              </w:rPr>
              <w:t xml:space="preserve"> درجة </w:t>
            </w:r>
            <w:r>
              <w:rPr>
                <w:rFonts w:ascii="Calibri" w:hAnsi="Calibri" w:cs="Calibri" w:hint="cs"/>
                <w:szCs w:val="22"/>
                <w:rtl/>
                <w:lang w:bidi="ar-JO"/>
              </w:rPr>
              <w:t xml:space="preserve"> الجاهزية</w:t>
            </w:r>
            <w:r w:rsidRPr="00D10A28">
              <w:rPr>
                <w:rFonts w:ascii="Calibri" w:hAnsi="Calibri" w:cs="Calibri"/>
                <w:szCs w:val="22"/>
                <w:rtl/>
                <w:lang w:bidi="ar-JO"/>
              </w:rPr>
              <w:t xml:space="preserve"> </w:t>
            </w:r>
            <w:r w:rsidRPr="00D10A28">
              <w:rPr>
                <w:rFonts w:ascii="Calibri" w:hAnsi="Calibri" w:cs="Calibri"/>
                <w:sz w:val="22"/>
                <w:szCs w:val="22"/>
                <w:rtl/>
                <w:lang w:bidi="ar-JO"/>
              </w:rPr>
              <w:t>العام</w:t>
            </w:r>
            <w:r>
              <w:rPr>
                <w:rFonts w:ascii="Calibri" w:hAnsi="Calibri" w:cs="Calibri" w:hint="cs"/>
                <w:sz w:val="22"/>
                <w:szCs w:val="22"/>
                <w:rtl/>
                <w:lang w:bidi="ar-JO"/>
              </w:rPr>
              <w:t>ة</w:t>
            </w:r>
            <w:r w:rsidRPr="00D10A28">
              <w:rPr>
                <w:rFonts w:ascii="Calibri" w:hAnsi="Calibri" w:cs="Calibri"/>
                <w:sz w:val="22"/>
                <w:szCs w:val="22"/>
                <w:rtl/>
                <w:lang w:bidi="ar-JO"/>
              </w:rPr>
              <w:t xml:space="preserve"> للمستشفيات المقيَّمة حسب الفئة</w:t>
            </w:r>
          </w:p>
        </w:tc>
      </w:tr>
      <w:tr w:rsidR="00751566" w:rsidRPr="00D10A28" w14:paraId="0B9F9AB5" w14:textId="77777777" w:rsidTr="00751566">
        <w:trPr>
          <w:trHeight w:val="20"/>
        </w:trPr>
        <w:tc>
          <w:tcPr>
            <w:tcW w:w="4590" w:type="dxa"/>
            <w:tcBorders>
              <w:top w:val="single" w:sz="12" w:space="0" w:color="C2113A" w:themeColor="accent1"/>
              <w:left w:val="nil"/>
              <w:bottom w:val="single" w:sz="8" w:space="0" w:color="002A6C" w:themeColor="text2"/>
              <w:right w:val="nil"/>
            </w:tcBorders>
            <w:vAlign w:val="center"/>
          </w:tcPr>
          <w:p w14:paraId="5D11EEEF" w14:textId="77777777" w:rsidR="00751566" w:rsidRPr="00D10A28" w:rsidRDefault="00751566" w:rsidP="00751566">
            <w:pPr>
              <w:pStyle w:val="TableHeading"/>
              <w:bidi/>
              <w:rPr>
                <w:rFonts w:ascii="Calibri" w:hAnsi="Calibri" w:cs="Calibri"/>
              </w:rPr>
            </w:pPr>
            <w:r w:rsidRPr="00D10A28">
              <w:rPr>
                <w:rFonts w:ascii="Calibri" w:hAnsi="Calibri" w:cs="Calibri"/>
                <w:rtl/>
                <w:lang w:bidi="ar-JO"/>
              </w:rPr>
              <w:t>المستشفيات</w:t>
            </w:r>
          </w:p>
        </w:tc>
        <w:tc>
          <w:tcPr>
            <w:tcW w:w="1980" w:type="dxa"/>
            <w:tcBorders>
              <w:top w:val="single" w:sz="12" w:space="0" w:color="C2113A" w:themeColor="accent1"/>
              <w:left w:val="nil"/>
              <w:bottom w:val="single" w:sz="8" w:space="0" w:color="002A6C" w:themeColor="text2"/>
              <w:right w:val="nil"/>
            </w:tcBorders>
            <w:vAlign w:val="center"/>
          </w:tcPr>
          <w:p w14:paraId="14082F81" w14:textId="77777777" w:rsidR="00751566" w:rsidRPr="00D10A28" w:rsidRDefault="00751566" w:rsidP="00751566">
            <w:pPr>
              <w:pStyle w:val="TableHeading"/>
              <w:bidi/>
              <w:jc w:val="center"/>
              <w:rPr>
                <w:rFonts w:ascii="Calibri" w:hAnsi="Calibri" w:cs="Calibri"/>
              </w:rPr>
            </w:pPr>
            <w:r w:rsidRPr="00D10A28">
              <w:rPr>
                <w:rFonts w:ascii="Calibri" w:hAnsi="Calibri" w:cs="Calibri"/>
                <w:rtl/>
                <w:lang w:bidi="ar-JO"/>
              </w:rPr>
              <w:t>الدرجة العامة</w:t>
            </w:r>
          </w:p>
        </w:tc>
        <w:tc>
          <w:tcPr>
            <w:tcW w:w="2704" w:type="dxa"/>
            <w:tcBorders>
              <w:top w:val="single" w:sz="12" w:space="0" w:color="C2113A" w:themeColor="accent1"/>
              <w:left w:val="nil"/>
              <w:bottom w:val="single" w:sz="8" w:space="0" w:color="002A6C" w:themeColor="text2"/>
              <w:right w:val="nil"/>
            </w:tcBorders>
          </w:tcPr>
          <w:p w14:paraId="191311D3" w14:textId="77777777" w:rsidR="00751566" w:rsidRPr="00D10A28" w:rsidRDefault="00751566" w:rsidP="00751566">
            <w:pPr>
              <w:pStyle w:val="TableHeading"/>
              <w:jc w:val="center"/>
              <w:rPr>
                <w:rFonts w:ascii="Calibri" w:hAnsi="Calibri" w:cs="Calibri"/>
              </w:rPr>
            </w:pPr>
          </w:p>
        </w:tc>
      </w:tr>
      <w:tr w:rsidR="00751566" w:rsidRPr="00D10A28" w14:paraId="5D86F76E" w14:textId="77777777" w:rsidTr="00751566">
        <w:trPr>
          <w:trHeight w:val="20"/>
        </w:trPr>
        <w:tc>
          <w:tcPr>
            <w:tcW w:w="4590" w:type="dxa"/>
            <w:tcBorders>
              <w:top w:val="single" w:sz="8" w:space="0" w:color="002A6C" w:themeColor="text2"/>
              <w:left w:val="nil"/>
              <w:bottom w:val="single" w:sz="2" w:space="0" w:color="A8A0A0" w:themeColor="background2" w:themeTint="99"/>
              <w:right w:val="nil"/>
            </w:tcBorders>
          </w:tcPr>
          <w:p w14:paraId="04FEB712" w14:textId="77777777" w:rsidR="00751566" w:rsidRPr="00D10A28" w:rsidRDefault="00751566" w:rsidP="00751566">
            <w:pPr>
              <w:pStyle w:val="TableText"/>
              <w:bidi/>
              <w:rPr>
                <w:rFonts w:ascii="Calibri" w:hAnsi="Calibri"/>
              </w:rPr>
            </w:pPr>
            <w:r w:rsidRPr="00D10A28">
              <w:rPr>
                <w:rFonts w:ascii="Calibri" w:hAnsi="Calibri"/>
                <w:szCs w:val="22"/>
                <w:rtl/>
                <w:lang w:bidi="ar-JO"/>
              </w:rPr>
              <w:t>المستشفيات المعاد تقييمها (11)</w:t>
            </w:r>
          </w:p>
        </w:tc>
        <w:tc>
          <w:tcPr>
            <w:tcW w:w="1980" w:type="dxa"/>
            <w:tcBorders>
              <w:top w:val="single" w:sz="8" w:space="0" w:color="002A6C" w:themeColor="text2"/>
              <w:left w:val="nil"/>
              <w:bottom w:val="single" w:sz="2" w:space="0" w:color="A8A0A0" w:themeColor="background2" w:themeTint="99"/>
              <w:right w:val="nil"/>
            </w:tcBorders>
            <w:vAlign w:val="center"/>
          </w:tcPr>
          <w:p w14:paraId="3AC1F28C" w14:textId="77777777" w:rsidR="00751566" w:rsidRPr="00D10A28" w:rsidRDefault="00751566" w:rsidP="00751566">
            <w:pPr>
              <w:pStyle w:val="TableText"/>
              <w:bidi/>
              <w:jc w:val="center"/>
              <w:rPr>
                <w:rFonts w:ascii="Calibri" w:hAnsi="Calibri"/>
              </w:rPr>
            </w:pPr>
            <w:r w:rsidRPr="00D10A28">
              <w:rPr>
                <w:rFonts w:ascii="Calibri" w:hAnsi="Calibri"/>
                <w:szCs w:val="22"/>
                <w:rtl/>
                <w:lang w:bidi="ar-JO"/>
              </w:rPr>
              <w:t>68%</w:t>
            </w:r>
          </w:p>
        </w:tc>
        <w:tc>
          <w:tcPr>
            <w:tcW w:w="2704" w:type="dxa"/>
            <w:tcBorders>
              <w:top w:val="single" w:sz="8" w:space="0" w:color="002A6C" w:themeColor="text2"/>
              <w:left w:val="nil"/>
              <w:bottom w:val="single" w:sz="2" w:space="0" w:color="A8A0A0" w:themeColor="background2" w:themeTint="99"/>
              <w:right w:val="nil"/>
            </w:tcBorders>
          </w:tcPr>
          <w:p w14:paraId="3D82C9DD" w14:textId="77777777" w:rsidR="00751566" w:rsidRPr="00D10A28" w:rsidRDefault="00751566" w:rsidP="00751566">
            <w:pPr>
              <w:pStyle w:val="TableText"/>
              <w:jc w:val="center"/>
              <w:rPr>
                <w:rFonts w:ascii="Calibri" w:hAnsi="Calibri"/>
                <w:szCs w:val="22"/>
              </w:rPr>
            </w:pPr>
          </w:p>
        </w:tc>
      </w:tr>
      <w:tr w:rsidR="00751566" w:rsidRPr="00D10A28" w14:paraId="07A0E5C8" w14:textId="77777777" w:rsidTr="00751566">
        <w:trPr>
          <w:trHeight w:val="20"/>
        </w:trPr>
        <w:tc>
          <w:tcPr>
            <w:tcW w:w="4590" w:type="dxa"/>
            <w:tcBorders>
              <w:top w:val="single" w:sz="2" w:space="0" w:color="A8A0A0" w:themeColor="background2" w:themeTint="99"/>
              <w:left w:val="nil"/>
              <w:bottom w:val="single" w:sz="2" w:space="0" w:color="A8A0A0" w:themeColor="background2" w:themeTint="99"/>
              <w:right w:val="nil"/>
            </w:tcBorders>
          </w:tcPr>
          <w:p w14:paraId="1DCF1021" w14:textId="77777777" w:rsidR="00751566" w:rsidRPr="00D10A28" w:rsidRDefault="00751566" w:rsidP="00751566">
            <w:pPr>
              <w:pStyle w:val="TableText"/>
              <w:bidi/>
              <w:rPr>
                <w:rFonts w:ascii="Calibri" w:hAnsi="Calibri"/>
              </w:rPr>
            </w:pPr>
            <w:r w:rsidRPr="00D10A28">
              <w:rPr>
                <w:rFonts w:ascii="Calibri" w:hAnsi="Calibri"/>
                <w:szCs w:val="22"/>
                <w:rtl/>
                <w:lang w:bidi="ar-JO"/>
              </w:rPr>
              <w:t xml:space="preserve">المستشفيات الجديدة المُقَيَّمَة (5) </w:t>
            </w:r>
          </w:p>
        </w:tc>
        <w:tc>
          <w:tcPr>
            <w:tcW w:w="1980" w:type="dxa"/>
            <w:tcBorders>
              <w:top w:val="single" w:sz="2" w:space="0" w:color="A8A0A0" w:themeColor="background2" w:themeTint="99"/>
              <w:left w:val="nil"/>
              <w:bottom w:val="single" w:sz="2" w:space="0" w:color="A8A0A0" w:themeColor="background2" w:themeTint="99"/>
              <w:right w:val="nil"/>
            </w:tcBorders>
            <w:vAlign w:val="center"/>
          </w:tcPr>
          <w:p w14:paraId="2BAA7B4F" w14:textId="77777777" w:rsidR="00751566" w:rsidRPr="00D10A28" w:rsidRDefault="00751566" w:rsidP="00751566">
            <w:pPr>
              <w:pStyle w:val="TableText"/>
              <w:bidi/>
              <w:jc w:val="center"/>
              <w:rPr>
                <w:rFonts w:ascii="Calibri" w:hAnsi="Calibri"/>
              </w:rPr>
            </w:pPr>
            <w:r w:rsidRPr="00D10A28">
              <w:rPr>
                <w:rFonts w:ascii="Calibri" w:hAnsi="Calibri"/>
                <w:szCs w:val="22"/>
                <w:rtl/>
                <w:lang w:bidi="ar-JO"/>
              </w:rPr>
              <w:t>67%</w:t>
            </w:r>
          </w:p>
        </w:tc>
        <w:tc>
          <w:tcPr>
            <w:tcW w:w="2704" w:type="dxa"/>
            <w:tcBorders>
              <w:top w:val="single" w:sz="2" w:space="0" w:color="A8A0A0" w:themeColor="background2" w:themeTint="99"/>
              <w:left w:val="nil"/>
              <w:bottom w:val="single" w:sz="2" w:space="0" w:color="A8A0A0" w:themeColor="background2" w:themeTint="99"/>
              <w:right w:val="nil"/>
            </w:tcBorders>
          </w:tcPr>
          <w:p w14:paraId="46495DD1" w14:textId="77777777" w:rsidR="00751566" w:rsidRPr="00D10A28" w:rsidRDefault="00751566" w:rsidP="00751566">
            <w:pPr>
              <w:pStyle w:val="TableText"/>
              <w:jc w:val="center"/>
              <w:rPr>
                <w:rFonts w:ascii="Calibri" w:hAnsi="Calibri"/>
                <w:szCs w:val="22"/>
              </w:rPr>
            </w:pPr>
          </w:p>
        </w:tc>
      </w:tr>
      <w:tr w:rsidR="00751566" w:rsidRPr="00D10A28" w14:paraId="4A0EBCEA" w14:textId="77777777" w:rsidTr="00751566">
        <w:trPr>
          <w:trHeight w:val="20"/>
        </w:trPr>
        <w:tc>
          <w:tcPr>
            <w:tcW w:w="4590" w:type="dxa"/>
            <w:tcBorders>
              <w:top w:val="single" w:sz="2" w:space="0" w:color="A8A0A0" w:themeColor="background2" w:themeTint="99"/>
              <w:left w:val="nil"/>
              <w:bottom w:val="single" w:sz="2" w:space="0" w:color="A8A0A0" w:themeColor="background2" w:themeTint="99"/>
              <w:right w:val="nil"/>
            </w:tcBorders>
          </w:tcPr>
          <w:p w14:paraId="429BEEBE" w14:textId="77777777" w:rsidR="00751566" w:rsidRPr="00D10A28" w:rsidRDefault="00751566" w:rsidP="00751566">
            <w:pPr>
              <w:pStyle w:val="TableText"/>
              <w:bidi/>
              <w:rPr>
                <w:rFonts w:ascii="Calibri" w:hAnsi="Calibri"/>
              </w:rPr>
            </w:pPr>
            <w:r w:rsidRPr="00D10A28">
              <w:rPr>
                <w:rFonts w:ascii="Calibri" w:hAnsi="Calibri"/>
                <w:szCs w:val="22"/>
                <w:rtl/>
                <w:lang w:bidi="ar-JO"/>
              </w:rPr>
              <w:t xml:space="preserve">المستشفيات الميدانية (3) </w:t>
            </w:r>
          </w:p>
        </w:tc>
        <w:tc>
          <w:tcPr>
            <w:tcW w:w="1980" w:type="dxa"/>
            <w:tcBorders>
              <w:top w:val="single" w:sz="2" w:space="0" w:color="A8A0A0" w:themeColor="background2" w:themeTint="99"/>
              <w:left w:val="nil"/>
              <w:bottom w:val="single" w:sz="2" w:space="0" w:color="A8A0A0" w:themeColor="background2" w:themeTint="99"/>
              <w:right w:val="nil"/>
            </w:tcBorders>
            <w:vAlign w:val="center"/>
          </w:tcPr>
          <w:p w14:paraId="7322B4A1" w14:textId="77777777" w:rsidR="00751566" w:rsidRPr="00D10A28" w:rsidRDefault="00751566" w:rsidP="00751566">
            <w:pPr>
              <w:pStyle w:val="TableText"/>
              <w:bidi/>
              <w:jc w:val="center"/>
              <w:rPr>
                <w:rFonts w:ascii="Calibri" w:hAnsi="Calibri"/>
              </w:rPr>
            </w:pPr>
            <w:r w:rsidRPr="00D10A28">
              <w:rPr>
                <w:rFonts w:ascii="Calibri" w:hAnsi="Calibri"/>
                <w:szCs w:val="22"/>
                <w:rtl/>
                <w:lang w:bidi="ar-JO"/>
              </w:rPr>
              <w:t>63%</w:t>
            </w:r>
          </w:p>
        </w:tc>
        <w:tc>
          <w:tcPr>
            <w:tcW w:w="2704" w:type="dxa"/>
            <w:tcBorders>
              <w:top w:val="single" w:sz="2" w:space="0" w:color="A8A0A0" w:themeColor="background2" w:themeTint="99"/>
              <w:left w:val="nil"/>
              <w:bottom w:val="single" w:sz="2" w:space="0" w:color="A8A0A0" w:themeColor="background2" w:themeTint="99"/>
              <w:right w:val="nil"/>
            </w:tcBorders>
          </w:tcPr>
          <w:p w14:paraId="15787AE1" w14:textId="77777777" w:rsidR="00751566" w:rsidRPr="00D10A28" w:rsidRDefault="00751566" w:rsidP="00751566">
            <w:pPr>
              <w:pStyle w:val="TableText"/>
              <w:jc w:val="center"/>
              <w:rPr>
                <w:rFonts w:ascii="Calibri" w:hAnsi="Calibri"/>
                <w:szCs w:val="22"/>
              </w:rPr>
            </w:pPr>
          </w:p>
        </w:tc>
      </w:tr>
      <w:tr w:rsidR="00751566" w:rsidRPr="00D10A28" w14:paraId="545A8C20" w14:textId="77777777" w:rsidTr="00751566">
        <w:trPr>
          <w:trHeight w:val="20"/>
        </w:trPr>
        <w:tc>
          <w:tcPr>
            <w:tcW w:w="4590" w:type="dxa"/>
            <w:tcBorders>
              <w:top w:val="single" w:sz="2" w:space="0" w:color="A8A0A0" w:themeColor="background2" w:themeTint="99"/>
              <w:left w:val="nil"/>
              <w:bottom w:val="single" w:sz="8" w:space="0" w:color="002A6C" w:themeColor="text2"/>
              <w:right w:val="nil"/>
            </w:tcBorders>
          </w:tcPr>
          <w:p w14:paraId="3272392C" w14:textId="77777777" w:rsidR="00751566" w:rsidRPr="00D10A28" w:rsidRDefault="00751566" w:rsidP="00751566">
            <w:pPr>
              <w:pStyle w:val="TableText"/>
              <w:keepNext/>
              <w:keepLines/>
              <w:bidi/>
              <w:rPr>
                <w:rFonts w:ascii="Calibri" w:hAnsi="Calibri"/>
              </w:rPr>
            </w:pPr>
            <w:r w:rsidRPr="00D10A28">
              <w:rPr>
                <w:rFonts w:ascii="Calibri" w:hAnsi="Calibri"/>
                <w:szCs w:val="22"/>
                <w:rtl/>
                <w:lang w:bidi="ar-JO"/>
              </w:rPr>
              <w:t>مستشفيات البشير (4)</w:t>
            </w:r>
          </w:p>
        </w:tc>
        <w:tc>
          <w:tcPr>
            <w:tcW w:w="1980" w:type="dxa"/>
            <w:tcBorders>
              <w:top w:val="single" w:sz="2" w:space="0" w:color="A8A0A0" w:themeColor="background2" w:themeTint="99"/>
              <w:left w:val="nil"/>
              <w:bottom w:val="single" w:sz="8" w:space="0" w:color="002A6C" w:themeColor="text2"/>
              <w:right w:val="nil"/>
            </w:tcBorders>
            <w:vAlign w:val="center"/>
          </w:tcPr>
          <w:p w14:paraId="6308107E" w14:textId="77777777" w:rsidR="00751566" w:rsidRPr="00D10A28" w:rsidRDefault="00751566" w:rsidP="00751566">
            <w:pPr>
              <w:pStyle w:val="TableText"/>
              <w:keepNext/>
              <w:keepLines/>
              <w:bidi/>
              <w:jc w:val="center"/>
              <w:rPr>
                <w:rFonts w:ascii="Calibri" w:hAnsi="Calibri"/>
                <w:szCs w:val="22"/>
              </w:rPr>
            </w:pPr>
            <w:r w:rsidRPr="00D10A28">
              <w:rPr>
                <w:rFonts w:ascii="Calibri" w:hAnsi="Calibri"/>
                <w:szCs w:val="22"/>
                <w:rtl/>
                <w:lang w:bidi="ar-JO"/>
              </w:rPr>
              <w:t>46%</w:t>
            </w:r>
          </w:p>
        </w:tc>
        <w:tc>
          <w:tcPr>
            <w:tcW w:w="2704" w:type="dxa"/>
            <w:tcBorders>
              <w:top w:val="single" w:sz="2" w:space="0" w:color="A8A0A0" w:themeColor="background2" w:themeTint="99"/>
              <w:left w:val="nil"/>
              <w:bottom w:val="single" w:sz="8" w:space="0" w:color="002A6C" w:themeColor="text2"/>
              <w:right w:val="nil"/>
            </w:tcBorders>
          </w:tcPr>
          <w:p w14:paraId="476DA4DD" w14:textId="77777777" w:rsidR="00751566" w:rsidRPr="00D10A28" w:rsidRDefault="00751566" w:rsidP="00751566">
            <w:pPr>
              <w:pStyle w:val="TableText"/>
              <w:keepNext/>
              <w:keepLines/>
              <w:jc w:val="center"/>
              <w:rPr>
                <w:rFonts w:ascii="Calibri" w:hAnsi="Calibri"/>
                <w:szCs w:val="22"/>
              </w:rPr>
            </w:pPr>
          </w:p>
        </w:tc>
      </w:tr>
    </w:tbl>
    <w:p w14:paraId="3B409D09" w14:textId="69D49970" w:rsidR="00792103" w:rsidRPr="00F82623" w:rsidRDefault="009A422A" w:rsidP="005E7EC4">
      <w:pPr>
        <w:pStyle w:val="TableNote"/>
        <w:bidi/>
        <w:jc w:val="both"/>
        <w:rPr>
          <w:rFonts w:ascii="Calibri" w:hAnsi="Calibri" w:cs="Calibri"/>
          <w:szCs w:val="20"/>
        </w:rPr>
      </w:pPr>
      <w:r w:rsidRPr="00F82623">
        <w:rPr>
          <w:rFonts w:ascii="Calibri" w:hAnsi="Calibri" w:cs="Calibri"/>
          <w:iCs w:val="0"/>
          <w:szCs w:val="20"/>
          <w:rtl/>
          <w:lang w:bidi="ar-JO"/>
        </w:rPr>
        <w:t xml:space="preserve">ملحوظة: حُسِبَت الدرجة العامة الموضَّحة في الجدول على أساس متوسط جميع الفقرات الواردة في </w:t>
      </w:r>
      <w:r w:rsidR="004B394F" w:rsidRPr="00F82623">
        <w:rPr>
          <w:rFonts w:ascii="Calibri" w:hAnsi="Calibri" w:cs="Calibri"/>
          <w:iCs w:val="0"/>
          <w:szCs w:val="20"/>
          <w:rtl/>
          <w:lang w:bidi="ar-JO"/>
        </w:rPr>
        <w:t>وظائف</w:t>
      </w:r>
      <w:r w:rsidRPr="00F82623">
        <w:rPr>
          <w:rFonts w:ascii="Calibri" w:hAnsi="Calibri" w:cs="Calibri"/>
          <w:iCs w:val="0"/>
          <w:szCs w:val="20"/>
          <w:rtl/>
          <w:lang w:bidi="ar-JO"/>
        </w:rPr>
        <w:t xml:space="preserve"> الاستجابة. </w:t>
      </w:r>
    </w:p>
    <w:p w14:paraId="172E5E3B" w14:textId="669B977E" w:rsidR="00350D6F" w:rsidRPr="00025692" w:rsidRDefault="00751566" w:rsidP="00C66AB8">
      <w:pPr>
        <w:pStyle w:val="Heading3"/>
        <w:bidi/>
        <w:rPr>
          <w:rFonts w:ascii="Calibri" w:hAnsi="Calibri" w:cs="Calibri"/>
          <w:szCs w:val="24"/>
        </w:rPr>
      </w:pPr>
      <w:bookmarkStart w:id="17" w:name="_Toc101874213"/>
      <w:r>
        <w:rPr>
          <w:rFonts w:ascii="Calibri" w:hAnsi="Calibri" w:cs="Calibri" w:hint="cs"/>
          <w:bCs w:val="0"/>
          <w:szCs w:val="24"/>
          <w:rtl/>
          <w:lang w:bidi="ar-JO"/>
        </w:rPr>
        <w:t>جاهزية</w:t>
      </w:r>
      <w:r w:rsidR="00350D6F" w:rsidRPr="00025692">
        <w:rPr>
          <w:rFonts w:ascii="Calibri" w:hAnsi="Calibri" w:cs="Calibri"/>
          <w:bCs w:val="0"/>
          <w:szCs w:val="24"/>
          <w:rtl/>
          <w:lang w:bidi="ar-JO"/>
        </w:rPr>
        <w:t xml:space="preserve"> المستشفى حسب </w:t>
      </w:r>
      <w:r w:rsidR="004B394F" w:rsidRPr="00025692">
        <w:rPr>
          <w:rFonts w:ascii="Calibri" w:hAnsi="Calibri" w:cs="Calibri"/>
          <w:bCs w:val="0"/>
          <w:szCs w:val="24"/>
          <w:rtl/>
          <w:lang w:bidi="ar-JO"/>
        </w:rPr>
        <w:t>وظيفة</w:t>
      </w:r>
      <w:r w:rsidR="00350D6F" w:rsidRPr="00025692">
        <w:rPr>
          <w:rFonts w:ascii="Calibri" w:hAnsi="Calibri" w:cs="Calibri"/>
          <w:bCs w:val="0"/>
          <w:szCs w:val="24"/>
          <w:rtl/>
          <w:lang w:bidi="ar-JO"/>
        </w:rPr>
        <w:t xml:space="preserve"> الاستجابة</w:t>
      </w:r>
      <w:bookmarkEnd w:id="17"/>
    </w:p>
    <w:p w14:paraId="3BFC325B" w14:textId="03A7E180" w:rsidR="00350D6F" w:rsidRPr="005E7EC4" w:rsidRDefault="00350D6F" w:rsidP="00535154">
      <w:pPr>
        <w:bidi/>
        <w:jc w:val="both"/>
        <w:rPr>
          <w:rFonts w:ascii="Calibri" w:hAnsi="Calibri" w:cs="Calibri"/>
          <w:szCs w:val="22"/>
        </w:rPr>
      </w:pPr>
      <w:r w:rsidRPr="005E7EC4">
        <w:rPr>
          <w:rFonts w:ascii="Calibri" w:hAnsi="Calibri" w:cs="Calibri"/>
          <w:szCs w:val="22"/>
          <w:rtl/>
          <w:lang w:bidi="ar-JO"/>
        </w:rPr>
        <w:t>حقق الأداء العام للمستشفيات الأحد عشرة المعاد تقييمها درجة 68 بالمائة (انظر الجدول 2)</w:t>
      </w:r>
      <w:r w:rsidR="00F90F3F" w:rsidRPr="005E7EC4">
        <w:rPr>
          <w:rFonts w:ascii="Calibri" w:hAnsi="Calibri" w:cs="Calibri"/>
          <w:szCs w:val="22"/>
          <w:rtl/>
          <w:lang w:bidi="ar-JO"/>
        </w:rPr>
        <w:t xml:space="preserve"> ،</w:t>
      </w:r>
      <w:r w:rsidRPr="005E7EC4">
        <w:rPr>
          <w:rFonts w:ascii="Calibri" w:hAnsi="Calibri" w:cs="Calibri"/>
          <w:szCs w:val="22"/>
          <w:rtl/>
          <w:lang w:bidi="ar-JO"/>
        </w:rPr>
        <w:t xml:space="preserve"> كان أعلاها في </w:t>
      </w:r>
      <w:r w:rsidR="004B394F" w:rsidRPr="005E7EC4">
        <w:rPr>
          <w:rFonts w:ascii="Calibri" w:hAnsi="Calibri" w:cs="Calibri"/>
          <w:szCs w:val="22"/>
          <w:rtl/>
          <w:lang w:bidi="ar-JO"/>
        </w:rPr>
        <w:t>وظيفة</w:t>
      </w:r>
      <w:r w:rsidRPr="005E7EC4">
        <w:rPr>
          <w:rFonts w:ascii="Calibri" w:hAnsi="Calibri" w:cs="Calibri"/>
          <w:szCs w:val="22"/>
          <w:rtl/>
          <w:lang w:bidi="ar-JO"/>
        </w:rPr>
        <w:t xml:space="preserve"> التشخيص (92 بالمائة) وأدناها في </w:t>
      </w:r>
      <w:r w:rsidR="004B394F" w:rsidRPr="005E7EC4">
        <w:rPr>
          <w:rFonts w:ascii="Calibri" w:hAnsi="Calibri" w:cs="Calibri"/>
          <w:szCs w:val="22"/>
          <w:rtl/>
          <w:lang w:bidi="ar-JO"/>
        </w:rPr>
        <w:t>وظيفة</w:t>
      </w:r>
      <w:r w:rsidRPr="005E7EC4">
        <w:rPr>
          <w:rFonts w:ascii="Calibri" w:hAnsi="Calibri" w:cs="Calibri"/>
          <w:szCs w:val="22"/>
          <w:rtl/>
          <w:lang w:bidi="ar-JO"/>
        </w:rPr>
        <w:t xml:space="preserve"> سرعة التحديد (40 بالمائة)</w:t>
      </w:r>
      <w:r w:rsidR="00F90F3F" w:rsidRPr="005E7EC4">
        <w:rPr>
          <w:rFonts w:ascii="Calibri" w:hAnsi="Calibri" w:cs="Calibri"/>
          <w:szCs w:val="22"/>
          <w:rtl/>
          <w:lang w:bidi="ar-JO"/>
        </w:rPr>
        <w:t>.</w:t>
      </w:r>
    </w:p>
    <w:p w14:paraId="786EAAE2" w14:textId="2D4D4AAC" w:rsidR="00350D6F" w:rsidRPr="005E7EC4" w:rsidRDefault="006B159A" w:rsidP="00535154">
      <w:pPr>
        <w:bidi/>
        <w:jc w:val="both"/>
        <w:rPr>
          <w:rFonts w:ascii="Calibri" w:hAnsi="Calibri" w:cs="Calibri"/>
          <w:szCs w:val="22"/>
        </w:rPr>
      </w:pPr>
      <w:r w:rsidRPr="005E7EC4">
        <w:rPr>
          <w:rFonts w:ascii="Calibri" w:hAnsi="Calibri" w:cs="Calibri"/>
          <w:szCs w:val="22"/>
          <w:rtl/>
          <w:lang w:bidi="ar-JO"/>
        </w:rPr>
        <w:t>إضافة إلى ذلك، حقق الأداء العام للمستشفيات التي قَيِّمَت حديثاً درجة 67 بالمائة</w:t>
      </w:r>
      <w:r w:rsidR="00F90F3F" w:rsidRPr="005E7EC4">
        <w:rPr>
          <w:rFonts w:ascii="Calibri" w:hAnsi="Calibri" w:cs="Calibri"/>
          <w:szCs w:val="22"/>
          <w:rtl/>
          <w:lang w:bidi="ar-JO"/>
        </w:rPr>
        <w:t>،</w:t>
      </w:r>
      <w:r w:rsidRPr="005E7EC4">
        <w:rPr>
          <w:rFonts w:ascii="Calibri" w:hAnsi="Calibri" w:cs="Calibri"/>
          <w:szCs w:val="22"/>
          <w:rtl/>
          <w:lang w:bidi="ar-JO"/>
        </w:rPr>
        <w:t xml:space="preserve"> كان أعلاها 100 بالمائة بإنجاز </w:t>
      </w:r>
      <w:r w:rsidR="004B394F" w:rsidRPr="005E7EC4">
        <w:rPr>
          <w:rFonts w:ascii="Calibri" w:hAnsi="Calibri" w:cs="Calibri"/>
          <w:szCs w:val="22"/>
          <w:rtl/>
          <w:lang w:bidi="ar-JO"/>
        </w:rPr>
        <w:t>وظيفة</w:t>
      </w:r>
      <w:r w:rsidRPr="005E7EC4">
        <w:rPr>
          <w:rFonts w:ascii="Calibri" w:hAnsi="Calibri" w:cs="Calibri"/>
          <w:szCs w:val="22"/>
          <w:rtl/>
          <w:lang w:bidi="ar-JO"/>
        </w:rPr>
        <w:t>ين اثنين هما الإعلام والاتصال، واستمرارية تقديم الخدمات الأساسية. أما أدنى درجة لها</w:t>
      </w:r>
      <w:r w:rsidR="00F90F3F" w:rsidRPr="005E7EC4">
        <w:rPr>
          <w:rFonts w:ascii="Calibri" w:hAnsi="Calibri" w:cs="Calibri"/>
          <w:szCs w:val="22"/>
          <w:rtl/>
          <w:lang w:bidi="ar-JO"/>
        </w:rPr>
        <w:t>،</w:t>
      </w:r>
      <w:r w:rsidRPr="005E7EC4">
        <w:rPr>
          <w:rFonts w:ascii="Calibri" w:hAnsi="Calibri" w:cs="Calibri"/>
          <w:szCs w:val="22"/>
          <w:rtl/>
          <w:lang w:bidi="ar-JO"/>
        </w:rPr>
        <w:t xml:space="preserve"> فكانت في </w:t>
      </w:r>
      <w:r w:rsidR="004B394F" w:rsidRPr="005E7EC4">
        <w:rPr>
          <w:rFonts w:ascii="Calibri" w:hAnsi="Calibri" w:cs="Calibri"/>
          <w:szCs w:val="22"/>
          <w:rtl/>
          <w:lang w:bidi="ar-JO"/>
        </w:rPr>
        <w:t>وظيفة</w:t>
      </w:r>
      <w:r w:rsidRPr="005E7EC4">
        <w:rPr>
          <w:rFonts w:ascii="Calibri" w:hAnsi="Calibri" w:cs="Calibri"/>
          <w:szCs w:val="22"/>
          <w:rtl/>
          <w:lang w:bidi="ar-JO"/>
        </w:rPr>
        <w:t xml:space="preserve"> سرعة التحديد (33 بالمائة).</w:t>
      </w:r>
    </w:p>
    <w:p w14:paraId="048A8F5A" w14:textId="7C97F1C3" w:rsidR="00350D6F" w:rsidRPr="005E7EC4" w:rsidRDefault="00350D6F" w:rsidP="00535154">
      <w:pPr>
        <w:bidi/>
        <w:jc w:val="both"/>
        <w:rPr>
          <w:rFonts w:ascii="Calibri" w:hAnsi="Calibri" w:cs="Calibri"/>
          <w:szCs w:val="22"/>
        </w:rPr>
      </w:pPr>
      <w:r w:rsidRPr="005E7EC4">
        <w:rPr>
          <w:rFonts w:ascii="Calibri" w:hAnsi="Calibri" w:cs="Calibri"/>
          <w:szCs w:val="22"/>
          <w:rtl/>
          <w:lang w:bidi="ar-JO"/>
        </w:rPr>
        <w:t xml:space="preserve">أمَّا المستشفيات الميدانية، فبلغ أداؤها العام 63 بالمائة، كان أعلاها في </w:t>
      </w:r>
      <w:r w:rsidR="004B394F" w:rsidRPr="005E7EC4">
        <w:rPr>
          <w:rFonts w:ascii="Calibri" w:hAnsi="Calibri" w:cs="Calibri"/>
          <w:szCs w:val="22"/>
          <w:rtl/>
          <w:lang w:bidi="ar-JO"/>
        </w:rPr>
        <w:t>وظيفة</w:t>
      </w:r>
      <w:r w:rsidRPr="005E7EC4">
        <w:rPr>
          <w:rFonts w:ascii="Calibri" w:hAnsi="Calibri" w:cs="Calibri"/>
          <w:szCs w:val="22"/>
          <w:rtl/>
          <w:lang w:bidi="ar-JO"/>
        </w:rPr>
        <w:t xml:space="preserve"> الإعلام والاتصال (100 بالمائة) وأدناها في </w:t>
      </w:r>
      <w:r w:rsidR="004B394F" w:rsidRPr="005E7EC4">
        <w:rPr>
          <w:rFonts w:ascii="Calibri" w:hAnsi="Calibri" w:cs="Calibri"/>
          <w:szCs w:val="22"/>
          <w:rtl/>
          <w:lang w:bidi="ar-JO"/>
        </w:rPr>
        <w:t>وظيفة</w:t>
      </w:r>
      <w:r w:rsidRPr="005E7EC4">
        <w:rPr>
          <w:rFonts w:ascii="Calibri" w:hAnsi="Calibri" w:cs="Calibri"/>
          <w:szCs w:val="22"/>
          <w:rtl/>
          <w:lang w:bidi="ar-JO"/>
        </w:rPr>
        <w:t xml:space="preserve"> القدرة الاحتياطية في عدد الحالات (13 بالمائة).</w:t>
      </w:r>
    </w:p>
    <w:p w14:paraId="62BE100B" w14:textId="4F05BC5A" w:rsidR="00350D6F" w:rsidRPr="005E7EC4" w:rsidRDefault="00350D6F" w:rsidP="00535154">
      <w:pPr>
        <w:bidi/>
        <w:jc w:val="both"/>
        <w:rPr>
          <w:rFonts w:ascii="Calibri" w:hAnsi="Calibri" w:cs="Calibri"/>
          <w:szCs w:val="22"/>
        </w:rPr>
      </w:pPr>
      <w:r w:rsidRPr="005E7EC4">
        <w:rPr>
          <w:rFonts w:ascii="Calibri" w:hAnsi="Calibri" w:cs="Calibri"/>
          <w:szCs w:val="22"/>
          <w:rtl/>
          <w:lang w:bidi="ar-JO"/>
        </w:rPr>
        <w:t xml:space="preserve">وفي مستشفيات البشير، حقق الأداء العام درجة 46 بالمائة كان أعلاها في </w:t>
      </w:r>
      <w:r w:rsidR="004B394F" w:rsidRPr="005E7EC4">
        <w:rPr>
          <w:rFonts w:ascii="Calibri" w:hAnsi="Calibri" w:cs="Calibri"/>
          <w:szCs w:val="22"/>
          <w:rtl/>
          <w:lang w:bidi="ar-JO"/>
        </w:rPr>
        <w:t>وظيفة</w:t>
      </w:r>
      <w:r w:rsidRPr="005E7EC4">
        <w:rPr>
          <w:rFonts w:ascii="Calibri" w:hAnsi="Calibri" w:cs="Calibri"/>
          <w:szCs w:val="22"/>
          <w:rtl/>
          <w:lang w:bidi="ar-JO"/>
        </w:rPr>
        <w:t xml:space="preserve">ي الإعلام والاتصال، والتشخيص بنسبة 87.5 بالمائة. أما أدنى درجة لمرافق المستشفى فكانت في </w:t>
      </w:r>
      <w:r w:rsidR="004B394F" w:rsidRPr="005E7EC4">
        <w:rPr>
          <w:rFonts w:ascii="Calibri" w:hAnsi="Calibri" w:cs="Calibri"/>
          <w:szCs w:val="22"/>
          <w:rtl/>
          <w:lang w:bidi="ar-JO"/>
        </w:rPr>
        <w:t>وظيفة</w:t>
      </w:r>
      <w:r w:rsidRPr="005E7EC4">
        <w:rPr>
          <w:rFonts w:ascii="Calibri" w:hAnsi="Calibri" w:cs="Calibri"/>
          <w:szCs w:val="22"/>
          <w:rtl/>
          <w:lang w:bidi="ar-JO"/>
        </w:rPr>
        <w:t xml:space="preserve"> سرعة التحديد (8.3 بالمائة). </w:t>
      </w:r>
    </w:p>
    <w:p w14:paraId="1A5FE90B" w14:textId="55D646AA" w:rsidR="00350D6F" w:rsidRPr="005E7EC4" w:rsidRDefault="00350D6F" w:rsidP="00535154">
      <w:pPr>
        <w:bidi/>
        <w:jc w:val="both"/>
        <w:rPr>
          <w:rFonts w:ascii="Calibri" w:hAnsi="Calibri" w:cs="Calibri"/>
          <w:szCs w:val="22"/>
        </w:rPr>
      </w:pPr>
      <w:r w:rsidRPr="005E7EC4">
        <w:rPr>
          <w:rFonts w:ascii="Calibri" w:hAnsi="Calibri" w:cs="Calibri"/>
          <w:szCs w:val="22"/>
          <w:rtl/>
          <w:lang w:bidi="ar-JO"/>
        </w:rPr>
        <w:t xml:space="preserve">يعرض الجدول 2 الدرجات العامة لكل </w:t>
      </w:r>
      <w:r w:rsidR="004B394F" w:rsidRPr="005E7EC4">
        <w:rPr>
          <w:rFonts w:ascii="Calibri" w:hAnsi="Calibri" w:cs="Calibri"/>
          <w:szCs w:val="22"/>
          <w:rtl/>
          <w:lang w:bidi="ar-JO"/>
        </w:rPr>
        <w:t>وظيفة</w:t>
      </w:r>
      <w:r w:rsidRPr="005E7EC4">
        <w:rPr>
          <w:rFonts w:ascii="Calibri" w:hAnsi="Calibri" w:cs="Calibri"/>
          <w:szCs w:val="22"/>
          <w:rtl/>
          <w:lang w:bidi="ar-JO"/>
        </w:rPr>
        <w:t xml:space="preserve">. ويقدم </w:t>
      </w:r>
      <w:hyperlink w:anchor="_Annex:__Overall" w:history="1">
        <w:r w:rsidRPr="005E7EC4">
          <w:rPr>
            <w:rStyle w:val="Hyperlink"/>
            <w:rFonts w:ascii="Calibri" w:hAnsi="Calibri" w:cs="Calibri"/>
            <w:szCs w:val="22"/>
            <w:rtl/>
            <w:lang w:bidi="ar-JO"/>
          </w:rPr>
          <w:t>الملحق 1</w:t>
        </w:r>
      </w:hyperlink>
      <w:r w:rsidRPr="005E7EC4">
        <w:rPr>
          <w:rFonts w:ascii="Calibri" w:hAnsi="Calibri" w:cs="Calibri"/>
          <w:szCs w:val="22"/>
          <w:rtl/>
          <w:lang w:bidi="ar-JO"/>
        </w:rPr>
        <w:t xml:space="preserve"> تفاصيل الدرجات. تشير النسب باللون الأخضر إلى أعلى درجة محققة (100 بالمائة). أما النسب باللون الأحمر، فتشير إلى </w:t>
      </w:r>
      <w:r w:rsidR="004B394F" w:rsidRPr="005E7EC4">
        <w:rPr>
          <w:rFonts w:ascii="Calibri" w:hAnsi="Calibri" w:cs="Calibri"/>
          <w:szCs w:val="22"/>
          <w:rtl/>
          <w:lang w:bidi="ar-JO"/>
        </w:rPr>
        <w:t>وظائف</w:t>
      </w:r>
      <w:r w:rsidRPr="005E7EC4">
        <w:rPr>
          <w:rFonts w:ascii="Calibri" w:hAnsi="Calibri" w:cs="Calibri"/>
          <w:szCs w:val="22"/>
          <w:rtl/>
          <w:lang w:bidi="ar-JO"/>
        </w:rPr>
        <w:t xml:space="preserve"> الاستجابة التي تضمنت نشاطات غير مستوفاة وحققت درجات أدنى من 50 بالمائة (أي إنَّ المقيمين منحوا درجة "غير </w:t>
      </w:r>
      <w:r w:rsidR="004B394F" w:rsidRPr="005E7EC4">
        <w:rPr>
          <w:rFonts w:ascii="Calibri" w:hAnsi="Calibri" w:cs="Calibri"/>
          <w:szCs w:val="22"/>
          <w:rtl/>
          <w:lang w:bidi="ar-JO"/>
        </w:rPr>
        <w:t>مطبق</w:t>
      </w:r>
      <w:r w:rsidRPr="005E7EC4">
        <w:rPr>
          <w:rFonts w:ascii="Calibri" w:hAnsi="Calibri" w:cs="Calibri"/>
          <w:szCs w:val="22"/>
          <w:rtl/>
          <w:lang w:bidi="ar-JO"/>
        </w:rPr>
        <w:t>"- "غير منجز، لا تقدم، لا علامة على إجراءات للتقدم في هذا النشاط")</w:t>
      </w:r>
    </w:p>
    <w:tbl>
      <w:tblPr>
        <w:bidiVisual/>
        <w:tblW w:w="9274" w:type="dxa"/>
        <w:jc w:val="center"/>
        <w:tblBorders>
          <w:top w:val="single" w:sz="4" w:space="0" w:color="auto"/>
          <w:bottom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510"/>
        <w:gridCol w:w="270"/>
        <w:gridCol w:w="1350"/>
        <w:gridCol w:w="1800"/>
        <w:gridCol w:w="1170"/>
        <w:gridCol w:w="1174"/>
      </w:tblGrid>
      <w:tr w:rsidR="002A4E67" w:rsidRPr="00D10A28" w14:paraId="4DC192BF" w14:textId="77777777" w:rsidTr="00B4020A">
        <w:trPr>
          <w:trHeight w:val="373"/>
          <w:jc w:val="center"/>
        </w:trPr>
        <w:tc>
          <w:tcPr>
            <w:tcW w:w="9274" w:type="dxa"/>
            <w:gridSpan w:val="6"/>
            <w:tcBorders>
              <w:top w:val="single" w:sz="12" w:space="0" w:color="C2113A" w:themeColor="accent1"/>
              <w:left w:val="nil"/>
              <w:bottom w:val="single" w:sz="12" w:space="0" w:color="C2113A" w:themeColor="accent1"/>
              <w:right w:val="nil"/>
            </w:tcBorders>
          </w:tcPr>
          <w:p w14:paraId="21E0F271" w14:textId="1B69CA2B" w:rsidR="002A4E67" w:rsidRPr="00D10A28" w:rsidRDefault="002A4E67" w:rsidP="008F0131">
            <w:pPr>
              <w:pStyle w:val="Caption"/>
              <w:bidi/>
              <w:rPr>
                <w:rFonts w:ascii="Calibri" w:hAnsi="Calibri" w:cs="Calibri"/>
                <w:sz w:val="22"/>
                <w:szCs w:val="22"/>
              </w:rPr>
            </w:pPr>
            <w:bookmarkStart w:id="18" w:name="_Hlk99134488"/>
            <w:r w:rsidRPr="00D10A28">
              <w:rPr>
                <w:rFonts w:ascii="Calibri" w:hAnsi="Calibri" w:cs="Calibri"/>
                <w:sz w:val="22"/>
                <w:szCs w:val="22"/>
                <w:rtl/>
                <w:lang w:bidi="ar-JO"/>
              </w:rPr>
              <w:t xml:space="preserve">الجدول 2: درجة </w:t>
            </w:r>
            <w:r w:rsidR="00972228">
              <w:rPr>
                <w:rFonts w:ascii="Calibri" w:hAnsi="Calibri" w:cs="Calibri" w:hint="cs"/>
                <w:szCs w:val="22"/>
                <w:rtl/>
                <w:lang w:bidi="ar-JO"/>
              </w:rPr>
              <w:t>الجاهزية</w:t>
            </w:r>
            <w:r w:rsidRPr="00D10A28">
              <w:rPr>
                <w:rFonts w:ascii="Calibri" w:hAnsi="Calibri" w:cs="Calibri"/>
                <w:sz w:val="22"/>
                <w:szCs w:val="22"/>
                <w:rtl/>
                <w:lang w:bidi="ar-JO"/>
              </w:rPr>
              <w:t xml:space="preserve"> العام</w:t>
            </w:r>
            <w:r w:rsidR="00972228">
              <w:rPr>
                <w:rFonts w:ascii="Calibri" w:hAnsi="Calibri" w:cs="Calibri" w:hint="cs"/>
                <w:sz w:val="22"/>
                <w:szCs w:val="22"/>
                <w:rtl/>
                <w:lang w:bidi="ar-JO"/>
              </w:rPr>
              <w:t>ة</w:t>
            </w:r>
            <w:r w:rsidRPr="00D10A28">
              <w:rPr>
                <w:rFonts w:ascii="Calibri" w:hAnsi="Calibri" w:cs="Calibri"/>
                <w:sz w:val="22"/>
                <w:szCs w:val="22"/>
                <w:rtl/>
                <w:lang w:bidi="ar-JO"/>
              </w:rPr>
              <w:t xml:space="preserve"> للمستشفيات لكل </w:t>
            </w:r>
            <w:r w:rsidR="004B394F" w:rsidRPr="00D10A28">
              <w:rPr>
                <w:rFonts w:ascii="Calibri" w:hAnsi="Calibri" w:cs="Calibri"/>
                <w:sz w:val="22"/>
                <w:szCs w:val="22"/>
                <w:rtl/>
                <w:lang w:bidi="ar-JO"/>
              </w:rPr>
              <w:t>وظيفة</w:t>
            </w:r>
          </w:p>
        </w:tc>
      </w:tr>
      <w:tr w:rsidR="000952BD" w:rsidRPr="00D10A28" w14:paraId="347D4EF4" w14:textId="77777777" w:rsidTr="00792103">
        <w:trPr>
          <w:trHeight w:val="373"/>
          <w:jc w:val="center"/>
        </w:trPr>
        <w:tc>
          <w:tcPr>
            <w:tcW w:w="3510" w:type="dxa"/>
            <w:vMerge w:val="restart"/>
            <w:tcBorders>
              <w:top w:val="single" w:sz="12" w:space="0" w:color="C2113A" w:themeColor="accent1"/>
              <w:left w:val="nil"/>
              <w:bottom w:val="single" w:sz="8" w:space="0" w:color="002A6C" w:themeColor="text2"/>
              <w:right w:val="nil"/>
            </w:tcBorders>
            <w:vAlign w:val="bottom"/>
          </w:tcPr>
          <w:p w14:paraId="027F298E" w14:textId="6F9C218D" w:rsidR="000952BD" w:rsidRPr="00274155" w:rsidRDefault="004B394F" w:rsidP="007214F4">
            <w:pPr>
              <w:pStyle w:val="TableHeading"/>
              <w:bidi/>
              <w:rPr>
                <w:rFonts w:ascii="Calibri" w:hAnsi="Calibri" w:cs="Calibri"/>
                <w:szCs w:val="20"/>
              </w:rPr>
            </w:pPr>
            <w:r w:rsidRPr="00274155">
              <w:rPr>
                <w:rFonts w:ascii="Calibri" w:hAnsi="Calibri" w:cs="Calibri"/>
                <w:szCs w:val="20"/>
                <w:rtl/>
                <w:lang w:bidi="ar-JO"/>
              </w:rPr>
              <w:t>وظيفة</w:t>
            </w:r>
            <w:r w:rsidR="000952BD" w:rsidRPr="00274155">
              <w:rPr>
                <w:rFonts w:ascii="Calibri" w:hAnsi="Calibri" w:cs="Calibri"/>
                <w:szCs w:val="20"/>
                <w:rtl/>
                <w:lang w:bidi="ar-JO"/>
              </w:rPr>
              <w:t xml:space="preserve"> الاستجابة</w:t>
            </w:r>
          </w:p>
        </w:tc>
        <w:tc>
          <w:tcPr>
            <w:tcW w:w="270" w:type="dxa"/>
            <w:tcBorders>
              <w:top w:val="single" w:sz="12" w:space="0" w:color="C2113A" w:themeColor="accent1"/>
              <w:left w:val="nil"/>
              <w:bottom w:val="nil"/>
              <w:right w:val="nil"/>
            </w:tcBorders>
          </w:tcPr>
          <w:p w14:paraId="2F6D1265" w14:textId="77777777" w:rsidR="000952BD" w:rsidRPr="00274155" w:rsidRDefault="000952BD" w:rsidP="007214F4">
            <w:pPr>
              <w:pStyle w:val="TableHeading"/>
              <w:jc w:val="center"/>
              <w:rPr>
                <w:rFonts w:ascii="Calibri" w:hAnsi="Calibri" w:cs="Calibri"/>
                <w:szCs w:val="20"/>
              </w:rPr>
            </w:pPr>
          </w:p>
        </w:tc>
        <w:tc>
          <w:tcPr>
            <w:tcW w:w="5494" w:type="dxa"/>
            <w:gridSpan w:val="4"/>
            <w:tcBorders>
              <w:top w:val="single" w:sz="12" w:space="0" w:color="C2113A" w:themeColor="accent1"/>
              <w:left w:val="nil"/>
              <w:bottom w:val="single" w:sz="8" w:space="0" w:color="002A6C" w:themeColor="text2"/>
              <w:right w:val="nil"/>
            </w:tcBorders>
            <w:vAlign w:val="bottom"/>
          </w:tcPr>
          <w:p w14:paraId="72DA1C51" w14:textId="11B387CA" w:rsidR="000952BD" w:rsidRPr="00274155" w:rsidRDefault="000952BD" w:rsidP="007214F4">
            <w:pPr>
              <w:pStyle w:val="TableHeading"/>
              <w:bidi/>
              <w:jc w:val="center"/>
              <w:rPr>
                <w:rFonts w:ascii="Calibri" w:hAnsi="Calibri" w:cs="Calibri"/>
                <w:szCs w:val="20"/>
              </w:rPr>
            </w:pPr>
            <w:r w:rsidRPr="00274155">
              <w:rPr>
                <w:rFonts w:ascii="Calibri" w:hAnsi="Calibri" w:cs="Calibri"/>
                <w:szCs w:val="20"/>
                <w:rtl/>
                <w:lang w:bidi="ar-JO"/>
              </w:rPr>
              <w:t>الدرجات</w:t>
            </w:r>
          </w:p>
        </w:tc>
      </w:tr>
      <w:tr w:rsidR="00B10A67" w:rsidRPr="00D10A28" w14:paraId="49C17311" w14:textId="77777777" w:rsidTr="00792103">
        <w:trPr>
          <w:trHeight w:val="373"/>
          <w:jc w:val="center"/>
        </w:trPr>
        <w:tc>
          <w:tcPr>
            <w:tcW w:w="3510" w:type="dxa"/>
            <w:vMerge/>
            <w:tcBorders>
              <w:top w:val="single" w:sz="8" w:space="0" w:color="002A6C" w:themeColor="text2"/>
              <w:left w:val="nil"/>
              <w:bottom w:val="single" w:sz="8" w:space="0" w:color="002A6C" w:themeColor="text2"/>
              <w:right w:val="nil"/>
            </w:tcBorders>
            <w:vAlign w:val="center"/>
          </w:tcPr>
          <w:p w14:paraId="16277DFC" w14:textId="14E3B617" w:rsidR="000952BD" w:rsidRPr="00274155" w:rsidRDefault="000952BD" w:rsidP="00B4020A">
            <w:pPr>
              <w:pStyle w:val="TableHeading"/>
              <w:rPr>
                <w:rFonts w:ascii="Calibri" w:hAnsi="Calibri" w:cs="Calibri"/>
                <w:szCs w:val="20"/>
              </w:rPr>
            </w:pPr>
          </w:p>
        </w:tc>
        <w:tc>
          <w:tcPr>
            <w:tcW w:w="270" w:type="dxa"/>
            <w:tcBorders>
              <w:top w:val="nil"/>
              <w:left w:val="nil"/>
              <w:bottom w:val="single" w:sz="8" w:space="0" w:color="002A6C" w:themeColor="text2"/>
              <w:right w:val="nil"/>
            </w:tcBorders>
          </w:tcPr>
          <w:p w14:paraId="4CC63F65" w14:textId="77777777" w:rsidR="000952BD" w:rsidRPr="00274155" w:rsidDel="007214F4" w:rsidRDefault="000952BD" w:rsidP="007214F4">
            <w:pPr>
              <w:pStyle w:val="TableHeading"/>
              <w:jc w:val="center"/>
              <w:rPr>
                <w:rFonts w:ascii="Calibri" w:hAnsi="Calibri" w:cs="Calibri"/>
                <w:szCs w:val="20"/>
              </w:rPr>
            </w:pPr>
          </w:p>
        </w:tc>
        <w:tc>
          <w:tcPr>
            <w:tcW w:w="1350" w:type="dxa"/>
            <w:tcBorders>
              <w:top w:val="single" w:sz="8" w:space="0" w:color="002A6C" w:themeColor="text2"/>
              <w:left w:val="nil"/>
              <w:bottom w:val="single" w:sz="8" w:space="0" w:color="002A6C" w:themeColor="text2"/>
              <w:right w:val="nil"/>
            </w:tcBorders>
            <w:vAlign w:val="bottom"/>
          </w:tcPr>
          <w:p w14:paraId="7A69D8C3" w14:textId="4B49D303" w:rsidR="000952BD" w:rsidRPr="00274155" w:rsidRDefault="000952BD" w:rsidP="007214F4">
            <w:pPr>
              <w:pStyle w:val="TableHeading"/>
              <w:bidi/>
              <w:jc w:val="center"/>
              <w:rPr>
                <w:rFonts w:ascii="Calibri" w:hAnsi="Calibri" w:cs="Calibri"/>
                <w:szCs w:val="20"/>
              </w:rPr>
            </w:pPr>
            <w:r w:rsidRPr="00274155">
              <w:rPr>
                <w:rFonts w:ascii="Calibri" w:hAnsi="Calibri" w:cs="Calibri"/>
                <w:szCs w:val="20"/>
                <w:rtl/>
                <w:lang w:bidi="ar-JO"/>
              </w:rPr>
              <w:t>المستشفيات المعاد تقييمها</w:t>
            </w:r>
          </w:p>
        </w:tc>
        <w:tc>
          <w:tcPr>
            <w:tcW w:w="1800" w:type="dxa"/>
            <w:tcBorders>
              <w:top w:val="single" w:sz="8" w:space="0" w:color="002A6C" w:themeColor="text2"/>
              <w:left w:val="nil"/>
              <w:bottom w:val="single" w:sz="8" w:space="0" w:color="002A6C" w:themeColor="text2"/>
              <w:right w:val="nil"/>
            </w:tcBorders>
            <w:vAlign w:val="bottom"/>
          </w:tcPr>
          <w:p w14:paraId="49AD9E9C" w14:textId="6B4C4E91" w:rsidR="000952BD" w:rsidRPr="00274155" w:rsidRDefault="000952BD" w:rsidP="007214F4">
            <w:pPr>
              <w:pStyle w:val="TableHeading"/>
              <w:bidi/>
              <w:jc w:val="center"/>
              <w:rPr>
                <w:rFonts w:ascii="Calibri" w:hAnsi="Calibri" w:cs="Calibri"/>
                <w:szCs w:val="20"/>
              </w:rPr>
            </w:pPr>
            <w:r w:rsidRPr="00274155">
              <w:rPr>
                <w:rFonts w:ascii="Calibri" w:hAnsi="Calibri" w:cs="Calibri"/>
                <w:szCs w:val="20"/>
                <w:rtl/>
                <w:lang w:bidi="ar-JO"/>
              </w:rPr>
              <w:t>المستشفيات الجديدة المُقَيَّمَة</w:t>
            </w:r>
          </w:p>
        </w:tc>
        <w:tc>
          <w:tcPr>
            <w:tcW w:w="1170" w:type="dxa"/>
            <w:tcBorders>
              <w:top w:val="single" w:sz="8" w:space="0" w:color="002A6C" w:themeColor="text2"/>
              <w:left w:val="nil"/>
              <w:bottom w:val="single" w:sz="8" w:space="0" w:color="002A6C" w:themeColor="text2"/>
              <w:right w:val="nil"/>
            </w:tcBorders>
            <w:vAlign w:val="bottom"/>
          </w:tcPr>
          <w:p w14:paraId="24AAA48F" w14:textId="6DACCE6C" w:rsidR="000952BD" w:rsidRPr="00274155" w:rsidRDefault="00C251A2" w:rsidP="007214F4">
            <w:pPr>
              <w:pStyle w:val="TableHeading"/>
              <w:bidi/>
              <w:jc w:val="center"/>
              <w:rPr>
                <w:rFonts w:ascii="Calibri" w:hAnsi="Calibri" w:cs="Calibri"/>
                <w:szCs w:val="20"/>
              </w:rPr>
            </w:pPr>
            <w:r w:rsidRPr="00274155">
              <w:rPr>
                <w:rFonts w:ascii="Calibri" w:hAnsi="Calibri" w:cs="Calibri"/>
                <w:szCs w:val="20"/>
                <w:rtl/>
                <w:lang w:bidi="ar-JO"/>
              </w:rPr>
              <w:t>المستشفي</w:t>
            </w:r>
            <w:r w:rsidR="00D10A28" w:rsidRPr="00274155">
              <w:rPr>
                <w:rFonts w:ascii="Calibri" w:hAnsi="Calibri" w:cs="Calibri"/>
                <w:szCs w:val="20"/>
                <w:rtl/>
                <w:lang w:bidi="ar-JO"/>
              </w:rPr>
              <w:t>ا</w:t>
            </w:r>
            <w:r w:rsidRPr="00274155">
              <w:rPr>
                <w:rFonts w:ascii="Calibri" w:hAnsi="Calibri" w:cs="Calibri"/>
                <w:szCs w:val="20"/>
                <w:rtl/>
                <w:lang w:bidi="ar-JO"/>
              </w:rPr>
              <w:t xml:space="preserve">ت </w:t>
            </w:r>
            <w:r w:rsidR="000952BD" w:rsidRPr="00274155">
              <w:rPr>
                <w:rFonts w:ascii="Calibri" w:hAnsi="Calibri" w:cs="Calibri"/>
                <w:szCs w:val="20"/>
                <w:rtl/>
                <w:lang w:bidi="ar-JO"/>
              </w:rPr>
              <w:t>الميدانية</w:t>
            </w:r>
            <w:r w:rsidRPr="00274155">
              <w:rPr>
                <w:rFonts w:ascii="Calibri" w:hAnsi="Calibri" w:cs="Calibri"/>
                <w:szCs w:val="20"/>
                <w:rtl/>
                <w:lang w:bidi="ar-JO"/>
              </w:rPr>
              <w:t xml:space="preserve"> </w:t>
            </w:r>
            <w:r w:rsidR="00D10A28" w:rsidRPr="00274155">
              <w:rPr>
                <w:rFonts w:ascii="Calibri" w:hAnsi="Calibri" w:cs="Calibri"/>
                <w:szCs w:val="20"/>
                <w:rtl/>
                <w:lang w:bidi="ar-JO"/>
              </w:rPr>
              <w:t xml:space="preserve">   </w:t>
            </w:r>
            <w:r w:rsidRPr="00274155">
              <w:rPr>
                <w:rFonts w:ascii="Calibri" w:hAnsi="Calibri" w:cs="Calibri"/>
                <w:szCs w:val="20"/>
                <w:rtl/>
                <w:lang w:bidi="ar-JO"/>
              </w:rPr>
              <w:t xml:space="preserve">   </w:t>
            </w:r>
          </w:p>
        </w:tc>
        <w:tc>
          <w:tcPr>
            <w:tcW w:w="1174" w:type="dxa"/>
            <w:tcBorders>
              <w:top w:val="single" w:sz="8" w:space="0" w:color="002A6C" w:themeColor="text2"/>
              <w:left w:val="nil"/>
              <w:bottom w:val="single" w:sz="8" w:space="0" w:color="002A6C" w:themeColor="text2"/>
              <w:right w:val="nil"/>
            </w:tcBorders>
            <w:vAlign w:val="bottom"/>
          </w:tcPr>
          <w:p w14:paraId="0418E2CD" w14:textId="6359E48C" w:rsidR="000952BD" w:rsidRPr="00274155" w:rsidRDefault="00C251A2" w:rsidP="007214F4">
            <w:pPr>
              <w:pStyle w:val="TableHeading"/>
              <w:bidi/>
              <w:jc w:val="center"/>
              <w:rPr>
                <w:rFonts w:ascii="Calibri" w:hAnsi="Calibri" w:cs="Calibri"/>
                <w:szCs w:val="20"/>
              </w:rPr>
            </w:pPr>
            <w:r w:rsidRPr="00274155">
              <w:rPr>
                <w:rFonts w:ascii="Calibri" w:hAnsi="Calibri" w:cs="Calibri"/>
                <w:szCs w:val="20"/>
                <w:rtl/>
                <w:lang w:bidi="ar-JO"/>
              </w:rPr>
              <w:t xml:space="preserve">    </w:t>
            </w:r>
            <w:r w:rsidR="000952BD" w:rsidRPr="00274155">
              <w:rPr>
                <w:rFonts w:ascii="Calibri" w:hAnsi="Calibri" w:cs="Calibri"/>
                <w:szCs w:val="20"/>
                <w:rtl/>
                <w:lang w:bidi="ar-JO"/>
              </w:rPr>
              <w:t>مستشفيات البشير</w:t>
            </w:r>
          </w:p>
        </w:tc>
      </w:tr>
      <w:tr w:rsidR="00B10A67" w:rsidRPr="00D10A28" w14:paraId="66E75A26" w14:textId="77777777" w:rsidTr="00792103">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75E546F4" w14:textId="79CA8E85" w:rsidR="000952BD" w:rsidRPr="00D10A28" w:rsidRDefault="000952BD" w:rsidP="000952BD">
            <w:pPr>
              <w:pStyle w:val="TableText"/>
              <w:bidi/>
              <w:rPr>
                <w:rFonts w:ascii="Calibri" w:hAnsi="Calibri"/>
              </w:rPr>
            </w:pPr>
            <w:r w:rsidRPr="00D10A28">
              <w:rPr>
                <w:rFonts w:ascii="Calibri" w:hAnsi="Calibri"/>
                <w:szCs w:val="22"/>
                <w:rtl/>
                <w:lang w:bidi="ar-JO"/>
              </w:rPr>
              <w:t>القيادة والتنسيق</w:t>
            </w:r>
          </w:p>
        </w:tc>
        <w:tc>
          <w:tcPr>
            <w:tcW w:w="270" w:type="dxa"/>
            <w:tcBorders>
              <w:top w:val="single" w:sz="2" w:space="0" w:color="A8A0A0" w:themeColor="background2" w:themeTint="99"/>
              <w:left w:val="nil"/>
              <w:bottom w:val="single" w:sz="2" w:space="0" w:color="A8A0A0" w:themeColor="background2" w:themeTint="99"/>
              <w:right w:val="nil"/>
            </w:tcBorders>
          </w:tcPr>
          <w:p w14:paraId="44452EE4" w14:textId="77777777" w:rsidR="000952BD" w:rsidRPr="00D10A28" w:rsidRDefault="000952BD" w:rsidP="000952BD">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21598D41" w14:textId="506D2F74" w:rsidR="000952BD" w:rsidRPr="00D10A28" w:rsidRDefault="000952BD" w:rsidP="000952BD">
            <w:pPr>
              <w:pStyle w:val="TableText"/>
              <w:bidi/>
              <w:jc w:val="center"/>
              <w:rPr>
                <w:rFonts w:ascii="Calibri" w:hAnsi="Calibri"/>
                <w:szCs w:val="22"/>
              </w:rPr>
            </w:pPr>
            <w:r w:rsidRPr="00D10A28">
              <w:rPr>
                <w:rFonts w:ascii="Calibri" w:hAnsi="Calibri"/>
                <w:color w:val="000000" w:themeColor="text1"/>
                <w:szCs w:val="22"/>
                <w:rtl/>
                <w:lang w:bidi="ar-JO"/>
              </w:rPr>
              <w:t>62%</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038CA8E5" w14:textId="58E86B00" w:rsidR="000952BD" w:rsidRPr="00D10A28" w:rsidRDefault="000952BD" w:rsidP="000952BD">
            <w:pPr>
              <w:pStyle w:val="TableText"/>
              <w:bidi/>
              <w:jc w:val="center"/>
              <w:rPr>
                <w:rFonts w:ascii="Calibri" w:hAnsi="Calibri"/>
                <w:szCs w:val="22"/>
              </w:rPr>
            </w:pPr>
            <w:r w:rsidRPr="00D10A28">
              <w:rPr>
                <w:rFonts w:ascii="Calibri" w:hAnsi="Calibri"/>
                <w:szCs w:val="22"/>
                <w:rtl/>
                <w:lang w:bidi="ar-JO"/>
              </w:rPr>
              <w:t>57%</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46380819" w14:textId="675DC2BA" w:rsidR="000952BD" w:rsidRPr="00D10A28" w:rsidRDefault="000952BD" w:rsidP="000952BD">
            <w:pPr>
              <w:pStyle w:val="TableText"/>
              <w:bidi/>
              <w:jc w:val="center"/>
              <w:rPr>
                <w:rFonts w:ascii="Calibri" w:hAnsi="Calibri"/>
                <w:szCs w:val="22"/>
              </w:rPr>
            </w:pPr>
            <w:r w:rsidRPr="00D10A28">
              <w:rPr>
                <w:rFonts w:ascii="Calibri" w:hAnsi="Calibri"/>
                <w:color w:val="000000" w:themeColor="text1"/>
                <w:szCs w:val="22"/>
                <w:rtl/>
                <w:lang w:bidi="ar-JO"/>
              </w:rPr>
              <w:t>61%</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77DFFC84" w14:textId="68192A4E" w:rsidR="000952BD" w:rsidRPr="00D10A28" w:rsidRDefault="007178A4" w:rsidP="000952BD">
            <w:pPr>
              <w:pStyle w:val="TableText"/>
              <w:bidi/>
              <w:jc w:val="center"/>
              <w:rPr>
                <w:rFonts w:ascii="Calibri" w:hAnsi="Calibri"/>
                <w:szCs w:val="22"/>
              </w:rPr>
            </w:pPr>
            <w:r w:rsidRPr="00D10A28">
              <w:rPr>
                <w:rFonts w:ascii="Calibri" w:hAnsi="Calibri"/>
                <w:color w:val="FF0000"/>
                <w:szCs w:val="22"/>
                <w:rtl/>
                <w:lang w:bidi="ar-JO"/>
              </w:rPr>
              <w:t>18%</w:t>
            </w:r>
          </w:p>
        </w:tc>
      </w:tr>
      <w:tr w:rsidR="005D2072" w:rsidRPr="00D10A28" w14:paraId="06B1991F" w14:textId="77777777" w:rsidTr="00792103">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77BBB103" w14:textId="58A5BD98" w:rsidR="005D2072" w:rsidRPr="00D10A28" w:rsidRDefault="005D2072" w:rsidP="005D2072">
            <w:pPr>
              <w:pStyle w:val="TableText"/>
              <w:bidi/>
              <w:rPr>
                <w:rFonts w:ascii="Calibri" w:hAnsi="Calibri"/>
                <w:szCs w:val="22"/>
              </w:rPr>
            </w:pPr>
            <w:r w:rsidRPr="00D10A28">
              <w:rPr>
                <w:rFonts w:ascii="Calibri" w:hAnsi="Calibri"/>
                <w:szCs w:val="22"/>
                <w:rtl/>
              </w:rPr>
              <w:t xml:space="preserve">الدعم التشغيلي واللوجستي وإدارة </w:t>
            </w:r>
            <w:r w:rsidRPr="00D10A28">
              <w:rPr>
                <w:rFonts w:ascii="Calibri" w:hAnsi="Calibri"/>
                <w:szCs w:val="22"/>
                <w:rtl/>
                <w:lang w:bidi="ar-JO"/>
              </w:rPr>
              <w:t>الإمدادات</w:t>
            </w:r>
          </w:p>
        </w:tc>
        <w:tc>
          <w:tcPr>
            <w:tcW w:w="270" w:type="dxa"/>
            <w:tcBorders>
              <w:top w:val="single" w:sz="2" w:space="0" w:color="A8A0A0" w:themeColor="background2" w:themeTint="99"/>
              <w:left w:val="nil"/>
              <w:bottom w:val="single" w:sz="2" w:space="0" w:color="A8A0A0" w:themeColor="background2" w:themeTint="99"/>
              <w:right w:val="nil"/>
            </w:tcBorders>
          </w:tcPr>
          <w:p w14:paraId="77A3A690" w14:textId="77777777" w:rsidR="005D2072" w:rsidRPr="00D10A28" w:rsidRDefault="005D2072" w:rsidP="005D2072">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7682C72F" w14:textId="2C2F781A" w:rsidR="005D2072" w:rsidRPr="00D10A28" w:rsidRDefault="005D2072" w:rsidP="005D2072">
            <w:pPr>
              <w:pStyle w:val="TableText"/>
              <w:bidi/>
              <w:jc w:val="center"/>
              <w:rPr>
                <w:rFonts w:ascii="Calibri" w:hAnsi="Calibri"/>
                <w:szCs w:val="22"/>
              </w:rPr>
            </w:pPr>
            <w:r w:rsidRPr="00D10A28">
              <w:rPr>
                <w:rFonts w:ascii="Calibri" w:hAnsi="Calibri"/>
                <w:color w:val="000000" w:themeColor="text1"/>
                <w:szCs w:val="22"/>
                <w:rtl/>
                <w:lang w:bidi="ar-JO"/>
              </w:rPr>
              <w:t>%70</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12204319" w14:textId="27990240" w:rsidR="005D2072" w:rsidRPr="00D10A28" w:rsidRDefault="005D2072" w:rsidP="005D2072">
            <w:pPr>
              <w:pStyle w:val="TableText"/>
              <w:bidi/>
              <w:jc w:val="center"/>
              <w:rPr>
                <w:rFonts w:ascii="Calibri" w:hAnsi="Calibri"/>
                <w:szCs w:val="22"/>
              </w:rPr>
            </w:pPr>
            <w:r w:rsidRPr="00D10A28">
              <w:rPr>
                <w:rFonts w:ascii="Calibri" w:hAnsi="Calibri"/>
                <w:szCs w:val="22"/>
                <w:rtl/>
                <w:lang w:bidi="ar-JO"/>
              </w:rPr>
              <w:t>%75</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7ABAD4A5" w14:textId="33F82A91" w:rsidR="005D2072" w:rsidRPr="00D10A28" w:rsidRDefault="005D2072" w:rsidP="005D2072">
            <w:pPr>
              <w:pStyle w:val="TableText"/>
              <w:bidi/>
              <w:jc w:val="center"/>
              <w:rPr>
                <w:rFonts w:ascii="Calibri" w:hAnsi="Calibri"/>
                <w:szCs w:val="22"/>
              </w:rPr>
            </w:pPr>
            <w:r w:rsidRPr="00D10A28">
              <w:rPr>
                <w:rFonts w:ascii="Calibri" w:hAnsi="Calibri"/>
                <w:color w:val="000000" w:themeColor="text1"/>
                <w:szCs w:val="22"/>
                <w:rtl/>
                <w:lang w:bidi="ar-JO"/>
              </w:rPr>
              <w:t>82%</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6C7CB17A" w14:textId="01042C5B" w:rsidR="005D2072" w:rsidRPr="00D10A28" w:rsidRDefault="005D2072" w:rsidP="005D2072">
            <w:pPr>
              <w:pStyle w:val="TableText"/>
              <w:bidi/>
              <w:jc w:val="center"/>
              <w:rPr>
                <w:rFonts w:ascii="Calibri" w:hAnsi="Calibri"/>
                <w:szCs w:val="22"/>
              </w:rPr>
            </w:pPr>
            <w:r w:rsidRPr="00D10A28">
              <w:rPr>
                <w:rFonts w:ascii="Calibri" w:hAnsi="Calibri"/>
                <w:color w:val="FF0000"/>
                <w:szCs w:val="22"/>
                <w:rtl/>
                <w:lang w:bidi="ar-JO"/>
              </w:rPr>
              <w:t>41%</w:t>
            </w:r>
          </w:p>
        </w:tc>
      </w:tr>
      <w:tr w:rsidR="005D2072" w:rsidRPr="00D10A28" w14:paraId="6963540B" w14:textId="77777777" w:rsidTr="00792103">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6F8FCCA6" w14:textId="3D3194DC" w:rsidR="005D2072" w:rsidRPr="00D10A28" w:rsidRDefault="005D2072" w:rsidP="005D2072">
            <w:pPr>
              <w:pStyle w:val="TableText"/>
              <w:bidi/>
              <w:rPr>
                <w:rFonts w:ascii="Calibri" w:hAnsi="Calibri"/>
                <w:szCs w:val="22"/>
              </w:rPr>
            </w:pPr>
            <w:r w:rsidRPr="00D10A28">
              <w:rPr>
                <w:rFonts w:ascii="Calibri" w:hAnsi="Calibri"/>
                <w:szCs w:val="22"/>
                <w:rtl/>
              </w:rPr>
              <w:t>المعلومات والتواصل</w:t>
            </w:r>
          </w:p>
        </w:tc>
        <w:tc>
          <w:tcPr>
            <w:tcW w:w="270" w:type="dxa"/>
            <w:tcBorders>
              <w:top w:val="single" w:sz="2" w:space="0" w:color="A8A0A0" w:themeColor="background2" w:themeTint="99"/>
              <w:left w:val="nil"/>
              <w:bottom w:val="single" w:sz="2" w:space="0" w:color="A8A0A0" w:themeColor="background2" w:themeTint="99"/>
              <w:right w:val="nil"/>
            </w:tcBorders>
          </w:tcPr>
          <w:p w14:paraId="320A46D7" w14:textId="77777777" w:rsidR="005D2072" w:rsidRPr="00D10A28" w:rsidRDefault="005D2072" w:rsidP="005D2072">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7AAAF7DC" w14:textId="684F5B61" w:rsidR="005D2072" w:rsidRPr="00D10A28" w:rsidRDefault="005D2072" w:rsidP="005D2072">
            <w:pPr>
              <w:pStyle w:val="TableText"/>
              <w:bidi/>
              <w:jc w:val="center"/>
              <w:rPr>
                <w:rFonts w:ascii="Calibri" w:hAnsi="Calibri"/>
                <w:szCs w:val="22"/>
              </w:rPr>
            </w:pPr>
            <w:r w:rsidRPr="00D10A28">
              <w:rPr>
                <w:rFonts w:ascii="Calibri" w:hAnsi="Calibri"/>
                <w:color w:val="000000" w:themeColor="text1"/>
                <w:szCs w:val="22"/>
                <w:rtl/>
                <w:lang w:bidi="ar-JO"/>
              </w:rPr>
              <w:t>89%</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0BF3A0FF" w14:textId="70BA77B2" w:rsidR="005D2072" w:rsidRPr="00D10A28" w:rsidRDefault="005D2072" w:rsidP="005D2072">
            <w:pPr>
              <w:pStyle w:val="TableText"/>
              <w:bidi/>
              <w:jc w:val="center"/>
              <w:rPr>
                <w:rFonts w:ascii="Calibri" w:hAnsi="Calibri"/>
                <w:szCs w:val="22"/>
              </w:rPr>
            </w:pPr>
            <w:r w:rsidRPr="00D10A28">
              <w:rPr>
                <w:rFonts w:ascii="Calibri" w:hAnsi="Calibri"/>
                <w:color w:val="00B050"/>
                <w:szCs w:val="22"/>
                <w:rtl/>
                <w:lang w:bidi="ar-JO"/>
              </w:rPr>
              <w:t>100%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1C7403AC" w14:textId="3C8ED9A1" w:rsidR="005D2072" w:rsidRPr="00D10A28" w:rsidRDefault="005D2072" w:rsidP="005D2072">
            <w:pPr>
              <w:pStyle w:val="TableText"/>
              <w:bidi/>
              <w:jc w:val="center"/>
              <w:rPr>
                <w:rFonts w:ascii="Calibri" w:hAnsi="Calibri"/>
                <w:szCs w:val="22"/>
              </w:rPr>
            </w:pPr>
            <w:r w:rsidRPr="00D10A28">
              <w:rPr>
                <w:rFonts w:ascii="Calibri" w:hAnsi="Calibri"/>
                <w:color w:val="00B050"/>
                <w:szCs w:val="22"/>
                <w:rtl/>
                <w:lang w:bidi="ar-JO"/>
              </w:rPr>
              <w:t>100%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29BD9755" w14:textId="188AB9D8" w:rsidR="005D2072" w:rsidRPr="00D10A28" w:rsidRDefault="005D2072" w:rsidP="005D2072">
            <w:pPr>
              <w:pStyle w:val="TableText"/>
              <w:bidi/>
              <w:jc w:val="center"/>
              <w:rPr>
                <w:rFonts w:ascii="Calibri" w:hAnsi="Calibri"/>
                <w:szCs w:val="22"/>
              </w:rPr>
            </w:pPr>
            <w:r w:rsidRPr="00D10A28">
              <w:rPr>
                <w:rFonts w:ascii="Calibri" w:hAnsi="Calibri"/>
                <w:color w:val="000000"/>
                <w:szCs w:val="22"/>
                <w:rtl/>
                <w:lang w:bidi="ar-JO"/>
              </w:rPr>
              <w:t>88%</w:t>
            </w:r>
          </w:p>
        </w:tc>
      </w:tr>
      <w:tr w:rsidR="005D2072" w:rsidRPr="00D10A28" w14:paraId="270378AD" w14:textId="77777777" w:rsidTr="00792103">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136D660D" w14:textId="592BB557" w:rsidR="005D2072" w:rsidRPr="00D10A28" w:rsidRDefault="005D2072" w:rsidP="005D2072">
            <w:pPr>
              <w:pStyle w:val="TableText"/>
              <w:bidi/>
              <w:rPr>
                <w:rFonts w:ascii="Calibri" w:hAnsi="Calibri"/>
                <w:szCs w:val="22"/>
              </w:rPr>
            </w:pPr>
            <w:r w:rsidRPr="00D10A28">
              <w:rPr>
                <w:rFonts w:ascii="Calibri" w:hAnsi="Calibri"/>
                <w:szCs w:val="22"/>
                <w:rtl/>
              </w:rPr>
              <w:t>الموارد البشرية</w:t>
            </w:r>
          </w:p>
        </w:tc>
        <w:tc>
          <w:tcPr>
            <w:tcW w:w="270" w:type="dxa"/>
            <w:tcBorders>
              <w:top w:val="single" w:sz="2" w:space="0" w:color="A8A0A0" w:themeColor="background2" w:themeTint="99"/>
              <w:left w:val="nil"/>
              <w:bottom w:val="single" w:sz="2" w:space="0" w:color="A8A0A0" w:themeColor="background2" w:themeTint="99"/>
              <w:right w:val="nil"/>
            </w:tcBorders>
          </w:tcPr>
          <w:p w14:paraId="4539D40F" w14:textId="77777777" w:rsidR="005D2072" w:rsidRPr="00D10A28" w:rsidRDefault="005D2072" w:rsidP="005D2072">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66F0CC06" w14:textId="63A0FB60" w:rsidR="005D2072" w:rsidRPr="00D10A28" w:rsidRDefault="005D2072" w:rsidP="005D2072">
            <w:pPr>
              <w:pStyle w:val="TableText"/>
              <w:bidi/>
              <w:jc w:val="center"/>
              <w:rPr>
                <w:rFonts w:ascii="Calibri" w:hAnsi="Calibri"/>
                <w:szCs w:val="22"/>
              </w:rPr>
            </w:pPr>
            <w:r w:rsidRPr="00D10A28">
              <w:rPr>
                <w:rFonts w:ascii="Calibri" w:hAnsi="Calibri"/>
                <w:color w:val="000000" w:themeColor="text1"/>
                <w:szCs w:val="22"/>
                <w:rtl/>
                <w:lang w:bidi="ar-JO"/>
              </w:rPr>
              <w:t>62%</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3ECFF113" w14:textId="5B4EA8A5" w:rsidR="005D2072" w:rsidRPr="00D10A28" w:rsidRDefault="005D2072" w:rsidP="005D2072">
            <w:pPr>
              <w:pStyle w:val="TableText"/>
              <w:bidi/>
              <w:jc w:val="center"/>
              <w:rPr>
                <w:rFonts w:ascii="Calibri" w:hAnsi="Calibri"/>
                <w:szCs w:val="22"/>
              </w:rPr>
            </w:pPr>
            <w:r w:rsidRPr="00D10A28">
              <w:rPr>
                <w:rFonts w:ascii="Calibri" w:hAnsi="Calibri"/>
                <w:szCs w:val="22"/>
                <w:rtl/>
                <w:lang w:bidi="ar-JO"/>
              </w:rPr>
              <w:t>64%</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4A603926" w14:textId="29BA164E" w:rsidR="005D2072" w:rsidRPr="00D10A28" w:rsidRDefault="005D2072" w:rsidP="005D2072">
            <w:pPr>
              <w:pStyle w:val="TableText"/>
              <w:bidi/>
              <w:jc w:val="center"/>
              <w:rPr>
                <w:rFonts w:ascii="Calibri" w:hAnsi="Calibri"/>
                <w:szCs w:val="22"/>
              </w:rPr>
            </w:pPr>
            <w:r w:rsidRPr="00D10A28">
              <w:rPr>
                <w:rFonts w:ascii="Calibri" w:hAnsi="Calibri"/>
                <w:color w:val="000000" w:themeColor="text1"/>
                <w:szCs w:val="22"/>
                <w:rtl/>
                <w:lang w:bidi="ar-JO"/>
              </w:rPr>
              <w:t>61%</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687D3913" w14:textId="5A184A57" w:rsidR="005D2072" w:rsidRPr="00D10A28" w:rsidRDefault="005D2072" w:rsidP="005D2072">
            <w:pPr>
              <w:pStyle w:val="TableText"/>
              <w:bidi/>
              <w:jc w:val="center"/>
              <w:rPr>
                <w:rFonts w:ascii="Calibri" w:hAnsi="Calibri"/>
                <w:szCs w:val="22"/>
              </w:rPr>
            </w:pPr>
            <w:r w:rsidRPr="00D10A28">
              <w:rPr>
                <w:rFonts w:ascii="Calibri" w:hAnsi="Calibri"/>
                <w:color w:val="FF0000"/>
                <w:szCs w:val="22"/>
                <w:rtl/>
                <w:lang w:bidi="ar-JO"/>
              </w:rPr>
              <w:t>42%</w:t>
            </w:r>
          </w:p>
        </w:tc>
      </w:tr>
      <w:tr w:rsidR="005D2072" w:rsidRPr="00D10A28" w14:paraId="150B6F1B" w14:textId="77777777" w:rsidTr="00792103">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1207007E" w14:textId="1F09B100" w:rsidR="005D2072" w:rsidRPr="00D10A28" w:rsidRDefault="005D2072" w:rsidP="005D2072">
            <w:pPr>
              <w:pStyle w:val="TableText"/>
              <w:bidi/>
              <w:rPr>
                <w:rFonts w:ascii="Calibri" w:hAnsi="Calibri"/>
                <w:szCs w:val="22"/>
              </w:rPr>
            </w:pPr>
            <w:r w:rsidRPr="00D10A28">
              <w:rPr>
                <w:rFonts w:ascii="Calibri" w:hAnsi="Calibri"/>
                <w:szCs w:val="22"/>
                <w:rtl/>
              </w:rPr>
              <w:t>القدرة على تلبية الاحتياجات المتزايدة</w:t>
            </w:r>
          </w:p>
        </w:tc>
        <w:tc>
          <w:tcPr>
            <w:tcW w:w="270" w:type="dxa"/>
            <w:tcBorders>
              <w:top w:val="single" w:sz="2" w:space="0" w:color="A8A0A0" w:themeColor="background2" w:themeTint="99"/>
              <w:left w:val="nil"/>
              <w:bottom w:val="single" w:sz="2" w:space="0" w:color="A8A0A0" w:themeColor="background2" w:themeTint="99"/>
              <w:right w:val="nil"/>
            </w:tcBorders>
          </w:tcPr>
          <w:p w14:paraId="6685C26C" w14:textId="77777777" w:rsidR="005D2072" w:rsidRPr="00D10A28" w:rsidRDefault="005D2072" w:rsidP="005D2072">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31AA9B05" w14:textId="00DF48ED" w:rsidR="005D2072" w:rsidRPr="00D10A28" w:rsidRDefault="005D2072" w:rsidP="005D2072">
            <w:pPr>
              <w:pStyle w:val="TableText"/>
              <w:bidi/>
              <w:jc w:val="center"/>
              <w:rPr>
                <w:rFonts w:ascii="Calibri" w:hAnsi="Calibri"/>
                <w:szCs w:val="22"/>
              </w:rPr>
            </w:pPr>
            <w:r w:rsidRPr="00D10A28">
              <w:rPr>
                <w:rFonts w:ascii="Calibri" w:hAnsi="Calibri"/>
                <w:color w:val="000000" w:themeColor="text1"/>
                <w:szCs w:val="22"/>
                <w:rtl/>
                <w:lang w:bidi="ar-JO"/>
              </w:rPr>
              <w:t>68%</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7909DFF6" w14:textId="218ED4AD" w:rsidR="005D2072" w:rsidRPr="00D10A28" w:rsidRDefault="005D2072" w:rsidP="005D2072">
            <w:pPr>
              <w:pStyle w:val="TableText"/>
              <w:bidi/>
              <w:jc w:val="center"/>
              <w:rPr>
                <w:rFonts w:ascii="Calibri" w:hAnsi="Calibri"/>
                <w:szCs w:val="22"/>
              </w:rPr>
            </w:pPr>
            <w:r w:rsidRPr="00D10A28">
              <w:rPr>
                <w:rFonts w:ascii="Calibri" w:hAnsi="Calibri"/>
                <w:szCs w:val="22"/>
                <w:rtl/>
                <w:lang w:bidi="ar-JO"/>
              </w:rPr>
              <w:t>56%</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0AE1D5B5" w14:textId="7F81B27B" w:rsidR="005D2072" w:rsidRPr="00D10A28" w:rsidRDefault="005D2072" w:rsidP="005D2072">
            <w:pPr>
              <w:pStyle w:val="TableText"/>
              <w:bidi/>
              <w:jc w:val="center"/>
              <w:rPr>
                <w:rFonts w:ascii="Calibri" w:hAnsi="Calibri"/>
                <w:szCs w:val="22"/>
              </w:rPr>
            </w:pPr>
            <w:r w:rsidRPr="00D10A28">
              <w:rPr>
                <w:rFonts w:ascii="Calibri" w:hAnsi="Calibri"/>
                <w:color w:val="FF0000"/>
                <w:szCs w:val="22"/>
                <w:rtl/>
                <w:lang w:bidi="ar-JO"/>
              </w:rPr>
              <w:t>13%</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14D0459E" w14:textId="7BCA491E" w:rsidR="005D2072" w:rsidRPr="00D10A28" w:rsidRDefault="005D2072" w:rsidP="005D2072">
            <w:pPr>
              <w:pStyle w:val="TableText"/>
              <w:bidi/>
              <w:jc w:val="center"/>
              <w:rPr>
                <w:rFonts w:ascii="Calibri" w:hAnsi="Calibri"/>
                <w:szCs w:val="22"/>
              </w:rPr>
            </w:pPr>
            <w:r w:rsidRPr="00D10A28">
              <w:rPr>
                <w:rFonts w:ascii="Calibri" w:hAnsi="Calibri"/>
                <w:color w:val="000000"/>
                <w:szCs w:val="22"/>
                <w:rtl/>
                <w:lang w:bidi="ar-JO"/>
              </w:rPr>
              <w:t>50%</w:t>
            </w:r>
          </w:p>
        </w:tc>
      </w:tr>
      <w:tr w:rsidR="005D2072" w:rsidRPr="00D10A28" w14:paraId="2E31E7FD" w14:textId="77777777" w:rsidTr="00792103">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65D76167" w14:textId="6A17F1A4" w:rsidR="005D2072" w:rsidRPr="00D10A28" w:rsidRDefault="005D2072" w:rsidP="005D2072">
            <w:pPr>
              <w:pStyle w:val="TableText"/>
              <w:bidi/>
              <w:rPr>
                <w:rFonts w:ascii="Calibri" w:hAnsi="Calibri"/>
                <w:szCs w:val="22"/>
              </w:rPr>
            </w:pPr>
            <w:r w:rsidRPr="00D10A28">
              <w:rPr>
                <w:rFonts w:ascii="Calibri" w:hAnsi="Calibri"/>
                <w:szCs w:val="22"/>
                <w:rtl/>
              </w:rPr>
              <w:lastRenderedPageBreak/>
              <w:t>استمرارية الخدمات الأساسية</w:t>
            </w:r>
          </w:p>
        </w:tc>
        <w:tc>
          <w:tcPr>
            <w:tcW w:w="270" w:type="dxa"/>
            <w:tcBorders>
              <w:top w:val="single" w:sz="2" w:space="0" w:color="A8A0A0" w:themeColor="background2" w:themeTint="99"/>
              <w:left w:val="nil"/>
              <w:bottom w:val="single" w:sz="2" w:space="0" w:color="A8A0A0" w:themeColor="background2" w:themeTint="99"/>
              <w:right w:val="nil"/>
            </w:tcBorders>
          </w:tcPr>
          <w:p w14:paraId="439B45C5" w14:textId="77777777" w:rsidR="005D2072" w:rsidRPr="00D10A28" w:rsidRDefault="005D2072" w:rsidP="005D2072">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12C0A6A1" w14:textId="10FD6665" w:rsidR="005D2072" w:rsidRPr="00D10A28" w:rsidRDefault="005D2072" w:rsidP="005D2072">
            <w:pPr>
              <w:pStyle w:val="TableText"/>
              <w:bidi/>
              <w:jc w:val="center"/>
              <w:rPr>
                <w:rFonts w:ascii="Calibri" w:hAnsi="Calibri"/>
                <w:szCs w:val="22"/>
              </w:rPr>
            </w:pPr>
            <w:r w:rsidRPr="00D10A28">
              <w:rPr>
                <w:rFonts w:ascii="Calibri" w:hAnsi="Calibri"/>
                <w:color w:val="000000" w:themeColor="text1"/>
                <w:szCs w:val="22"/>
                <w:rtl/>
                <w:lang w:bidi="ar-JO"/>
              </w:rPr>
              <w:t>91%</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03C52BC9" w14:textId="4BD90674" w:rsidR="005D2072" w:rsidRPr="00D10A28" w:rsidRDefault="005D2072" w:rsidP="005D2072">
            <w:pPr>
              <w:pStyle w:val="TableText"/>
              <w:bidi/>
              <w:jc w:val="center"/>
              <w:rPr>
                <w:rFonts w:ascii="Calibri" w:hAnsi="Calibri"/>
                <w:szCs w:val="22"/>
              </w:rPr>
            </w:pPr>
            <w:r w:rsidRPr="00D10A28">
              <w:rPr>
                <w:rFonts w:ascii="Calibri" w:hAnsi="Calibri"/>
                <w:color w:val="00B050"/>
                <w:szCs w:val="22"/>
                <w:rtl/>
                <w:lang w:bidi="ar-JO"/>
              </w:rPr>
              <w:t>100%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3E2D6176" w14:textId="5FD95F6A" w:rsidR="005D2072" w:rsidRPr="00D10A28" w:rsidRDefault="005D2072" w:rsidP="005D2072">
            <w:pPr>
              <w:pStyle w:val="TableText"/>
              <w:bidi/>
              <w:jc w:val="center"/>
              <w:rPr>
                <w:rFonts w:ascii="Calibri" w:hAnsi="Calibri"/>
                <w:szCs w:val="22"/>
              </w:rPr>
            </w:pPr>
            <w:r w:rsidRPr="00D10A28">
              <w:rPr>
                <w:rFonts w:ascii="Calibri" w:hAnsi="Calibri"/>
                <w:color w:val="000000" w:themeColor="text1"/>
                <w:szCs w:val="22"/>
                <w:rtl/>
                <w:lang w:bidi="ar-JO"/>
              </w:rPr>
              <w:t>غير مطلوب</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6E00C27B" w14:textId="67A8F664" w:rsidR="005D2072" w:rsidRPr="00D10A28" w:rsidRDefault="005D2072" w:rsidP="005D2072">
            <w:pPr>
              <w:pStyle w:val="TableText"/>
              <w:bidi/>
              <w:jc w:val="center"/>
              <w:rPr>
                <w:rFonts w:ascii="Calibri" w:hAnsi="Calibri"/>
                <w:szCs w:val="22"/>
              </w:rPr>
            </w:pPr>
            <w:r w:rsidRPr="00D10A28">
              <w:rPr>
                <w:rFonts w:ascii="Calibri" w:hAnsi="Calibri"/>
                <w:color w:val="000000"/>
                <w:szCs w:val="22"/>
                <w:rtl/>
                <w:lang w:bidi="ar-JO"/>
              </w:rPr>
              <w:t>67%</w:t>
            </w:r>
          </w:p>
        </w:tc>
      </w:tr>
      <w:tr w:rsidR="005D2072" w:rsidRPr="00D10A28" w14:paraId="3A225B48" w14:textId="77777777" w:rsidTr="00792103">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0F8DE15C" w14:textId="51544D3F" w:rsidR="005D2072" w:rsidRPr="00D10A28" w:rsidRDefault="005D2072" w:rsidP="005D2072">
            <w:pPr>
              <w:pStyle w:val="TableText"/>
              <w:bidi/>
              <w:rPr>
                <w:rFonts w:ascii="Calibri" w:hAnsi="Calibri"/>
                <w:szCs w:val="22"/>
              </w:rPr>
            </w:pPr>
            <w:r w:rsidRPr="00D10A28">
              <w:rPr>
                <w:rFonts w:ascii="Calibri" w:hAnsi="Calibri"/>
                <w:szCs w:val="22"/>
                <w:rtl/>
              </w:rPr>
              <w:t>سرعة التعرف على الحالات</w:t>
            </w:r>
          </w:p>
        </w:tc>
        <w:tc>
          <w:tcPr>
            <w:tcW w:w="270" w:type="dxa"/>
            <w:tcBorders>
              <w:top w:val="single" w:sz="2" w:space="0" w:color="A8A0A0" w:themeColor="background2" w:themeTint="99"/>
              <w:left w:val="nil"/>
              <w:bottom w:val="single" w:sz="2" w:space="0" w:color="A8A0A0" w:themeColor="background2" w:themeTint="99"/>
              <w:right w:val="nil"/>
            </w:tcBorders>
          </w:tcPr>
          <w:p w14:paraId="74D6FE90" w14:textId="77777777" w:rsidR="005D2072" w:rsidRPr="00D10A28" w:rsidRDefault="005D2072" w:rsidP="005D2072">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510B4A4E" w14:textId="38BDA65F" w:rsidR="005D2072" w:rsidRPr="00D10A28" w:rsidRDefault="005D2072" w:rsidP="005D2072">
            <w:pPr>
              <w:pStyle w:val="TableText"/>
              <w:bidi/>
              <w:jc w:val="center"/>
              <w:rPr>
                <w:rFonts w:ascii="Calibri" w:hAnsi="Calibri"/>
                <w:szCs w:val="22"/>
              </w:rPr>
            </w:pPr>
            <w:r w:rsidRPr="00D10A28">
              <w:rPr>
                <w:rFonts w:ascii="Calibri" w:hAnsi="Calibri"/>
                <w:color w:val="FF0000"/>
                <w:szCs w:val="22"/>
                <w:rtl/>
                <w:lang w:bidi="ar-JO"/>
              </w:rPr>
              <w:t>40%</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392E81E8" w14:textId="5743BF5D" w:rsidR="005D2072" w:rsidRPr="00D10A28" w:rsidRDefault="005D2072" w:rsidP="005D2072">
            <w:pPr>
              <w:pStyle w:val="TableText"/>
              <w:bidi/>
              <w:jc w:val="center"/>
              <w:rPr>
                <w:rFonts w:ascii="Calibri" w:hAnsi="Calibri"/>
                <w:szCs w:val="22"/>
              </w:rPr>
            </w:pPr>
            <w:r w:rsidRPr="00D10A28">
              <w:rPr>
                <w:rFonts w:ascii="Calibri" w:hAnsi="Calibri"/>
                <w:color w:val="FF0000"/>
                <w:szCs w:val="22"/>
                <w:rtl/>
                <w:lang w:bidi="ar-JO"/>
              </w:rPr>
              <w:t>33%</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483A6684" w14:textId="6346D00A" w:rsidR="005D2072" w:rsidRPr="00D10A28" w:rsidRDefault="005D2072" w:rsidP="005D2072">
            <w:pPr>
              <w:pStyle w:val="TableText"/>
              <w:bidi/>
              <w:jc w:val="center"/>
              <w:rPr>
                <w:rFonts w:ascii="Calibri" w:hAnsi="Calibri"/>
                <w:szCs w:val="22"/>
              </w:rPr>
            </w:pPr>
            <w:r w:rsidRPr="00D10A28">
              <w:rPr>
                <w:rFonts w:ascii="Calibri" w:hAnsi="Calibri"/>
                <w:color w:val="000000" w:themeColor="text1"/>
                <w:szCs w:val="22"/>
                <w:rtl/>
                <w:lang w:bidi="ar-JO"/>
              </w:rPr>
              <w:t>غير مطلوب</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037BA981" w14:textId="5E0D6107" w:rsidR="005D2072" w:rsidRPr="00D10A28" w:rsidRDefault="005D2072" w:rsidP="005D2072">
            <w:pPr>
              <w:pStyle w:val="TableText"/>
              <w:bidi/>
              <w:jc w:val="center"/>
              <w:rPr>
                <w:rFonts w:ascii="Calibri" w:hAnsi="Calibri"/>
                <w:szCs w:val="22"/>
              </w:rPr>
            </w:pPr>
            <w:r w:rsidRPr="00D10A28">
              <w:rPr>
                <w:rFonts w:ascii="Calibri" w:hAnsi="Calibri"/>
                <w:color w:val="FF0000"/>
                <w:szCs w:val="22"/>
                <w:rtl/>
                <w:lang w:bidi="ar-JO"/>
              </w:rPr>
              <w:t>8%</w:t>
            </w:r>
          </w:p>
        </w:tc>
      </w:tr>
      <w:tr w:rsidR="005D2072" w:rsidRPr="00D10A28" w14:paraId="07CE58C7" w14:textId="77777777" w:rsidTr="00792103">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15B64043" w14:textId="4C3B88C2" w:rsidR="005D2072" w:rsidRPr="00D10A28" w:rsidRDefault="005D2072" w:rsidP="005D2072">
            <w:pPr>
              <w:pStyle w:val="TableText"/>
              <w:bidi/>
              <w:rPr>
                <w:rFonts w:ascii="Calibri" w:hAnsi="Calibri"/>
                <w:szCs w:val="22"/>
              </w:rPr>
            </w:pPr>
            <w:r w:rsidRPr="00D10A28">
              <w:rPr>
                <w:rFonts w:ascii="Calibri" w:hAnsi="Calibri"/>
                <w:szCs w:val="22"/>
                <w:rtl/>
              </w:rPr>
              <w:t>التشخيص</w:t>
            </w:r>
          </w:p>
        </w:tc>
        <w:tc>
          <w:tcPr>
            <w:tcW w:w="270" w:type="dxa"/>
            <w:tcBorders>
              <w:top w:val="single" w:sz="2" w:space="0" w:color="A8A0A0" w:themeColor="background2" w:themeTint="99"/>
              <w:left w:val="nil"/>
              <w:bottom w:val="single" w:sz="2" w:space="0" w:color="A8A0A0" w:themeColor="background2" w:themeTint="99"/>
              <w:right w:val="nil"/>
            </w:tcBorders>
          </w:tcPr>
          <w:p w14:paraId="106372A2" w14:textId="77777777" w:rsidR="005D2072" w:rsidRPr="00D10A28" w:rsidRDefault="005D2072" w:rsidP="005D2072">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0BCC07DC" w14:textId="7E6F1348" w:rsidR="005D2072" w:rsidRPr="00D10A28" w:rsidRDefault="005D2072" w:rsidP="005D2072">
            <w:pPr>
              <w:pStyle w:val="TableText"/>
              <w:bidi/>
              <w:jc w:val="center"/>
              <w:rPr>
                <w:rFonts w:ascii="Calibri" w:hAnsi="Calibri"/>
                <w:szCs w:val="22"/>
              </w:rPr>
            </w:pPr>
            <w:r w:rsidRPr="00D10A28">
              <w:rPr>
                <w:rFonts w:ascii="Calibri" w:hAnsi="Calibri"/>
                <w:szCs w:val="22"/>
                <w:rtl/>
                <w:lang w:bidi="ar-JO"/>
              </w:rPr>
              <w:t>93%</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2D563B45" w14:textId="26BE8C92" w:rsidR="005D2072" w:rsidRPr="00D10A28" w:rsidRDefault="005D2072" w:rsidP="005D2072">
            <w:pPr>
              <w:pStyle w:val="TableText"/>
              <w:bidi/>
              <w:jc w:val="center"/>
              <w:rPr>
                <w:rFonts w:ascii="Calibri" w:hAnsi="Calibri"/>
                <w:szCs w:val="22"/>
              </w:rPr>
            </w:pPr>
            <w:r w:rsidRPr="00D10A28">
              <w:rPr>
                <w:rFonts w:ascii="Calibri" w:hAnsi="Calibri"/>
                <w:szCs w:val="22"/>
                <w:rtl/>
                <w:lang w:bidi="ar-JO"/>
              </w:rPr>
              <w:t>85%</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602C9052" w14:textId="2EA80C8A" w:rsidR="005D2072" w:rsidRPr="00D10A28" w:rsidRDefault="005D2072" w:rsidP="005D2072">
            <w:pPr>
              <w:pStyle w:val="TableText"/>
              <w:bidi/>
              <w:jc w:val="center"/>
              <w:rPr>
                <w:rFonts w:ascii="Calibri" w:hAnsi="Calibri"/>
                <w:szCs w:val="22"/>
              </w:rPr>
            </w:pPr>
            <w:r w:rsidRPr="00D10A28">
              <w:rPr>
                <w:rFonts w:ascii="Calibri" w:hAnsi="Calibri"/>
                <w:color w:val="000000" w:themeColor="text1"/>
                <w:szCs w:val="22"/>
                <w:rtl/>
                <w:lang w:bidi="ar-JO"/>
              </w:rPr>
              <w:t>50%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28A973DB" w14:textId="10FAC946" w:rsidR="005D2072" w:rsidRPr="00D10A28" w:rsidRDefault="005D2072" w:rsidP="005D2072">
            <w:pPr>
              <w:pStyle w:val="TableText"/>
              <w:bidi/>
              <w:jc w:val="center"/>
              <w:rPr>
                <w:rFonts w:ascii="Calibri" w:hAnsi="Calibri"/>
                <w:szCs w:val="22"/>
              </w:rPr>
            </w:pPr>
            <w:r w:rsidRPr="00D10A28">
              <w:rPr>
                <w:rFonts w:ascii="Calibri" w:hAnsi="Calibri"/>
                <w:szCs w:val="22"/>
                <w:rtl/>
                <w:lang w:bidi="ar-JO"/>
              </w:rPr>
              <w:t>88%</w:t>
            </w:r>
          </w:p>
        </w:tc>
      </w:tr>
      <w:tr w:rsidR="005D2072" w:rsidRPr="00D10A28" w14:paraId="28F57BF2" w14:textId="77777777" w:rsidTr="00E337BF">
        <w:trPr>
          <w:trHeight w:val="65"/>
          <w:jc w:val="center"/>
        </w:trPr>
        <w:tc>
          <w:tcPr>
            <w:tcW w:w="3510" w:type="dxa"/>
            <w:tcBorders>
              <w:top w:val="single" w:sz="2" w:space="0" w:color="A8A0A0" w:themeColor="background2" w:themeTint="99"/>
              <w:left w:val="nil"/>
              <w:bottom w:val="single" w:sz="8" w:space="0" w:color="002A6C" w:themeColor="text2"/>
              <w:right w:val="nil"/>
            </w:tcBorders>
            <w:vAlign w:val="center"/>
          </w:tcPr>
          <w:p w14:paraId="75373F40" w14:textId="7AE89D6B" w:rsidR="005D2072" w:rsidRPr="00D10A28" w:rsidRDefault="005D2072" w:rsidP="005D2072">
            <w:pPr>
              <w:pStyle w:val="TableText"/>
              <w:bidi/>
              <w:rPr>
                <w:rFonts w:ascii="Calibri" w:hAnsi="Calibri"/>
                <w:szCs w:val="22"/>
              </w:rPr>
            </w:pPr>
            <w:r w:rsidRPr="00D10A28">
              <w:rPr>
                <w:rFonts w:ascii="Calibri" w:hAnsi="Calibri"/>
                <w:szCs w:val="22"/>
                <w:rtl/>
              </w:rPr>
              <w:t>العزل والتدبير العلاجي للحالات</w:t>
            </w:r>
          </w:p>
        </w:tc>
        <w:tc>
          <w:tcPr>
            <w:tcW w:w="270" w:type="dxa"/>
            <w:tcBorders>
              <w:top w:val="single" w:sz="2" w:space="0" w:color="A8A0A0" w:themeColor="background2" w:themeTint="99"/>
              <w:left w:val="nil"/>
              <w:bottom w:val="single" w:sz="2" w:space="0" w:color="A8A0A0" w:themeColor="background2" w:themeTint="99"/>
              <w:right w:val="nil"/>
            </w:tcBorders>
          </w:tcPr>
          <w:p w14:paraId="4C27B915" w14:textId="77777777" w:rsidR="005D2072" w:rsidRPr="00D10A28" w:rsidRDefault="005D2072" w:rsidP="005D2072">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63826FF6" w14:textId="43299359" w:rsidR="005D2072" w:rsidRPr="00D10A28" w:rsidRDefault="005D2072" w:rsidP="005D2072">
            <w:pPr>
              <w:pStyle w:val="TableText"/>
              <w:bidi/>
              <w:jc w:val="center"/>
              <w:rPr>
                <w:rFonts w:ascii="Calibri" w:hAnsi="Calibri"/>
                <w:szCs w:val="22"/>
              </w:rPr>
            </w:pPr>
            <w:r w:rsidRPr="00D10A28">
              <w:rPr>
                <w:rFonts w:ascii="Calibri" w:hAnsi="Calibri"/>
                <w:color w:val="000000" w:themeColor="text1"/>
                <w:szCs w:val="22"/>
                <w:rtl/>
                <w:lang w:bidi="ar-JO"/>
              </w:rPr>
              <w:t>51%</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1E0E17FF" w14:textId="67910BAD" w:rsidR="005D2072" w:rsidRPr="00D10A28" w:rsidRDefault="005D2072" w:rsidP="005D2072">
            <w:pPr>
              <w:pStyle w:val="TableText"/>
              <w:bidi/>
              <w:jc w:val="center"/>
              <w:rPr>
                <w:rFonts w:ascii="Calibri" w:hAnsi="Calibri"/>
                <w:szCs w:val="22"/>
              </w:rPr>
            </w:pPr>
            <w:r w:rsidRPr="00D10A28">
              <w:rPr>
                <w:rFonts w:ascii="Calibri" w:hAnsi="Calibri"/>
                <w:color w:val="FF0000"/>
                <w:szCs w:val="22"/>
                <w:rtl/>
                <w:lang w:bidi="ar-JO"/>
              </w:rPr>
              <w:t>42%</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1DBB4D22" w14:textId="4279CD68" w:rsidR="005D2072" w:rsidRPr="00D10A28" w:rsidRDefault="005D2072" w:rsidP="005D2072">
            <w:pPr>
              <w:pStyle w:val="TableText"/>
              <w:bidi/>
              <w:jc w:val="center"/>
              <w:rPr>
                <w:rFonts w:ascii="Calibri" w:hAnsi="Calibri"/>
                <w:szCs w:val="22"/>
              </w:rPr>
            </w:pPr>
            <w:r w:rsidRPr="00D10A28">
              <w:rPr>
                <w:rFonts w:ascii="Calibri" w:hAnsi="Calibri"/>
                <w:color w:val="FF0000"/>
                <w:szCs w:val="22"/>
                <w:rtl/>
                <w:lang w:bidi="ar-JO"/>
              </w:rPr>
              <w:t>37%</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358ACD5F" w14:textId="5F28037E" w:rsidR="005D2072" w:rsidRPr="00D10A28" w:rsidRDefault="005D2072" w:rsidP="005D2072">
            <w:pPr>
              <w:pStyle w:val="TableText"/>
              <w:bidi/>
              <w:jc w:val="center"/>
              <w:rPr>
                <w:rFonts w:ascii="Calibri" w:hAnsi="Calibri"/>
                <w:szCs w:val="22"/>
              </w:rPr>
            </w:pPr>
            <w:r w:rsidRPr="00D10A28">
              <w:rPr>
                <w:rFonts w:ascii="Calibri" w:hAnsi="Calibri"/>
                <w:color w:val="FF0000"/>
                <w:szCs w:val="22"/>
                <w:rtl/>
                <w:lang w:bidi="ar-JO"/>
              </w:rPr>
              <w:t>31%</w:t>
            </w:r>
          </w:p>
        </w:tc>
      </w:tr>
      <w:tr w:rsidR="005D2072" w:rsidRPr="00D10A28" w14:paraId="5BDA0CB4" w14:textId="77777777" w:rsidTr="00E337BF">
        <w:trPr>
          <w:trHeight w:val="65"/>
          <w:jc w:val="center"/>
        </w:trPr>
        <w:tc>
          <w:tcPr>
            <w:tcW w:w="3510" w:type="dxa"/>
            <w:tcBorders>
              <w:top w:val="single" w:sz="8" w:space="0" w:color="002A6C" w:themeColor="text2"/>
              <w:left w:val="nil"/>
              <w:bottom w:val="single" w:sz="8" w:space="0" w:color="002A6C" w:themeColor="text2"/>
              <w:right w:val="nil"/>
            </w:tcBorders>
            <w:vAlign w:val="center"/>
          </w:tcPr>
          <w:p w14:paraId="50E9CA53" w14:textId="237E34A7" w:rsidR="005D2072" w:rsidRPr="00D10A28" w:rsidRDefault="005D2072" w:rsidP="005D2072">
            <w:pPr>
              <w:pStyle w:val="TableText"/>
              <w:bidi/>
              <w:rPr>
                <w:rFonts w:ascii="Calibri" w:hAnsi="Calibri"/>
                <w:szCs w:val="22"/>
              </w:rPr>
            </w:pPr>
            <w:r w:rsidRPr="00D10A28">
              <w:rPr>
                <w:rFonts w:ascii="Calibri" w:hAnsi="Calibri"/>
                <w:szCs w:val="22"/>
                <w:rtl/>
              </w:rPr>
              <w:t>منع العدوى والسيطرة عليها</w:t>
            </w:r>
          </w:p>
        </w:tc>
        <w:tc>
          <w:tcPr>
            <w:tcW w:w="270" w:type="dxa"/>
            <w:tcBorders>
              <w:top w:val="single" w:sz="2" w:space="0" w:color="A8A0A0" w:themeColor="background2" w:themeTint="99"/>
              <w:left w:val="nil"/>
              <w:bottom w:val="single" w:sz="8" w:space="0" w:color="002A6C" w:themeColor="text2"/>
              <w:right w:val="nil"/>
            </w:tcBorders>
          </w:tcPr>
          <w:p w14:paraId="77E9561B" w14:textId="77777777" w:rsidR="005D2072" w:rsidRPr="00D10A28" w:rsidRDefault="005D2072" w:rsidP="005D2072">
            <w:pPr>
              <w:pStyle w:val="TableText"/>
              <w:jc w:val="center"/>
              <w:rPr>
                <w:rFonts w:ascii="Calibri" w:hAnsi="Calibri"/>
                <w:szCs w:val="22"/>
              </w:rPr>
            </w:pPr>
          </w:p>
        </w:tc>
        <w:tc>
          <w:tcPr>
            <w:tcW w:w="1350" w:type="dxa"/>
            <w:tcBorders>
              <w:top w:val="single" w:sz="2" w:space="0" w:color="A8A0A0" w:themeColor="background2" w:themeTint="99"/>
              <w:left w:val="nil"/>
              <w:bottom w:val="single" w:sz="8" w:space="0" w:color="002A6C" w:themeColor="text2"/>
              <w:right w:val="nil"/>
            </w:tcBorders>
            <w:vAlign w:val="center"/>
          </w:tcPr>
          <w:p w14:paraId="3403C1A6" w14:textId="7384E63B" w:rsidR="005D2072" w:rsidRPr="00D10A28" w:rsidRDefault="005D2072" w:rsidP="005D2072">
            <w:pPr>
              <w:pStyle w:val="TableText"/>
              <w:bidi/>
              <w:jc w:val="center"/>
              <w:rPr>
                <w:rFonts w:ascii="Calibri" w:hAnsi="Calibri"/>
                <w:szCs w:val="22"/>
              </w:rPr>
            </w:pPr>
            <w:r w:rsidRPr="00D10A28">
              <w:rPr>
                <w:rFonts w:ascii="Calibri" w:hAnsi="Calibri"/>
                <w:color w:val="000000" w:themeColor="text1"/>
                <w:szCs w:val="22"/>
                <w:rtl/>
                <w:lang w:bidi="ar-JO"/>
              </w:rPr>
              <w:t>73%</w:t>
            </w:r>
          </w:p>
        </w:tc>
        <w:tc>
          <w:tcPr>
            <w:tcW w:w="1800" w:type="dxa"/>
            <w:tcBorders>
              <w:top w:val="single" w:sz="2" w:space="0" w:color="A8A0A0" w:themeColor="background2" w:themeTint="99"/>
              <w:left w:val="nil"/>
              <w:bottom w:val="single" w:sz="8" w:space="0" w:color="002A6C" w:themeColor="text2"/>
              <w:right w:val="nil"/>
            </w:tcBorders>
            <w:vAlign w:val="center"/>
          </w:tcPr>
          <w:p w14:paraId="0F28BB93" w14:textId="3B084ECD" w:rsidR="005D2072" w:rsidRPr="00D10A28" w:rsidRDefault="005D2072" w:rsidP="005D2072">
            <w:pPr>
              <w:pStyle w:val="TableText"/>
              <w:bidi/>
              <w:jc w:val="center"/>
              <w:rPr>
                <w:rFonts w:ascii="Calibri" w:hAnsi="Calibri"/>
                <w:szCs w:val="22"/>
              </w:rPr>
            </w:pPr>
            <w:r w:rsidRPr="00D10A28">
              <w:rPr>
                <w:rFonts w:ascii="Calibri" w:hAnsi="Calibri"/>
                <w:szCs w:val="22"/>
                <w:rtl/>
                <w:lang w:bidi="ar-JO"/>
              </w:rPr>
              <w:t>67%</w:t>
            </w:r>
          </w:p>
        </w:tc>
        <w:tc>
          <w:tcPr>
            <w:tcW w:w="1170" w:type="dxa"/>
            <w:tcBorders>
              <w:top w:val="single" w:sz="2" w:space="0" w:color="A8A0A0" w:themeColor="background2" w:themeTint="99"/>
              <w:left w:val="nil"/>
              <w:bottom w:val="single" w:sz="8" w:space="0" w:color="002A6C" w:themeColor="text2"/>
              <w:right w:val="nil"/>
            </w:tcBorders>
            <w:vAlign w:val="center"/>
          </w:tcPr>
          <w:p w14:paraId="28B0A7B5" w14:textId="48C3DCEC" w:rsidR="005D2072" w:rsidRPr="00D10A28" w:rsidRDefault="005D2072" w:rsidP="005D2072">
            <w:pPr>
              <w:pStyle w:val="TableText"/>
              <w:bidi/>
              <w:jc w:val="center"/>
              <w:rPr>
                <w:rFonts w:ascii="Calibri" w:hAnsi="Calibri"/>
                <w:szCs w:val="22"/>
              </w:rPr>
            </w:pPr>
            <w:r w:rsidRPr="00D10A28">
              <w:rPr>
                <w:rFonts w:ascii="Calibri" w:hAnsi="Calibri"/>
                <w:color w:val="000000" w:themeColor="text1"/>
                <w:szCs w:val="22"/>
                <w:rtl/>
                <w:lang w:bidi="ar-JO"/>
              </w:rPr>
              <w:t>85%</w:t>
            </w:r>
          </w:p>
        </w:tc>
        <w:tc>
          <w:tcPr>
            <w:tcW w:w="1174" w:type="dxa"/>
            <w:tcBorders>
              <w:top w:val="single" w:sz="2" w:space="0" w:color="A8A0A0" w:themeColor="background2" w:themeTint="99"/>
              <w:left w:val="nil"/>
              <w:bottom w:val="single" w:sz="8" w:space="0" w:color="002A6C" w:themeColor="text2"/>
              <w:right w:val="nil"/>
            </w:tcBorders>
            <w:vAlign w:val="center"/>
          </w:tcPr>
          <w:p w14:paraId="1C1E922A" w14:textId="3974DB5F" w:rsidR="005D2072" w:rsidRPr="00D10A28" w:rsidRDefault="005D2072" w:rsidP="005D2072">
            <w:pPr>
              <w:pStyle w:val="TableText"/>
              <w:bidi/>
              <w:jc w:val="center"/>
              <w:rPr>
                <w:rFonts w:ascii="Calibri" w:hAnsi="Calibri"/>
                <w:szCs w:val="22"/>
              </w:rPr>
            </w:pPr>
            <w:r w:rsidRPr="00D10A28">
              <w:rPr>
                <w:rFonts w:ascii="Calibri" w:hAnsi="Calibri"/>
                <w:color w:val="000000"/>
                <w:szCs w:val="22"/>
                <w:rtl/>
                <w:lang w:bidi="ar-JO"/>
              </w:rPr>
              <w:t>56%</w:t>
            </w:r>
          </w:p>
        </w:tc>
      </w:tr>
      <w:tr w:rsidR="005D2072" w:rsidRPr="00D10A28" w14:paraId="53BF0D56" w14:textId="77777777" w:rsidTr="00792103">
        <w:trPr>
          <w:trHeight w:val="65"/>
          <w:jc w:val="center"/>
        </w:trPr>
        <w:tc>
          <w:tcPr>
            <w:tcW w:w="3510" w:type="dxa"/>
            <w:tcBorders>
              <w:top w:val="single" w:sz="8" w:space="0" w:color="002A6C" w:themeColor="text2"/>
              <w:left w:val="nil"/>
              <w:bottom w:val="single" w:sz="8" w:space="0" w:color="002A6C" w:themeColor="text2"/>
              <w:right w:val="nil"/>
            </w:tcBorders>
            <w:vAlign w:val="center"/>
          </w:tcPr>
          <w:p w14:paraId="0E74D4AF" w14:textId="6A9CFC3D" w:rsidR="005D2072" w:rsidRPr="00D10A28" w:rsidRDefault="00F6248C" w:rsidP="005D2072">
            <w:pPr>
              <w:pStyle w:val="TableText"/>
              <w:bidi/>
              <w:rPr>
                <w:rFonts w:ascii="Calibri" w:hAnsi="Calibri"/>
                <w:b/>
                <w:bCs/>
                <w:szCs w:val="22"/>
              </w:rPr>
            </w:pPr>
            <w:r w:rsidRPr="00D10A28">
              <w:rPr>
                <w:rFonts w:ascii="Calibri" w:hAnsi="Calibri"/>
                <w:szCs w:val="22"/>
                <w:rtl/>
              </w:rPr>
              <w:t>المعد</w:t>
            </w:r>
            <w:r w:rsidR="00C732BC" w:rsidRPr="00D10A28">
              <w:rPr>
                <w:rFonts w:ascii="Calibri" w:hAnsi="Calibri"/>
                <w:szCs w:val="22"/>
                <w:rtl/>
              </w:rPr>
              <w:t xml:space="preserve">ل العام </w:t>
            </w:r>
          </w:p>
        </w:tc>
        <w:tc>
          <w:tcPr>
            <w:tcW w:w="270" w:type="dxa"/>
            <w:tcBorders>
              <w:top w:val="single" w:sz="8" w:space="0" w:color="002A6C" w:themeColor="text2"/>
              <w:left w:val="nil"/>
              <w:bottom w:val="single" w:sz="8" w:space="0" w:color="002A6C" w:themeColor="text2"/>
              <w:right w:val="nil"/>
            </w:tcBorders>
          </w:tcPr>
          <w:p w14:paraId="0971CC9A" w14:textId="77777777" w:rsidR="005D2072" w:rsidRPr="00D10A28" w:rsidRDefault="005D2072" w:rsidP="005D2072">
            <w:pPr>
              <w:pStyle w:val="TableText"/>
              <w:jc w:val="center"/>
              <w:rPr>
                <w:rFonts w:ascii="Calibri" w:hAnsi="Calibri"/>
                <w:szCs w:val="22"/>
              </w:rPr>
            </w:pPr>
          </w:p>
        </w:tc>
        <w:tc>
          <w:tcPr>
            <w:tcW w:w="1350" w:type="dxa"/>
            <w:tcBorders>
              <w:top w:val="single" w:sz="8" w:space="0" w:color="002A6C" w:themeColor="text2"/>
              <w:left w:val="nil"/>
              <w:bottom w:val="single" w:sz="8" w:space="0" w:color="002A6C" w:themeColor="text2"/>
              <w:right w:val="nil"/>
            </w:tcBorders>
            <w:vAlign w:val="center"/>
          </w:tcPr>
          <w:p w14:paraId="331005F5" w14:textId="622A0AC5" w:rsidR="005D2072" w:rsidRPr="00D10A28" w:rsidRDefault="005D2072" w:rsidP="005D2072">
            <w:pPr>
              <w:pStyle w:val="TableText"/>
              <w:bidi/>
              <w:jc w:val="center"/>
              <w:rPr>
                <w:rFonts w:ascii="Calibri" w:hAnsi="Calibri"/>
                <w:b/>
                <w:bCs/>
                <w:szCs w:val="22"/>
              </w:rPr>
            </w:pPr>
            <w:r w:rsidRPr="00D10A28">
              <w:rPr>
                <w:rFonts w:ascii="Calibri" w:hAnsi="Calibri"/>
                <w:b/>
                <w:bCs/>
                <w:szCs w:val="22"/>
                <w:rtl/>
                <w:lang w:bidi="ar-JO"/>
              </w:rPr>
              <w:t>68%</w:t>
            </w:r>
          </w:p>
        </w:tc>
        <w:tc>
          <w:tcPr>
            <w:tcW w:w="1800" w:type="dxa"/>
            <w:tcBorders>
              <w:top w:val="single" w:sz="8" w:space="0" w:color="002A6C" w:themeColor="text2"/>
              <w:left w:val="nil"/>
              <w:bottom w:val="single" w:sz="8" w:space="0" w:color="002A6C" w:themeColor="text2"/>
              <w:right w:val="nil"/>
            </w:tcBorders>
            <w:vAlign w:val="center"/>
          </w:tcPr>
          <w:p w14:paraId="08C14D51" w14:textId="040A244F" w:rsidR="005D2072" w:rsidRPr="00D10A28" w:rsidRDefault="005D2072" w:rsidP="005D2072">
            <w:pPr>
              <w:pStyle w:val="TableText"/>
              <w:bidi/>
              <w:jc w:val="center"/>
              <w:rPr>
                <w:rFonts w:ascii="Calibri" w:hAnsi="Calibri"/>
                <w:b/>
                <w:bCs/>
                <w:szCs w:val="22"/>
              </w:rPr>
            </w:pPr>
            <w:r w:rsidRPr="00D10A28">
              <w:rPr>
                <w:rFonts w:ascii="Calibri" w:hAnsi="Calibri"/>
                <w:b/>
                <w:bCs/>
                <w:szCs w:val="22"/>
                <w:rtl/>
                <w:lang w:bidi="ar-JO"/>
              </w:rPr>
              <w:t>67%</w:t>
            </w:r>
          </w:p>
        </w:tc>
        <w:tc>
          <w:tcPr>
            <w:tcW w:w="1170" w:type="dxa"/>
            <w:tcBorders>
              <w:top w:val="single" w:sz="8" w:space="0" w:color="002A6C" w:themeColor="text2"/>
              <w:left w:val="nil"/>
              <w:bottom w:val="single" w:sz="8" w:space="0" w:color="002A6C" w:themeColor="text2"/>
              <w:right w:val="nil"/>
            </w:tcBorders>
            <w:vAlign w:val="center"/>
          </w:tcPr>
          <w:p w14:paraId="7ABFD093" w14:textId="22CC0D5C" w:rsidR="005D2072" w:rsidRPr="00D10A28" w:rsidRDefault="005D2072" w:rsidP="005D2072">
            <w:pPr>
              <w:pStyle w:val="TableText"/>
              <w:bidi/>
              <w:jc w:val="center"/>
              <w:rPr>
                <w:rFonts w:ascii="Calibri" w:hAnsi="Calibri"/>
                <w:b/>
                <w:bCs/>
                <w:szCs w:val="22"/>
              </w:rPr>
            </w:pPr>
            <w:r w:rsidRPr="00D10A28">
              <w:rPr>
                <w:rFonts w:ascii="Calibri" w:hAnsi="Calibri"/>
                <w:b/>
                <w:bCs/>
                <w:szCs w:val="22"/>
                <w:rtl/>
                <w:lang w:bidi="ar-JO"/>
              </w:rPr>
              <w:t>63%</w:t>
            </w:r>
          </w:p>
        </w:tc>
        <w:tc>
          <w:tcPr>
            <w:tcW w:w="1174" w:type="dxa"/>
            <w:tcBorders>
              <w:top w:val="single" w:sz="8" w:space="0" w:color="002A6C" w:themeColor="text2"/>
              <w:left w:val="nil"/>
              <w:bottom w:val="single" w:sz="8" w:space="0" w:color="002A6C" w:themeColor="text2"/>
              <w:right w:val="nil"/>
            </w:tcBorders>
            <w:vAlign w:val="center"/>
          </w:tcPr>
          <w:p w14:paraId="2BB1816D" w14:textId="33C3DECE" w:rsidR="005D2072" w:rsidRPr="00D10A28" w:rsidRDefault="005D2072" w:rsidP="005D2072">
            <w:pPr>
              <w:pStyle w:val="TableText"/>
              <w:bidi/>
              <w:jc w:val="center"/>
              <w:rPr>
                <w:rFonts w:ascii="Calibri" w:hAnsi="Calibri"/>
                <w:b/>
                <w:bCs/>
                <w:szCs w:val="22"/>
              </w:rPr>
            </w:pPr>
            <w:r w:rsidRPr="00D10A28">
              <w:rPr>
                <w:rFonts w:ascii="Calibri" w:hAnsi="Calibri"/>
                <w:b/>
                <w:bCs/>
                <w:szCs w:val="22"/>
                <w:rtl/>
                <w:lang w:bidi="ar-JO"/>
              </w:rPr>
              <w:t>46%</w:t>
            </w:r>
          </w:p>
        </w:tc>
      </w:tr>
      <w:bookmarkEnd w:id="18"/>
    </w:tbl>
    <w:p w14:paraId="3B2552A9" w14:textId="5C6E2F80" w:rsidR="00350D6F" w:rsidRPr="00D10A28" w:rsidRDefault="00350D6F" w:rsidP="00350D6F">
      <w:pPr>
        <w:rPr>
          <w:rFonts w:ascii="Calibri" w:hAnsi="Calibri" w:cs="Calibri"/>
        </w:rPr>
      </w:pPr>
    </w:p>
    <w:p w14:paraId="0C9D743F" w14:textId="77777777" w:rsidR="00C1050F" w:rsidRPr="00025692" w:rsidRDefault="00C1050F" w:rsidP="00C1050F">
      <w:pPr>
        <w:pStyle w:val="Heading3"/>
        <w:bidi/>
        <w:rPr>
          <w:rFonts w:ascii="Calibri" w:hAnsi="Calibri" w:cs="Calibri"/>
          <w:szCs w:val="24"/>
        </w:rPr>
      </w:pPr>
      <w:bookmarkStart w:id="19" w:name="_Toc101874214"/>
      <w:r w:rsidRPr="00025692">
        <w:rPr>
          <w:rFonts w:ascii="Calibri" w:hAnsi="Calibri" w:cs="Calibri"/>
          <w:bCs w:val="0"/>
          <w:szCs w:val="24"/>
          <w:rtl/>
          <w:lang w:bidi="ar-JO"/>
        </w:rPr>
        <w:t>الدرجات العامة للمستشفيات</w:t>
      </w:r>
      <w:bookmarkEnd w:id="19"/>
    </w:p>
    <w:p w14:paraId="0F815D6C" w14:textId="4CFFCF0A" w:rsidR="00C1050F" w:rsidRPr="00D10A28" w:rsidRDefault="00C1050F" w:rsidP="00535154">
      <w:pPr>
        <w:keepNext/>
        <w:bidi/>
        <w:jc w:val="both"/>
        <w:rPr>
          <w:rFonts w:ascii="Calibri" w:hAnsi="Calibri" w:cs="Calibri"/>
          <w:szCs w:val="22"/>
        </w:rPr>
      </w:pPr>
      <w:r w:rsidRPr="00D10A28">
        <w:rPr>
          <w:rFonts w:ascii="Calibri" w:hAnsi="Calibri" w:cs="Calibri"/>
          <w:szCs w:val="22"/>
          <w:rtl/>
          <w:lang w:bidi="ar-JO"/>
        </w:rPr>
        <w:t>أحرزت معظم المستشفيات المعاد تقييمها تحسناً في الأداء</w:t>
      </w:r>
      <w:r w:rsidR="00F90F3F" w:rsidRPr="00D10A28">
        <w:rPr>
          <w:rFonts w:ascii="Calibri" w:hAnsi="Calibri" w:cs="Calibri"/>
          <w:szCs w:val="22"/>
          <w:rtl/>
          <w:lang w:bidi="ar-JO"/>
        </w:rPr>
        <w:t>،</w:t>
      </w:r>
      <w:r w:rsidRPr="00D10A28">
        <w:rPr>
          <w:rFonts w:ascii="Calibri" w:hAnsi="Calibri" w:cs="Calibri"/>
          <w:szCs w:val="22"/>
          <w:rtl/>
          <w:lang w:bidi="ar-JO"/>
        </w:rPr>
        <w:t xml:space="preserve"> مقارنة بالتقييم السابق</w:t>
      </w:r>
      <w:r w:rsidR="00F90F3F" w:rsidRPr="00D10A28">
        <w:rPr>
          <w:rFonts w:ascii="Calibri" w:hAnsi="Calibri" w:cs="Calibri"/>
          <w:szCs w:val="22"/>
          <w:rtl/>
          <w:lang w:bidi="ar-JO"/>
        </w:rPr>
        <w:t>،</w:t>
      </w:r>
      <w:r w:rsidRPr="00D10A28">
        <w:rPr>
          <w:rFonts w:ascii="Calibri" w:hAnsi="Calibri" w:cs="Calibri"/>
          <w:szCs w:val="22"/>
          <w:rtl/>
          <w:lang w:bidi="ar-JO"/>
        </w:rPr>
        <w:t xml:space="preserve"> باستثناء ثلاثة مستشفيات: الدكتور جميل توتنجي، وجرش والم</w:t>
      </w:r>
      <w:r w:rsidR="00207B5F" w:rsidRPr="00D10A28">
        <w:rPr>
          <w:rFonts w:ascii="Calibri" w:hAnsi="Calibri" w:cs="Calibri"/>
          <w:szCs w:val="22"/>
          <w:rtl/>
          <w:lang w:bidi="ar-JO"/>
        </w:rPr>
        <w:t>فِرَق</w:t>
      </w:r>
      <w:r w:rsidRPr="00D10A28">
        <w:rPr>
          <w:rFonts w:ascii="Calibri" w:hAnsi="Calibri" w:cs="Calibri"/>
          <w:szCs w:val="22"/>
          <w:rtl/>
          <w:lang w:bidi="ar-JO"/>
        </w:rPr>
        <w:t>. يوضح الشكل 1 الدرجة العامة لل</w:t>
      </w:r>
      <w:r w:rsidR="00E93A70">
        <w:rPr>
          <w:rFonts w:ascii="Calibri" w:hAnsi="Calibri" w:cs="Calibri" w:hint="cs"/>
          <w:szCs w:val="22"/>
          <w:rtl/>
          <w:lang w:bidi="ar-JO"/>
        </w:rPr>
        <w:t>جاهزية</w:t>
      </w:r>
      <w:r w:rsidRPr="00D10A28">
        <w:rPr>
          <w:rFonts w:ascii="Calibri" w:hAnsi="Calibri" w:cs="Calibri"/>
          <w:szCs w:val="22"/>
          <w:rtl/>
          <w:lang w:bidi="ar-JO"/>
        </w:rPr>
        <w:t xml:space="preserve"> لكل مستشفى.</w:t>
      </w:r>
    </w:p>
    <w:p w14:paraId="70E9A51D" w14:textId="1E80DE16" w:rsidR="00C1050F" w:rsidRPr="00D10A28" w:rsidRDefault="00C1050F" w:rsidP="00C1050F">
      <w:pPr>
        <w:pStyle w:val="Caption"/>
        <w:bidi/>
        <w:rPr>
          <w:rFonts w:ascii="Calibri" w:hAnsi="Calibri" w:cs="Calibri"/>
          <w:sz w:val="22"/>
          <w:szCs w:val="22"/>
        </w:rPr>
      </w:pPr>
      <w:r w:rsidRPr="00D10A28">
        <w:rPr>
          <w:rFonts w:ascii="Calibri" w:hAnsi="Calibri" w:cs="Calibri"/>
          <w:sz w:val="22"/>
          <w:szCs w:val="22"/>
          <w:rtl/>
          <w:lang w:bidi="ar-JO"/>
        </w:rPr>
        <w:t xml:space="preserve">الشكل </w:t>
      </w:r>
      <w:r w:rsidR="003D14C2" w:rsidRPr="00D10A28">
        <w:rPr>
          <w:rFonts w:ascii="Calibri" w:hAnsi="Calibri" w:cs="Calibri"/>
          <w:sz w:val="22"/>
          <w:szCs w:val="22"/>
        </w:rPr>
        <w:fldChar w:fldCharType="begin"/>
      </w:r>
      <w:r w:rsidR="003D14C2" w:rsidRPr="00D10A28">
        <w:rPr>
          <w:rFonts w:ascii="Calibri" w:hAnsi="Calibri" w:cs="Calibri"/>
          <w:sz w:val="22"/>
          <w:szCs w:val="22"/>
        </w:rPr>
        <w:instrText xml:space="preserve"> SEQ Figure \* ARABIC </w:instrText>
      </w:r>
      <w:r w:rsidR="003D14C2" w:rsidRPr="00D10A28">
        <w:rPr>
          <w:rFonts w:ascii="Calibri" w:hAnsi="Calibri" w:cs="Calibri"/>
          <w:sz w:val="22"/>
          <w:szCs w:val="22"/>
        </w:rPr>
        <w:fldChar w:fldCharType="separate"/>
      </w:r>
      <w:r w:rsidR="00641CEC">
        <w:rPr>
          <w:rFonts w:ascii="Calibri" w:hAnsi="Calibri" w:cs="Calibri"/>
          <w:noProof/>
          <w:sz w:val="22"/>
          <w:szCs w:val="22"/>
        </w:rPr>
        <w:t>1</w:t>
      </w:r>
      <w:r w:rsidR="003D14C2" w:rsidRPr="00D10A28">
        <w:rPr>
          <w:rFonts w:ascii="Calibri" w:hAnsi="Calibri" w:cs="Calibri"/>
          <w:noProof/>
          <w:sz w:val="22"/>
          <w:szCs w:val="22"/>
          <w:lang w:bidi="ar-JO"/>
        </w:rPr>
        <w:fldChar w:fldCharType="end"/>
      </w:r>
      <w:r w:rsidRPr="00D10A28">
        <w:rPr>
          <w:rFonts w:ascii="Calibri" w:hAnsi="Calibri" w:cs="Calibri"/>
          <w:sz w:val="22"/>
          <w:szCs w:val="22"/>
          <w:rtl/>
          <w:lang w:bidi="ar-JO"/>
        </w:rPr>
        <w:t xml:space="preserve">: درجات </w:t>
      </w:r>
      <w:r w:rsidR="00972228">
        <w:rPr>
          <w:rFonts w:ascii="Calibri" w:hAnsi="Calibri" w:cs="Calibri" w:hint="cs"/>
          <w:szCs w:val="22"/>
          <w:rtl/>
          <w:lang w:bidi="ar-JO"/>
        </w:rPr>
        <w:t>الجاهزية</w:t>
      </w:r>
      <w:r w:rsidRPr="00D10A28">
        <w:rPr>
          <w:rFonts w:ascii="Calibri" w:hAnsi="Calibri" w:cs="Calibri"/>
          <w:sz w:val="22"/>
          <w:szCs w:val="22"/>
          <w:rtl/>
          <w:lang w:bidi="ar-JO"/>
        </w:rPr>
        <w:t xml:space="preserve"> العامة للمستشفيات المعاد تقييمها</w:t>
      </w:r>
    </w:p>
    <w:p w14:paraId="4E70422B" w14:textId="77777777" w:rsidR="00C1050F" w:rsidRPr="00D10A28" w:rsidRDefault="00C1050F" w:rsidP="00C1050F">
      <w:pPr>
        <w:bidi/>
        <w:rPr>
          <w:rFonts w:ascii="Calibri" w:hAnsi="Calibri" w:cs="Calibri"/>
        </w:rPr>
      </w:pPr>
      <w:r w:rsidRPr="00D10A28">
        <w:rPr>
          <w:rFonts w:ascii="Calibri" w:hAnsi="Calibri" w:cs="Calibri"/>
          <w:noProof/>
        </w:rPr>
        <w:drawing>
          <wp:inline distT="0" distB="0" distL="0" distR="0" wp14:anchorId="568BD75D" wp14:editId="56D04EFE">
            <wp:extent cx="5886450" cy="2793951"/>
            <wp:effectExtent l="0" t="0" r="0" b="6985"/>
            <wp:docPr id="8" name="Chart 8" descr="Figure 1 with the title &quot;Overall Scores for Reassessed Hospitals&quot; is a bar chart that lists the scores for the 11 hospitals that had reassessments. Scores for their first assessments and reassessments are provided for side-by-side comparisons. The highest-scoring hospital on the reassessment was Zarqa Hospital, which scored 89% after achieving 60% on its first assessment. The lowest-scoring was Al Bashir hospitals, which scored 41% after achieving 36% on its first assessment. While Al Bashir improved, it still had the lowest reassessment score. Three hospitals actually had lower scores on their reassessment: Dr. Jamil Tutanji, Jerash, and Mafraq. If you would like help reading all the data presented in this chart, please contact URC through their online contact form: https://www.urc-chs.com/contact/. Report that, due to a visual impairment, you are requesting assistance reading the report titled &quot;COVID-19 Readiness Assessment for Health Facilities&quot; from March 2022 that is part of the USAID Health Services Quality Accelerator Activity.">
              <a:extLst xmlns:a="http://schemas.openxmlformats.org/drawingml/2006/main">
                <a:ext uri="{FF2B5EF4-FFF2-40B4-BE49-F238E27FC236}">
                  <a16:creationId xmlns:a16="http://schemas.microsoft.com/office/drawing/2014/main" id="{2FDFBB60-22CB-44B8-A9B6-B7ECB89BA3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3A7568B" w14:textId="16414597" w:rsidR="00C1050F" w:rsidRPr="00D10A28" w:rsidRDefault="00C1050F" w:rsidP="00424F2C">
      <w:pPr>
        <w:keepNext/>
        <w:bidi/>
        <w:jc w:val="both"/>
        <w:rPr>
          <w:rFonts w:ascii="Calibri" w:hAnsi="Calibri" w:cs="Calibri"/>
          <w:szCs w:val="22"/>
        </w:rPr>
      </w:pPr>
      <w:r w:rsidRPr="00D10A28">
        <w:rPr>
          <w:rFonts w:ascii="Calibri" w:hAnsi="Calibri" w:cs="Calibri"/>
          <w:szCs w:val="22"/>
          <w:rtl/>
          <w:lang w:bidi="ar-JO"/>
        </w:rPr>
        <w:lastRenderedPageBreak/>
        <w:t xml:space="preserve">فيما يتعلق بالمستشفيات التي قيِّمَت حديثاً، حقق مستشفى البادية الشمالية الدرجة الأعلى (77 بالمائة) </w:t>
      </w:r>
      <w:r w:rsidR="00627A6C" w:rsidRPr="00D10A28">
        <w:rPr>
          <w:rFonts w:ascii="Calibri" w:hAnsi="Calibri" w:cs="Calibri"/>
          <w:szCs w:val="22"/>
          <w:rtl/>
          <w:lang w:bidi="ar-JO"/>
        </w:rPr>
        <w:t xml:space="preserve">، </w:t>
      </w:r>
      <w:r w:rsidRPr="00D10A28">
        <w:rPr>
          <w:rFonts w:ascii="Calibri" w:hAnsi="Calibri" w:cs="Calibri"/>
          <w:szCs w:val="22"/>
          <w:rtl/>
          <w:lang w:bidi="ar-JO"/>
        </w:rPr>
        <w:t>بينما مُنِحَت الدرجة الأدنى لمستشفى إيمان (59 بالمائة) انظر الشكل 2.</w:t>
      </w:r>
    </w:p>
    <w:p w14:paraId="05AFF40E" w14:textId="0869C371" w:rsidR="00C1050F" w:rsidRPr="00D10A28" w:rsidRDefault="00C1050F" w:rsidP="00C1050F">
      <w:pPr>
        <w:pStyle w:val="Caption"/>
        <w:bidi/>
        <w:rPr>
          <w:rFonts w:ascii="Calibri" w:hAnsi="Calibri" w:cs="Calibri"/>
          <w:sz w:val="22"/>
          <w:szCs w:val="22"/>
        </w:rPr>
      </w:pPr>
      <w:r w:rsidRPr="00D10A28">
        <w:rPr>
          <w:rFonts w:ascii="Calibri" w:hAnsi="Calibri" w:cs="Calibri"/>
          <w:sz w:val="22"/>
          <w:szCs w:val="22"/>
          <w:rtl/>
          <w:lang w:bidi="ar-JO"/>
        </w:rPr>
        <w:t xml:space="preserve">الشكل </w:t>
      </w:r>
      <w:r w:rsidR="003D14C2" w:rsidRPr="00D10A28">
        <w:rPr>
          <w:rFonts w:ascii="Calibri" w:hAnsi="Calibri" w:cs="Calibri"/>
          <w:sz w:val="22"/>
          <w:szCs w:val="22"/>
        </w:rPr>
        <w:fldChar w:fldCharType="begin"/>
      </w:r>
      <w:r w:rsidR="003D14C2" w:rsidRPr="00D10A28">
        <w:rPr>
          <w:rFonts w:ascii="Calibri" w:hAnsi="Calibri" w:cs="Calibri"/>
          <w:sz w:val="22"/>
          <w:szCs w:val="22"/>
        </w:rPr>
        <w:instrText xml:space="preserve"> SEQ Figure \* ARABIC </w:instrText>
      </w:r>
      <w:r w:rsidR="003D14C2" w:rsidRPr="00D10A28">
        <w:rPr>
          <w:rFonts w:ascii="Calibri" w:hAnsi="Calibri" w:cs="Calibri"/>
          <w:sz w:val="22"/>
          <w:szCs w:val="22"/>
        </w:rPr>
        <w:fldChar w:fldCharType="separate"/>
      </w:r>
      <w:r w:rsidR="00641CEC">
        <w:rPr>
          <w:rFonts w:ascii="Calibri" w:hAnsi="Calibri" w:cs="Calibri"/>
          <w:noProof/>
          <w:sz w:val="22"/>
          <w:szCs w:val="22"/>
        </w:rPr>
        <w:t>2</w:t>
      </w:r>
      <w:r w:rsidR="003D14C2" w:rsidRPr="00D10A28">
        <w:rPr>
          <w:rFonts w:ascii="Calibri" w:hAnsi="Calibri" w:cs="Calibri"/>
          <w:noProof/>
          <w:sz w:val="22"/>
          <w:szCs w:val="22"/>
          <w:lang w:bidi="ar-JO"/>
        </w:rPr>
        <w:fldChar w:fldCharType="end"/>
      </w:r>
      <w:r w:rsidRPr="00D10A28">
        <w:rPr>
          <w:rFonts w:ascii="Calibri" w:hAnsi="Calibri" w:cs="Calibri"/>
          <w:sz w:val="22"/>
          <w:szCs w:val="22"/>
          <w:rtl/>
          <w:lang w:bidi="ar-JO"/>
        </w:rPr>
        <w:t xml:space="preserve">: درجات </w:t>
      </w:r>
      <w:r w:rsidR="00972228">
        <w:rPr>
          <w:rFonts w:ascii="Calibri" w:hAnsi="Calibri" w:cs="Calibri" w:hint="cs"/>
          <w:szCs w:val="22"/>
          <w:rtl/>
          <w:lang w:bidi="ar-JO"/>
        </w:rPr>
        <w:t>الجاهزية</w:t>
      </w:r>
      <w:r w:rsidRPr="00D10A28">
        <w:rPr>
          <w:rFonts w:ascii="Calibri" w:hAnsi="Calibri" w:cs="Calibri"/>
          <w:sz w:val="22"/>
          <w:szCs w:val="22"/>
          <w:rtl/>
          <w:lang w:bidi="ar-JO"/>
        </w:rPr>
        <w:t xml:space="preserve"> العامة للمستشفيات التي خضعت للتقييم المرة الأولى</w:t>
      </w:r>
    </w:p>
    <w:p w14:paraId="4A328398" w14:textId="77777777" w:rsidR="00C1050F" w:rsidRPr="00D10A28" w:rsidRDefault="00C1050F" w:rsidP="00C1050F">
      <w:pPr>
        <w:bidi/>
        <w:rPr>
          <w:rFonts w:ascii="Calibri" w:hAnsi="Calibri" w:cs="Calibri"/>
        </w:rPr>
      </w:pPr>
      <w:r w:rsidRPr="00D10A28">
        <w:rPr>
          <w:rFonts w:ascii="Calibri" w:hAnsi="Calibri" w:cs="Calibri"/>
          <w:noProof/>
        </w:rPr>
        <w:drawing>
          <wp:inline distT="0" distB="0" distL="0" distR="0" wp14:anchorId="0BB4D7D7" wp14:editId="7B4E5643">
            <wp:extent cx="5886450" cy="2645655"/>
            <wp:effectExtent l="0" t="0" r="0" b="2540"/>
            <wp:docPr id="2" name="Chart 2" descr="Figure 2 with the title &quot;Overall Scores for Newly Assessed Hospitals&quot; is a bar chart that lists the scores for the five newly assessed hospitals (i.e., there are no first assessments and reassessments to compare side by side). The scores are as follows: (1) 77% for North Badya Hospital, (2) 73% for Al Nadeem Hospital, (3) 65% for Queen Rania Hospital, (4) 62% for Al Yarmouk Hospital, and (5) 59% Eman / Ajloun Hospital.">
              <a:extLst xmlns:a="http://schemas.openxmlformats.org/drawingml/2006/main">
                <a:ext uri="{FF2B5EF4-FFF2-40B4-BE49-F238E27FC236}">
                  <a16:creationId xmlns:a16="http://schemas.microsoft.com/office/drawing/2014/main" id="{CD3D48AB-22BA-464A-97BC-EA0CAFEF1F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EEF3524" w14:textId="38D441F4" w:rsidR="00C1050F" w:rsidRPr="00D10A28" w:rsidRDefault="00C1050F" w:rsidP="00C1050F">
      <w:pPr>
        <w:keepNext/>
        <w:bidi/>
        <w:rPr>
          <w:rFonts w:ascii="Calibri" w:hAnsi="Calibri" w:cs="Calibri"/>
          <w:szCs w:val="22"/>
        </w:rPr>
      </w:pPr>
      <w:r w:rsidRPr="00D10A28">
        <w:rPr>
          <w:rFonts w:ascii="Calibri" w:hAnsi="Calibri" w:cs="Calibri"/>
          <w:szCs w:val="22"/>
          <w:rtl/>
          <w:lang w:bidi="ar-JO"/>
        </w:rPr>
        <w:t>فيما يتعلق بالمستشفيات الميدانية، حقق مستشفى العقبة الميداني الدرجة الأعلى (78 بالمائة) بينما مُنِحَت الدرجة الأدنى لمستشفى إربد الميداني (45 بالمائة) انظر الشكل 3.</w:t>
      </w:r>
    </w:p>
    <w:p w14:paraId="09D64E2B" w14:textId="0995AED6" w:rsidR="00C1050F" w:rsidRPr="00D10A28" w:rsidRDefault="00C1050F" w:rsidP="00C1050F">
      <w:pPr>
        <w:pStyle w:val="Caption"/>
        <w:bidi/>
        <w:rPr>
          <w:rFonts w:ascii="Calibri" w:hAnsi="Calibri" w:cs="Calibri"/>
          <w:sz w:val="22"/>
          <w:szCs w:val="22"/>
        </w:rPr>
      </w:pPr>
      <w:r w:rsidRPr="00D10A28">
        <w:rPr>
          <w:rFonts w:ascii="Calibri" w:hAnsi="Calibri" w:cs="Calibri"/>
          <w:sz w:val="22"/>
          <w:szCs w:val="22"/>
          <w:rtl/>
          <w:lang w:bidi="ar-JO"/>
        </w:rPr>
        <w:t xml:space="preserve">الشكل </w:t>
      </w:r>
      <w:r w:rsidR="003D14C2" w:rsidRPr="00D10A28">
        <w:rPr>
          <w:rFonts w:ascii="Calibri" w:hAnsi="Calibri" w:cs="Calibri"/>
          <w:sz w:val="22"/>
          <w:szCs w:val="22"/>
        </w:rPr>
        <w:fldChar w:fldCharType="begin"/>
      </w:r>
      <w:r w:rsidR="003D14C2" w:rsidRPr="00D10A28">
        <w:rPr>
          <w:rFonts w:ascii="Calibri" w:hAnsi="Calibri" w:cs="Calibri"/>
          <w:sz w:val="22"/>
          <w:szCs w:val="22"/>
        </w:rPr>
        <w:instrText xml:space="preserve"> SEQ Figure \* ARABIC </w:instrText>
      </w:r>
      <w:r w:rsidR="003D14C2" w:rsidRPr="00D10A28">
        <w:rPr>
          <w:rFonts w:ascii="Calibri" w:hAnsi="Calibri" w:cs="Calibri"/>
          <w:sz w:val="22"/>
          <w:szCs w:val="22"/>
        </w:rPr>
        <w:fldChar w:fldCharType="separate"/>
      </w:r>
      <w:r w:rsidR="00641CEC">
        <w:rPr>
          <w:rFonts w:ascii="Calibri" w:hAnsi="Calibri" w:cs="Calibri"/>
          <w:noProof/>
          <w:sz w:val="22"/>
          <w:szCs w:val="22"/>
        </w:rPr>
        <w:t>3</w:t>
      </w:r>
      <w:r w:rsidR="003D14C2" w:rsidRPr="00D10A28">
        <w:rPr>
          <w:rFonts w:ascii="Calibri" w:hAnsi="Calibri" w:cs="Calibri"/>
          <w:noProof/>
          <w:sz w:val="22"/>
          <w:szCs w:val="22"/>
          <w:lang w:bidi="ar-JO"/>
        </w:rPr>
        <w:fldChar w:fldCharType="end"/>
      </w:r>
      <w:r w:rsidRPr="00D10A28">
        <w:rPr>
          <w:rFonts w:ascii="Calibri" w:hAnsi="Calibri" w:cs="Calibri"/>
          <w:sz w:val="22"/>
          <w:szCs w:val="22"/>
          <w:rtl/>
          <w:lang w:bidi="ar-JO"/>
        </w:rPr>
        <w:t xml:space="preserve">: درجات </w:t>
      </w:r>
      <w:r w:rsidR="00972228">
        <w:rPr>
          <w:rFonts w:ascii="Calibri" w:hAnsi="Calibri" w:cs="Calibri" w:hint="cs"/>
          <w:szCs w:val="22"/>
          <w:rtl/>
          <w:lang w:bidi="ar-JO"/>
        </w:rPr>
        <w:t>الجاهزية</w:t>
      </w:r>
      <w:r w:rsidRPr="00D10A28">
        <w:rPr>
          <w:rFonts w:ascii="Calibri" w:hAnsi="Calibri" w:cs="Calibri"/>
          <w:sz w:val="22"/>
          <w:szCs w:val="22"/>
          <w:rtl/>
          <w:lang w:bidi="ar-JO"/>
        </w:rPr>
        <w:t xml:space="preserve"> العامة للمستشفيات الميدانية</w:t>
      </w:r>
    </w:p>
    <w:p w14:paraId="7D8181E9" w14:textId="77777777" w:rsidR="00C1050F" w:rsidRPr="00D10A28" w:rsidRDefault="00C1050F" w:rsidP="00C1050F">
      <w:pPr>
        <w:bidi/>
        <w:rPr>
          <w:rFonts w:ascii="Calibri" w:hAnsi="Calibri" w:cs="Calibri"/>
        </w:rPr>
      </w:pPr>
      <w:r w:rsidRPr="00D10A28">
        <w:rPr>
          <w:rFonts w:ascii="Calibri" w:hAnsi="Calibri" w:cs="Calibri"/>
          <w:noProof/>
        </w:rPr>
        <w:drawing>
          <wp:inline distT="0" distB="0" distL="0" distR="0" wp14:anchorId="40E08161" wp14:editId="66A5F64C">
            <wp:extent cx="5886450" cy="2248535"/>
            <wp:effectExtent l="0" t="0" r="0" b="0"/>
            <wp:docPr id="7" name="Chart 7" descr="Figure 3 with the title &quot;Overall Scores for Field Hospitals&quot; is a bar chart that lists the scores for the three newly assessed hospitals. There are no first assessments and reassessments to compare side by side. The scores are as follows: (1) 78% for Aqaba Field Hospital, (2) 66% for Ma'an Field Hospital, and (3) 45% for Irbid Field Hospital.">
              <a:extLst xmlns:a="http://schemas.openxmlformats.org/drawingml/2006/main">
                <a:ext uri="{FF2B5EF4-FFF2-40B4-BE49-F238E27FC236}">
                  <a16:creationId xmlns:a16="http://schemas.microsoft.com/office/drawing/2014/main" id="{7C6C37C9-7488-4861-80AB-5912ABC3AC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C61D3FC" w14:textId="54B9F52F" w:rsidR="00C1050F" w:rsidRPr="00D10A28" w:rsidRDefault="009C5C48" w:rsidP="00424F2C">
      <w:pPr>
        <w:keepNext/>
        <w:bidi/>
        <w:jc w:val="both"/>
        <w:rPr>
          <w:rFonts w:ascii="Calibri" w:hAnsi="Calibri" w:cs="Calibri"/>
          <w:szCs w:val="22"/>
        </w:rPr>
      </w:pPr>
      <w:r w:rsidRPr="00D10A28">
        <w:rPr>
          <w:rFonts w:ascii="Calibri" w:hAnsi="Calibri" w:cs="Calibri"/>
          <w:szCs w:val="22"/>
          <w:rtl/>
          <w:lang w:bidi="ar-JO"/>
        </w:rPr>
        <w:lastRenderedPageBreak/>
        <w:t xml:space="preserve">في حالة </w:t>
      </w:r>
      <w:r w:rsidR="00C1050F" w:rsidRPr="00D10A28">
        <w:rPr>
          <w:rFonts w:ascii="Calibri" w:hAnsi="Calibri" w:cs="Calibri"/>
          <w:szCs w:val="22"/>
          <w:rtl/>
          <w:lang w:bidi="ar-JO"/>
        </w:rPr>
        <w:t>مستشفيات البشير، نال مستشفى الطوارئ الدرجة الأعلى (56 بالمائة) في حين كانت درجة المستشفى الجراحي هي الأدنى (41%). انظر الشكل 4.</w:t>
      </w:r>
    </w:p>
    <w:p w14:paraId="000E4CA2" w14:textId="44F94AF7" w:rsidR="00C1050F" w:rsidRPr="00D10A28" w:rsidRDefault="00C1050F" w:rsidP="00C1050F">
      <w:pPr>
        <w:pStyle w:val="Caption"/>
        <w:bidi/>
        <w:rPr>
          <w:rFonts w:ascii="Calibri" w:hAnsi="Calibri" w:cs="Calibri"/>
          <w:sz w:val="22"/>
          <w:szCs w:val="22"/>
        </w:rPr>
      </w:pPr>
      <w:r w:rsidRPr="00D10A28">
        <w:rPr>
          <w:rFonts w:ascii="Calibri" w:hAnsi="Calibri" w:cs="Calibri"/>
          <w:sz w:val="22"/>
          <w:szCs w:val="22"/>
          <w:rtl/>
          <w:lang w:bidi="ar-JO"/>
        </w:rPr>
        <w:t xml:space="preserve">الشكل </w:t>
      </w:r>
      <w:r w:rsidR="003D14C2" w:rsidRPr="00D10A28">
        <w:rPr>
          <w:rFonts w:ascii="Calibri" w:hAnsi="Calibri" w:cs="Calibri"/>
          <w:sz w:val="22"/>
          <w:szCs w:val="22"/>
        </w:rPr>
        <w:fldChar w:fldCharType="begin"/>
      </w:r>
      <w:r w:rsidR="003D14C2" w:rsidRPr="00D10A28">
        <w:rPr>
          <w:rFonts w:ascii="Calibri" w:hAnsi="Calibri" w:cs="Calibri"/>
          <w:sz w:val="22"/>
          <w:szCs w:val="22"/>
        </w:rPr>
        <w:instrText xml:space="preserve"> SEQ Figure \* ARABIC </w:instrText>
      </w:r>
      <w:r w:rsidR="003D14C2" w:rsidRPr="00D10A28">
        <w:rPr>
          <w:rFonts w:ascii="Calibri" w:hAnsi="Calibri" w:cs="Calibri"/>
          <w:sz w:val="22"/>
          <w:szCs w:val="22"/>
        </w:rPr>
        <w:fldChar w:fldCharType="separate"/>
      </w:r>
      <w:r w:rsidR="00641CEC">
        <w:rPr>
          <w:rFonts w:ascii="Calibri" w:hAnsi="Calibri" w:cs="Calibri"/>
          <w:noProof/>
          <w:sz w:val="22"/>
          <w:szCs w:val="22"/>
        </w:rPr>
        <w:t>4</w:t>
      </w:r>
      <w:r w:rsidR="003D14C2" w:rsidRPr="00D10A28">
        <w:rPr>
          <w:rFonts w:ascii="Calibri" w:hAnsi="Calibri" w:cs="Calibri"/>
          <w:noProof/>
          <w:sz w:val="22"/>
          <w:szCs w:val="22"/>
          <w:lang w:bidi="ar-JO"/>
        </w:rPr>
        <w:fldChar w:fldCharType="end"/>
      </w:r>
      <w:r w:rsidRPr="00D10A28">
        <w:rPr>
          <w:rFonts w:ascii="Calibri" w:hAnsi="Calibri" w:cs="Calibri"/>
          <w:sz w:val="22"/>
          <w:szCs w:val="22"/>
          <w:rtl/>
          <w:lang w:bidi="ar-JO"/>
        </w:rPr>
        <w:t xml:space="preserve">: درجات </w:t>
      </w:r>
      <w:r w:rsidR="00E93A70">
        <w:rPr>
          <w:rFonts w:ascii="Calibri" w:hAnsi="Calibri" w:cs="Calibri" w:hint="cs"/>
          <w:sz w:val="22"/>
          <w:szCs w:val="22"/>
          <w:rtl/>
          <w:lang w:bidi="ar-JO"/>
        </w:rPr>
        <w:t>جاهزية</w:t>
      </w:r>
      <w:r w:rsidRPr="00D10A28">
        <w:rPr>
          <w:rFonts w:ascii="Calibri" w:hAnsi="Calibri" w:cs="Calibri"/>
          <w:sz w:val="22"/>
          <w:szCs w:val="22"/>
          <w:rtl/>
          <w:lang w:bidi="ar-JO"/>
        </w:rPr>
        <w:t xml:space="preserve"> مستشفيات البشير</w:t>
      </w:r>
    </w:p>
    <w:p w14:paraId="3F9E8D7C" w14:textId="590366B9" w:rsidR="00C1050F" w:rsidRPr="00D10A28" w:rsidRDefault="00C1050F" w:rsidP="00C1050F">
      <w:pPr>
        <w:keepNext/>
        <w:bidi/>
        <w:spacing w:after="40"/>
        <w:rPr>
          <w:rFonts w:ascii="Calibri" w:hAnsi="Calibri" w:cs="Calibri"/>
        </w:rPr>
      </w:pPr>
      <w:r w:rsidRPr="00D10A28">
        <w:rPr>
          <w:rFonts w:ascii="Calibri" w:hAnsi="Calibri" w:cs="Calibri"/>
        </w:rPr>
        <w:t xml:space="preserve"> </w:t>
      </w:r>
      <w:r w:rsidR="00937DC6">
        <w:rPr>
          <w:noProof/>
        </w:rPr>
        <w:drawing>
          <wp:inline distT="0" distB="0" distL="0" distR="0" wp14:anchorId="7288B965" wp14:editId="3D3EE156">
            <wp:extent cx="5873750" cy="2743200"/>
            <wp:effectExtent l="0" t="0" r="12700" b="0"/>
            <wp:docPr id="11" name="Chart 11">
              <a:extLst xmlns:a="http://schemas.openxmlformats.org/drawingml/2006/main">
                <a:ext uri="{FF2B5EF4-FFF2-40B4-BE49-F238E27FC236}">
                  <a16:creationId xmlns:a16="http://schemas.microsoft.com/office/drawing/2014/main" id="{534291D0-C99A-4859-B738-B7832DEBBC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3214708" w14:textId="4F41EFD7" w:rsidR="00792103" w:rsidRPr="00321380" w:rsidRDefault="00792103" w:rsidP="00372C5C">
      <w:pPr>
        <w:pStyle w:val="Heading3"/>
        <w:bidi/>
        <w:rPr>
          <w:rFonts w:ascii="Calibri" w:hAnsi="Calibri" w:cs="Calibri"/>
          <w:szCs w:val="24"/>
        </w:rPr>
      </w:pPr>
      <w:bookmarkStart w:id="20" w:name="_Toc101874215"/>
      <w:r w:rsidRPr="00321380">
        <w:rPr>
          <w:rFonts w:ascii="Calibri" w:hAnsi="Calibri" w:cs="Calibri"/>
          <w:bCs w:val="0"/>
          <w:szCs w:val="24"/>
          <w:rtl/>
          <w:lang w:bidi="ar-JO"/>
        </w:rPr>
        <w:t>الثغرات المحددة</w:t>
      </w:r>
      <w:bookmarkEnd w:id="20"/>
    </w:p>
    <w:p w14:paraId="7EAEC070" w14:textId="77777777" w:rsidR="00792103" w:rsidRPr="00E335FD" w:rsidRDefault="00792103" w:rsidP="00792103">
      <w:pPr>
        <w:keepNext/>
        <w:keepLines/>
        <w:bidi/>
        <w:rPr>
          <w:rFonts w:ascii="Calibri" w:hAnsi="Calibri" w:cs="Calibri"/>
          <w:szCs w:val="22"/>
        </w:rPr>
      </w:pPr>
      <w:r w:rsidRPr="00E335FD">
        <w:rPr>
          <w:rFonts w:ascii="Calibri" w:hAnsi="Calibri" w:cs="Calibri"/>
          <w:b/>
          <w:bCs/>
          <w:szCs w:val="22"/>
          <w:rtl/>
          <w:lang w:bidi="ar-JO"/>
        </w:rPr>
        <w:t>المستشفيات المعاد تقييمها</w:t>
      </w:r>
      <w:r w:rsidRPr="00E335FD">
        <w:rPr>
          <w:rFonts w:ascii="Calibri" w:hAnsi="Calibri" w:cs="Calibri"/>
          <w:szCs w:val="22"/>
          <w:rtl/>
          <w:lang w:bidi="ar-JO"/>
        </w:rPr>
        <w:t xml:space="preserve"> </w:t>
      </w:r>
    </w:p>
    <w:p w14:paraId="58D127D8" w14:textId="27D04B2D" w:rsidR="00D55EC0" w:rsidRPr="00D55EC0" w:rsidRDefault="00D55EC0" w:rsidP="00D55EC0">
      <w:pPr>
        <w:pStyle w:val="HTMLPreformatted"/>
        <w:bidi/>
        <w:spacing w:line="480" w:lineRule="atLeast"/>
        <w:rPr>
          <w:rFonts w:ascii="Calibri" w:hAnsi="Calibri" w:cs="Calibri"/>
          <w:sz w:val="22"/>
          <w:szCs w:val="22"/>
          <w:lang w:bidi="ar-JO"/>
        </w:rPr>
      </w:pPr>
      <w:r>
        <w:rPr>
          <w:rFonts w:ascii="Calibri" w:hAnsi="Calibri" w:cs="Calibri" w:hint="cs"/>
          <w:szCs w:val="22"/>
          <w:rtl/>
          <w:lang w:bidi="ar-JO"/>
        </w:rPr>
        <w:t xml:space="preserve"> </w:t>
      </w:r>
      <w:r w:rsidRPr="00D55EC0">
        <w:rPr>
          <w:rFonts w:ascii="Calibri" w:hAnsi="Calibri" w:cs="Calibri" w:hint="cs"/>
          <w:sz w:val="22"/>
          <w:szCs w:val="22"/>
          <w:rtl/>
          <w:lang w:bidi="ar-JO"/>
        </w:rPr>
        <w:t xml:space="preserve">حافظت معظم المستشفيات المعاد تقييمها على أنشطة الاستعداد ، ولكن نظرًا لارتفاع معدل دوران الموظفين والنقص </w:t>
      </w:r>
      <w:r w:rsidR="006F182A">
        <w:rPr>
          <w:rFonts w:ascii="Calibri" w:hAnsi="Calibri" w:cs="Calibri" w:hint="cs"/>
          <w:sz w:val="22"/>
          <w:szCs w:val="22"/>
          <w:rtl/>
          <w:lang w:bidi="ar-JO"/>
        </w:rPr>
        <w:t>في أعدادهم</w:t>
      </w:r>
      <w:r w:rsidRPr="00D55EC0">
        <w:rPr>
          <w:rFonts w:ascii="Calibri" w:hAnsi="Calibri" w:cs="Calibri" w:hint="cs"/>
          <w:sz w:val="22"/>
          <w:szCs w:val="22"/>
          <w:rtl/>
          <w:lang w:bidi="ar-JO"/>
        </w:rPr>
        <w:t xml:space="preserve">، لم يتم تحديث معظم مقدمي الرعاية الصحية بشأن إدارة حالات </w:t>
      </w:r>
      <w:r w:rsidRPr="00D55EC0">
        <w:rPr>
          <w:rFonts w:ascii="Calibri" w:hAnsi="Calibri" w:cs="Calibri" w:hint="cs"/>
          <w:sz w:val="22"/>
          <w:szCs w:val="22"/>
          <w:lang w:bidi="ar-JO"/>
        </w:rPr>
        <w:t>COVID-19</w:t>
      </w:r>
      <w:r w:rsidR="006F182A">
        <w:rPr>
          <w:rFonts w:ascii="Calibri" w:hAnsi="Calibri" w:cs="Calibri" w:hint="cs"/>
          <w:sz w:val="22"/>
          <w:szCs w:val="22"/>
          <w:rtl/>
          <w:lang w:bidi="ar-JO"/>
        </w:rPr>
        <w:t>.</w:t>
      </w:r>
    </w:p>
    <w:p w14:paraId="1D5A50EB" w14:textId="544B108C" w:rsidR="00792103" w:rsidRPr="00E335FD" w:rsidRDefault="000A438C" w:rsidP="00424F2C">
      <w:pPr>
        <w:pStyle w:val="ListParagraph"/>
        <w:numPr>
          <w:ilvl w:val="0"/>
          <w:numId w:val="5"/>
        </w:numPr>
        <w:bidi/>
        <w:jc w:val="both"/>
        <w:rPr>
          <w:rFonts w:ascii="Calibri" w:hAnsi="Calibri" w:cs="Calibri"/>
          <w:szCs w:val="22"/>
        </w:rPr>
      </w:pPr>
      <w:r>
        <w:rPr>
          <w:rFonts w:ascii="Calibri" w:hAnsi="Calibri" w:cs="Calibri" w:hint="cs"/>
          <w:szCs w:val="22"/>
          <w:rtl/>
          <w:lang w:bidi="ar-JO"/>
        </w:rPr>
        <w:t xml:space="preserve"> لا يوجد</w:t>
      </w:r>
      <w:r w:rsidR="00792103" w:rsidRPr="00E335FD">
        <w:rPr>
          <w:rFonts w:ascii="Calibri" w:hAnsi="Calibri" w:cs="Calibri"/>
          <w:szCs w:val="22"/>
          <w:rtl/>
          <w:lang w:bidi="ar-JO"/>
        </w:rPr>
        <w:t xml:space="preserve"> مكان مخصص لفرز المرضى من ذوي الأعراض التنفسية الحادة.</w:t>
      </w:r>
    </w:p>
    <w:p w14:paraId="5B735AC8" w14:textId="5881D926" w:rsidR="000A438C" w:rsidRPr="004A2B72" w:rsidRDefault="00792103" w:rsidP="004A2B72">
      <w:pPr>
        <w:pStyle w:val="ListParagraph"/>
        <w:numPr>
          <w:ilvl w:val="0"/>
          <w:numId w:val="5"/>
        </w:numPr>
        <w:bidi/>
        <w:jc w:val="both"/>
        <w:rPr>
          <w:rFonts w:ascii="Calibri" w:hAnsi="Calibri" w:cs="Calibri"/>
          <w:szCs w:val="22"/>
        </w:rPr>
      </w:pPr>
      <w:r w:rsidRPr="00E335FD">
        <w:rPr>
          <w:rFonts w:ascii="Calibri" w:hAnsi="Calibri" w:cs="Calibri"/>
          <w:szCs w:val="22"/>
          <w:rtl/>
          <w:lang w:bidi="ar-JO"/>
        </w:rPr>
        <w:t>لا توجد خطة للتعافي ولم تنفذ معظم المستشفيات أي تمرينات تشبيهية للاستجابة الطارئة في التعامل مع حالات كوفيد-19.</w:t>
      </w:r>
    </w:p>
    <w:p w14:paraId="3D8CFD21" w14:textId="25E65570" w:rsidR="00792103" w:rsidRPr="00E335FD" w:rsidRDefault="00792103" w:rsidP="00792103">
      <w:pPr>
        <w:keepNext/>
        <w:keepLines/>
        <w:bidi/>
        <w:rPr>
          <w:rFonts w:ascii="Calibri" w:hAnsi="Calibri" w:cs="Calibri"/>
          <w:szCs w:val="22"/>
        </w:rPr>
      </w:pPr>
      <w:r w:rsidRPr="00E335FD">
        <w:rPr>
          <w:rFonts w:ascii="Calibri" w:hAnsi="Calibri" w:cs="Calibri"/>
          <w:b/>
          <w:bCs/>
          <w:szCs w:val="22"/>
          <w:rtl/>
          <w:lang w:bidi="ar-JO"/>
        </w:rPr>
        <w:t>المستشفيات المضافة حديثاً للتقييم</w:t>
      </w:r>
      <w:r w:rsidRPr="00E335FD">
        <w:rPr>
          <w:rFonts w:ascii="Calibri" w:hAnsi="Calibri" w:cs="Calibri"/>
          <w:szCs w:val="22"/>
          <w:rtl/>
          <w:lang w:bidi="ar-JO"/>
        </w:rPr>
        <w:t xml:space="preserve"> </w:t>
      </w:r>
    </w:p>
    <w:p w14:paraId="64D7B13B" w14:textId="68E83455" w:rsidR="00792103" w:rsidRPr="00E335FD" w:rsidRDefault="00792103" w:rsidP="00424F2C">
      <w:pPr>
        <w:pStyle w:val="ListParagraph"/>
        <w:numPr>
          <w:ilvl w:val="0"/>
          <w:numId w:val="6"/>
        </w:numPr>
        <w:bidi/>
        <w:jc w:val="both"/>
        <w:rPr>
          <w:rFonts w:ascii="Calibri" w:hAnsi="Calibri" w:cs="Calibri"/>
          <w:szCs w:val="22"/>
        </w:rPr>
      </w:pPr>
      <w:r w:rsidRPr="00E335FD">
        <w:rPr>
          <w:rFonts w:ascii="Calibri" w:hAnsi="Calibri" w:cs="Calibri"/>
          <w:szCs w:val="22"/>
          <w:rtl/>
          <w:lang w:bidi="ar-JO"/>
        </w:rPr>
        <w:t>لا يوجد تخطيط واضح</w:t>
      </w:r>
      <w:r w:rsidR="00814D25">
        <w:rPr>
          <w:rFonts w:ascii="Calibri" w:hAnsi="Calibri" w:cs="Calibri" w:hint="cs"/>
          <w:szCs w:val="22"/>
          <w:rtl/>
          <w:lang w:bidi="ar-JO"/>
        </w:rPr>
        <w:t xml:space="preserve"> أو </w:t>
      </w:r>
      <w:r w:rsidR="008012C2">
        <w:rPr>
          <w:rFonts w:ascii="Calibri" w:hAnsi="Calibri" w:cs="Calibri" w:hint="cs"/>
          <w:szCs w:val="22"/>
          <w:rtl/>
          <w:lang w:bidi="ar-JO"/>
        </w:rPr>
        <w:t xml:space="preserve">إسقاط </w:t>
      </w:r>
      <w:r w:rsidR="008012C2" w:rsidRPr="00E335FD">
        <w:rPr>
          <w:rFonts w:ascii="Calibri" w:hAnsi="Calibri" w:cs="Calibri"/>
          <w:szCs w:val="22"/>
          <w:rtl/>
          <w:lang w:bidi="ar-JO"/>
        </w:rPr>
        <w:t xml:space="preserve"> </w:t>
      </w:r>
      <w:r w:rsidRPr="00E335FD">
        <w:rPr>
          <w:rFonts w:ascii="Calibri" w:hAnsi="Calibri" w:cs="Calibri"/>
          <w:szCs w:val="22"/>
          <w:rtl/>
          <w:lang w:bidi="ar-JO"/>
        </w:rPr>
        <w:t xml:space="preserve">للموارد </w:t>
      </w:r>
      <w:r w:rsidR="008012C2">
        <w:rPr>
          <w:rFonts w:ascii="Calibri" w:hAnsi="Calibri" w:cs="Calibri" w:hint="cs"/>
          <w:szCs w:val="22"/>
          <w:rtl/>
          <w:lang w:bidi="ar-JO"/>
        </w:rPr>
        <w:t>اللازمة</w:t>
      </w:r>
      <w:r w:rsidR="008012C2" w:rsidRPr="00E335FD">
        <w:rPr>
          <w:rFonts w:ascii="Calibri" w:hAnsi="Calibri" w:cs="Calibri"/>
          <w:szCs w:val="22"/>
          <w:rtl/>
          <w:lang w:bidi="ar-JO"/>
        </w:rPr>
        <w:t xml:space="preserve"> </w:t>
      </w:r>
      <w:r w:rsidRPr="00E335FD">
        <w:rPr>
          <w:rFonts w:ascii="Calibri" w:hAnsi="Calibri" w:cs="Calibri"/>
          <w:szCs w:val="22"/>
          <w:rtl/>
          <w:lang w:bidi="ar-JO"/>
        </w:rPr>
        <w:t xml:space="preserve">للاستجابة إلى الضغوطات </w:t>
      </w:r>
      <w:r w:rsidR="008012C2">
        <w:rPr>
          <w:rFonts w:ascii="Calibri" w:hAnsi="Calibri" w:cs="Calibri" w:hint="cs"/>
          <w:szCs w:val="22"/>
          <w:rtl/>
          <w:lang w:bidi="ar-JO"/>
        </w:rPr>
        <w:t xml:space="preserve">المترتبة على </w:t>
      </w:r>
      <w:r w:rsidRPr="00E335FD">
        <w:rPr>
          <w:rFonts w:ascii="Calibri" w:hAnsi="Calibri" w:cs="Calibri"/>
          <w:szCs w:val="22"/>
          <w:rtl/>
          <w:lang w:bidi="ar-JO"/>
        </w:rPr>
        <w:t xml:space="preserve"> تلقي الأعداد الكبيرة المفاجئة من الإصابات في أي وضع وبائي كان.</w:t>
      </w:r>
    </w:p>
    <w:p w14:paraId="41B700E5" w14:textId="59B1E4E3" w:rsidR="00792103" w:rsidRPr="00E335FD" w:rsidRDefault="00503BE6" w:rsidP="00424F2C">
      <w:pPr>
        <w:pStyle w:val="ListParagraph"/>
        <w:numPr>
          <w:ilvl w:val="0"/>
          <w:numId w:val="6"/>
        </w:numPr>
        <w:bidi/>
        <w:jc w:val="both"/>
        <w:rPr>
          <w:rFonts w:ascii="Calibri" w:hAnsi="Calibri" w:cs="Calibri"/>
          <w:szCs w:val="22"/>
        </w:rPr>
      </w:pPr>
      <w:r>
        <w:rPr>
          <w:rFonts w:ascii="Calibri" w:hAnsi="Calibri" w:cs="Calibri" w:hint="cs"/>
          <w:szCs w:val="22"/>
          <w:rtl/>
          <w:lang w:bidi="ar-JO"/>
        </w:rPr>
        <w:t>الموظفون لا يملكون الدراية الكافية</w:t>
      </w:r>
      <w:r w:rsidR="00EE6D6D">
        <w:rPr>
          <w:rFonts w:ascii="Calibri" w:hAnsi="Calibri" w:cs="Calibri" w:hint="cs"/>
          <w:szCs w:val="22"/>
          <w:rtl/>
          <w:lang w:bidi="ar-JO"/>
        </w:rPr>
        <w:t xml:space="preserve"> </w:t>
      </w:r>
      <w:r w:rsidR="00792103" w:rsidRPr="00E335FD">
        <w:rPr>
          <w:rFonts w:ascii="Calibri" w:hAnsi="Calibri" w:cs="Calibri"/>
          <w:szCs w:val="22"/>
          <w:rtl/>
          <w:lang w:bidi="ar-JO"/>
        </w:rPr>
        <w:t>بالممارسات التنفسية وتعقيم اليدين</w:t>
      </w:r>
      <w:r w:rsidR="00C93A5E" w:rsidRPr="00E335FD">
        <w:rPr>
          <w:rFonts w:ascii="Calibri" w:hAnsi="Calibri" w:cs="Calibri"/>
          <w:szCs w:val="22"/>
          <w:rtl/>
          <w:lang w:bidi="ar-JO"/>
        </w:rPr>
        <w:t>،</w:t>
      </w:r>
      <w:r w:rsidR="00792103" w:rsidRPr="00E335FD">
        <w:rPr>
          <w:rFonts w:ascii="Calibri" w:hAnsi="Calibri" w:cs="Calibri"/>
          <w:szCs w:val="22"/>
          <w:rtl/>
          <w:lang w:bidi="ar-JO"/>
        </w:rPr>
        <w:t xml:space="preserve"> </w:t>
      </w:r>
      <w:r w:rsidR="00853C08">
        <w:rPr>
          <w:rFonts w:ascii="Calibri" w:hAnsi="Calibri" w:cs="Calibri" w:hint="cs"/>
          <w:szCs w:val="22"/>
          <w:rtl/>
          <w:lang w:bidi="ar-JO"/>
        </w:rPr>
        <w:t>بالإضافة الى رقابة</w:t>
      </w:r>
      <w:r w:rsidR="00792103" w:rsidRPr="00E335FD">
        <w:rPr>
          <w:rFonts w:ascii="Calibri" w:hAnsi="Calibri" w:cs="Calibri"/>
          <w:szCs w:val="22"/>
          <w:rtl/>
          <w:lang w:bidi="ar-JO"/>
        </w:rPr>
        <w:t xml:space="preserve"> محدودة </w:t>
      </w:r>
      <w:r w:rsidR="00853C08">
        <w:rPr>
          <w:rFonts w:ascii="Calibri" w:hAnsi="Calibri" w:cs="Calibri" w:hint="cs"/>
          <w:szCs w:val="22"/>
          <w:rtl/>
          <w:lang w:bidi="ar-JO"/>
        </w:rPr>
        <w:t>للامتثال</w:t>
      </w:r>
      <w:r w:rsidR="00792103" w:rsidRPr="00E335FD">
        <w:rPr>
          <w:rFonts w:ascii="Calibri" w:hAnsi="Calibri" w:cs="Calibri"/>
          <w:szCs w:val="22"/>
          <w:rtl/>
          <w:lang w:bidi="ar-JO"/>
        </w:rPr>
        <w:t xml:space="preserve"> </w:t>
      </w:r>
      <w:r w:rsidR="00853C08">
        <w:rPr>
          <w:rFonts w:ascii="Calibri" w:hAnsi="Calibri" w:cs="Calibri" w:hint="cs"/>
          <w:szCs w:val="22"/>
          <w:rtl/>
          <w:lang w:bidi="ar-JO"/>
        </w:rPr>
        <w:t>لإدارة</w:t>
      </w:r>
      <w:r w:rsidR="00853C08" w:rsidRPr="00E335FD">
        <w:rPr>
          <w:rFonts w:ascii="Calibri" w:hAnsi="Calibri" w:cs="Calibri"/>
          <w:szCs w:val="22"/>
          <w:rtl/>
          <w:lang w:bidi="ar-JO"/>
        </w:rPr>
        <w:t xml:space="preserve"> </w:t>
      </w:r>
      <w:r w:rsidR="00792103" w:rsidRPr="00E335FD">
        <w:rPr>
          <w:rFonts w:ascii="Calibri" w:hAnsi="Calibri" w:cs="Calibri"/>
          <w:szCs w:val="22"/>
          <w:rtl/>
          <w:lang w:bidi="ar-JO"/>
        </w:rPr>
        <w:t>حالات كوفيد-19.</w:t>
      </w:r>
    </w:p>
    <w:p w14:paraId="24AA3094" w14:textId="77777777" w:rsidR="00792103" w:rsidRPr="00E335FD" w:rsidRDefault="00792103" w:rsidP="00792103">
      <w:pPr>
        <w:keepNext/>
        <w:keepLines/>
        <w:bidi/>
        <w:rPr>
          <w:rFonts w:ascii="Calibri" w:hAnsi="Calibri" w:cs="Calibri"/>
          <w:szCs w:val="22"/>
        </w:rPr>
      </w:pPr>
      <w:r w:rsidRPr="00E335FD">
        <w:rPr>
          <w:rFonts w:ascii="Calibri" w:hAnsi="Calibri" w:cs="Calibri"/>
          <w:b/>
          <w:bCs/>
          <w:szCs w:val="22"/>
          <w:rtl/>
          <w:lang w:bidi="ar-JO"/>
        </w:rPr>
        <w:t>المستشفيات الميدانية الخاصة بإصابات كوفيد-19</w:t>
      </w:r>
    </w:p>
    <w:p w14:paraId="6487DA10" w14:textId="03CCD7DB" w:rsidR="00792103" w:rsidRPr="00E335FD" w:rsidRDefault="00792103" w:rsidP="00424F2C">
      <w:pPr>
        <w:pStyle w:val="ListParagraph"/>
        <w:numPr>
          <w:ilvl w:val="0"/>
          <w:numId w:val="7"/>
        </w:numPr>
        <w:bidi/>
        <w:jc w:val="both"/>
        <w:rPr>
          <w:rFonts w:ascii="Calibri" w:hAnsi="Calibri" w:cs="Calibri"/>
          <w:szCs w:val="22"/>
        </w:rPr>
      </w:pPr>
      <w:r w:rsidRPr="00E335FD">
        <w:rPr>
          <w:rFonts w:ascii="Calibri" w:hAnsi="Calibri" w:cs="Calibri"/>
          <w:szCs w:val="22"/>
          <w:rtl/>
          <w:lang w:bidi="ar-JO"/>
        </w:rPr>
        <w:t>غياب التدابير الداعمة لتعزيز مرونة ساعات العمل للموظفين ضمن نظام الورديات أو في ظروف العمل لساعات طويلة.</w:t>
      </w:r>
    </w:p>
    <w:p w14:paraId="4AC581C3" w14:textId="18A6AB43" w:rsidR="00792103" w:rsidRPr="00E335FD" w:rsidRDefault="00792103" w:rsidP="00424F2C">
      <w:pPr>
        <w:pStyle w:val="ListParagraph"/>
        <w:numPr>
          <w:ilvl w:val="0"/>
          <w:numId w:val="7"/>
        </w:numPr>
        <w:bidi/>
        <w:jc w:val="both"/>
        <w:rPr>
          <w:rFonts w:ascii="Calibri" w:hAnsi="Calibri" w:cs="Calibri"/>
          <w:szCs w:val="22"/>
        </w:rPr>
      </w:pPr>
      <w:r w:rsidRPr="00E335FD">
        <w:rPr>
          <w:rFonts w:ascii="Calibri" w:hAnsi="Calibri" w:cs="Calibri"/>
          <w:szCs w:val="22"/>
          <w:rtl/>
          <w:lang w:bidi="ar-JO"/>
        </w:rPr>
        <w:t>لم يكن الموظفون متدرب</w:t>
      </w:r>
      <w:r w:rsidR="00A04AFE">
        <w:rPr>
          <w:rFonts w:ascii="Calibri" w:hAnsi="Calibri" w:cs="Calibri" w:hint="cs"/>
          <w:szCs w:val="22"/>
          <w:rtl/>
          <w:lang w:bidi="ar-JO"/>
        </w:rPr>
        <w:t xml:space="preserve">الموظفون غير مدربين </w:t>
      </w:r>
      <w:r w:rsidRPr="00E335FD">
        <w:rPr>
          <w:rFonts w:ascii="Calibri" w:hAnsi="Calibri" w:cs="Calibri"/>
          <w:szCs w:val="22"/>
          <w:rtl/>
          <w:lang w:bidi="ar-JO"/>
        </w:rPr>
        <w:t xml:space="preserve">على إدارة الحالات الحرجة. </w:t>
      </w:r>
    </w:p>
    <w:p w14:paraId="160FE98A" w14:textId="22C8EF51" w:rsidR="00792103" w:rsidRPr="00E335FD" w:rsidRDefault="00792103" w:rsidP="00792103">
      <w:pPr>
        <w:keepNext/>
        <w:keepLines/>
        <w:bidi/>
        <w:rPr>
          <w:rFonts w:ascii="Calibri" w:hAnsi="Calibri" w:cs="Calibri"/>
          <w:szCs w:val="22"/>
        </w:rPr>
      </w:pPr>
      <w:r w:rsidRPr="00E335FD">
        <w:rPr>
          <w:rFonts w:ascii="Calibri" w:hAnsi="Calibri" w:cs="Calibri"/>
          <w:b/>
          <w:bCs/>
          <w:szCs w:val="22"/>
          <w:rtl/>
          <w:lang w:bidi="ar-JO"/>
        </w:rPr>
        <w:lastRenderedPageBreak/>
        <w:t>مستشفيات البشير:</w:t>
      </w:r>
    </w:p>
    <w:p w14:paraId="7B7F027C" w14:textId="685D7A00" w:rsidR="00792103" w:rsidRPr="00E335FD" w:rsidRDefault="00792103" w:rsidP="00424F2C">
      <w:pPr>
        <w:pStyle w:val="ListParagraph"/>
        <w:numPr>
          <w:ilvl w:val="0"/>
          <w:numId w:val="8"/>
        </w:numPr>
        <w:bidi/>
        <w:jc w:val="both"/>
        <w:rPr>
          <w:rFonts w:ascii="Calibri" w:hAnsi="Calibri" w:cs="Calibri"/>
          <w:szCs w:val="22"/>
        </w:rPr>
      </w:pPr>
      <w:r w:rsidRPr="00E335FD">
        <w:rPr>
          <w:rFonts w:ascii="Calibri" w:hAnsi="Calibri" w:cs="Calibri"/>
          <w:szCs w:val="22"/>
          <w:rtl/>
          <w:lang w:bidi="ar-JO"/>
        </w:rPr>
        <w:t xml:space="preserve">لا يوجد فريق لإدارة الأزمات بحيث يتولى أدواراً ومسؤوليات واضحة. </w:t>
      </w:r>
    </w:p>
    <w:p w14:paraId="528F4775" w14:textId="45FC1DFB" w:rsidR="00792103" w:rsidRPr="00E335FD" w:rsidRDefault="00792103" w:rsidP="00424F2C">
      <w:pPr>
        <w:pStyle w:val="ListParagraph"/>
        <w:numPr>
          <w:ilvl w:val="0"/>
          <w:numId w:val="8"/>
        </w:numPr>
        <w:bidi/>
        <w:jc w:val="both"/>
        <w:rPr>
          <w:rFonts w:ascii="Calibri" w:hAnsi="Calibri" w:cs="Calibri"/>
          <w:szCs w:val="22"/>
        </w:rPr>
      </w:pPr>
      <w:r w:rsidRPr="00E335FD">
        <w:rPr>
          <w:rFonts w:ascii="Calibri" w:hAnsi="Calibri" w:cs="Calibri"/>
          <w:szCs w:val="22"/>
          <w:rtl/>
          <w:lang w:bidi="ar-JO"/>
        </w:rPr>
        <w:t>لا توجد خطة للتعافي</w:t>
      </w:r>
      <w:r w:rsidR="00C93A5E" w:rsidRPr="00E335FD">
        <w:rPr>
          <w:rFonts w:ascii="Calibri" w:hAnsi="Calibri" w:cs="Calibri"/>
          <w:szCs w:val="22"/>
          <w:rtl/>
          <w:lang w:bidi="ar-JO"/>
        </w:rPr>
        <w:t>،</w:t>
      </w:r>
      <w:r w:rsidRPr="00E335FD">
        <w:rPr>
          <w:rFonts w:ascii="Calibri" w:hAnsi="Calibri" w:cs="Calibri"/>
          <w:szCs w:val="22"/>
          <w:rtl/>
          <w:lang w:bidi="ar-JO"/>
        </w:rPr>
        <w:t xml:space="preserve"> ولم تنفذ معظم المستشفيات أي تمرينات تشبيهية للاستجابة الطارئة في التعامل مع حالات كوفيد-19.</w:t>
      </w:r>
    </w:p>
    <w:p w14:paraId="63A2A448" w14:textId="116D7250" w:rsidR="00FC4104" w:rsidRPr="00E335FD" w:rsidRDefault="00792103" w:rsidP="00424F2C">
      <w:pPr>
        <w:pStyle w:val="ListParagraph"/>
        <w:numPr>
          <w:ilvl w:val="0"/>
          <w:numId w:val="8"/>
        </w:numPr>
        <w:bidi/>
        <w:jc w:val="both"/>
        <w:rPr>
          <w:rFonts w:ascii="Calibri" w:hAnsi="Calibri" w:cs="Calibri"/>
          <w:szCs w:val="22"/>
        </w:rPr>
      </w:pPr>
      <w:r w:rsidRPr="00E335FD">
        <w:rPr>
          <w:rFonts w:ascii="Calibri" w:hAnsi="Calibri" w:cs="Calibri"/>
          <w:szCs w:val="22"/>
          <w:rtl/>
          <w:lang w:bidi="ar-JO"/>
        </w:rPr>
        <w:t>ضعف الرقابة على الامتثال بإرشادات/بروتوكولات التعامل مع كوفيد-19 في إدارة الحالات المؤكدة أو المشتبه بها.</w:t>
      </w:r>
    </w:p>
    <w:p w14:paraId="4EA3DB4C" w14:textId="32E79193" w:rsidR="00024A65" w:rsidRPr="00D10A28" w:rsidRDefault="00543EDB" w:rsidP="00D406F9">
      <w:pPr>
        <w:pStyle w:val="Heading3"/>
        <w:bidi/>
        <w:rPr>
          <w:rFonts w:ascii="Calibri" w:hAnsi="Calibri" w:cs="Calibri"/>
        </w:rPr>
      </w:pPr>
      <w:bookmarkStart w:id="21" w:name="_Toc101874216"/>
      <w:r w:rsidRPr="00D10A28">
        <w:rPr>
          <w:rFonts w:ascii="Calibri" w:hAnsi="Calibri" w:cs="Calibri"/>
          <w:bCs w:val="0"/>
          <w:rtl/>
          <w:lang w:bidi="ar-JO"/>
        </w:rPr>
        <w:t>التوصيات</w:t>
      </w:r>
      <w:bookmarkEnd w:id="21"/>
    </w:p>
    <w:p w14:paraId="75BDC21C" w14:textId="4D04F82A" w:rsidR="00DB4EB8" w:rsidRPr="00105620" w:rsidRDefault="00543EDB" w:rsidP="00424F2C">
      <w:pPr>
        <w:bidi/>
        <w:jc w:val="both"/>
        <w:rPr>
          <w:rFonts w:ascii="Calibri" w:hAnsi="Calibri" w:cs="Calibri"/>
          <w:szCs w:val="22"/>
        </w:rPr>
      </w:pPr>
      <w:r w:rsidRPr="00105620">
        <w:rPr>
          <w:rFonts w:ascii="Calibri" w:hAnsi="Calibri" w:cs="Calibri"/>
          <w:szCs w:val="22"/>
          <w:rtl/>
          <w:lang w:bidi="ar-JO"/>
        </w:rPr>
        <w:t xml:space="preserve">بناءً على نتائج التقييم </w:t>
      </w:r>
      <w:r w:rsidR="00A31075">
        <w:rPr>
          <w:rFonts w:ascii="Calibri" w:hAnsi="Calibri" w:cs="Calibri" w:hint="cs"/>
          <w:szCs w:val="22"/>
          <w:rtl/>
          <w:lang w:bidi="ar-JO"/>
        </w:rPr>
        <w:t xml:space="preserve"> </w:t>
      </w:r>
      <w:r w:rsidRPr="00105620">
        <w:rPr>
          <w:rFonts w:ascii="Calibri" w:hAnsi="Calibri" w:cs="Calibri"/>
          <w:szCs w:val="22"/>
          <w:rtl/>
          <w:lang w:bidi="ar-JO"/>
        </w:rPr>
        <w:t xml:space="preserve">، قدَّمت </w:t>
      </w:r>
      <w:r w:rsidR="00207B5F" w:rsidRPr="00105620">
        <w:rPr>
          <w:rFonts w:ascii="Calibri" w:hAnsi="Calibri" w:cs="Calibri"/>
          <w:szCs w:val="22"/>
          <w:rtl/>
          <w:lang w:bidi="ar-JO"/>
        </w:rPr>
        <w:t>فِرَق</w:t>
      </w:r>
      <w:r w:rsidRPr="00105620">
        <w:rPr>
          <w:rFonts w:ascii="Calibri" w:hAnsi="Calibri" w:cs="Calibri"/>
          <w:szCs w:val="22"/>
          <w:rtl/>
          <w:lang w:bidi="ar-JO"/>
        </w:rPr>
        <w:t xml:space="preserve"> التقييم مجموعة من التوصيات لكل مستشفى. وكانت أهم تلك التوصيات موجهة إلى قادة المستشفيات لاتخاذ الإجراءات الآتية: </w:t>
      </w:r>
    </w:p>
    <w:p w14:paraId="75897203" w14:textId="52B14065" w:rsidR="0063388F" w:rsidRPr="00105620" w:rsidRDefault="00DB4EB8" w:rsidP="00424F2C">
      <w:pPr>
        <w:pStyle w:val="ListParagraph"/>
        <w:numPr>
          <w:ilvl w:val="0"/>
          <w:numId w:val="15"/>
        </w:numPr>
        <w:bidi/>
        <w:jc w:val="both"/>
        <w:rPr>
          <w:rFonts w:ascii="Calibri" w:hAnsi="Calibri" w:cs="Calibri"/>
          <w:szCs w:val="22"/>
        </w:rPr>
      </w:pPr>
      <w:r w:rsidRPr="00105620">
        <w:rPr>
          <w:rFonts w:ascii="Calibri" w:hAnsi="Calibri" w:cs="Calibri"/>
          <w:szCs w:val="22"/>
          <w:rtl/>
          <w:lang w:bidi="ar-JO"/>
        </w:rPr>
        <w:t>إدامة جميع الخدمات الصحية الأساسية</w:t>
      </w:r>
      <w:r w:rsidR="00035480">
        <w:rPr>
          <w:rFonts w:ascii="Calibri" w:hAnsi="Calibri" w:cs="Calibri" w:hint="cs"/>
          <w:szCs w:val="22"/>
          <w:rtl/>
          <w:lang w:bidi="ar-JO"/>
        </w:rPr>
        <w:t>.</w:t>
      </w:r>
    </w:p>
    <w:p w14:paraId="28519051" w14:textId="0440130C" w:rsidR="0063388F" w:rsidRPr="00105620" w:rsidRDefault="0063388F" w:rsidP="00424F2C">
      <w:pPr>
        <w:pStyle w:val="ListParagraph"/>
        <w:numPr>
          <w:ilvl w:val="0"/>
          <w:numId w:val="15"/>
        </w:numPr>
        <w:bidi/>
        <w:jc w:val="both"/>
        <w:rPr>
          <w:rFonts w:ascii="Calibri" w:hAnsi="Calibri" w:cs="Calibri"/>
          <w:szCs w:val="22"/>
        </w:rPr>
      </w:pPr>
      <w:r w:rsidRPr="00105620">
        <w:rPr>
          <w:rFonts w:ascii="Calibri" w:hAnsi="Calibri" w:cs="Calibri"/>
          <w:szCs w:val="22"/>
          <w:rtl/>
          <w:lang w:bidi="ar-JO"/>
        </w:rPr>
        <w:t xml:space="preserve">التمكن من توسيع </w:t>
      </w:r>
      <w:r w:rsidR="00BA7AC4" w:rsidRPr="00105620">
        <w:rPr>
          <w:rFonts w:ascii="Calibri" w:hAnsi="Calibri" w:cs="Calibri"/>
          <w:szCs w:val="22"/>
          <w:rtl/>
          <w:lang w:bidi="ar-JO"/>
        </w:rPr>
        <w:t>المَرَافِق</w:t>
      </w:r>
      <w:r w:rsidRPr="00105620">
        <w:rPr>
          <w:rFonts w:ascii="Calibri" w:hAnsi="Calibri" w:cs="Calibri"/>
          <w:szCs w:val="22"/>
          <w:rtl/>
          <w:lang w:bidi="ar-JO"/>
        </w:rPr>
        <w:t xml:space="preserve"> والموارد لإ</w:t>
      </w:r>
      <w:r w:rsidR="00450220">
        <w:rPr>
          <w:rFonts w:ascii="Calibri" w:hAnsi="Calibri" w:cs="Calibri" w:hint="cs"/>
          <w:szCs w:val="22"/>
          <w:rtl/>
          <w:lang w:bidi="ar-JO"/>
        </w:rPr>
        <w:t>د</w:t>
      </w:r>
      <w:r w:rsidRPr="00105620">
        <w:rPr>
          <w:rFonts w:ascii="Calibri" w:hAnsi="Calibri" w:cs="Calibri"/>
          <w:szCs w:val="22"/>
          <w:rtl/>
          <w:lang w:bidi="ar-JO"/>
        </w:rPr>
        <w:t>ارة أي وضع وبائي قد يحدث في المستقبل</w:t>
      </w:r>
      <w:r w:rsidR="00035480">
        <w:rPr>
          <w:rFonts w:ascii="Calibri" w:hAnsi="Calibri" w:cs="Calibri" w:hint="cs"/>
          <w:szCs w:val="22"/>
          <w:rtl/>
          <w:lang w:bidi="ar-JO"/>
        </w:rPr>
        <w:t>.</w:t>
      </w:r>
      <w:r w:rsidRPr="00105620">
        <w:rPr>
          <w:rFonts w:ascii="Calibri" w:hAnsi="Calibri" w:cs="Calibri"/>
          <w:szCs w:val="22"/>
          <w:rtl/>
          <w:lang w:bidi="ar-JO"/>
        </w:rPr>
        <w:t xml:space="preserve"> </w:t>
      </w:r>
    </w:p>
    <w:p w14:paraId="4ACB6DA9" w14:textId="75003410" w:rsidR="0063388F" w:rsidRPr="00105620" w:rsidRDefault="0063388F" w:rsidP="00424F2C">
      <w:pPr>
        <w:pStyle w:val="ListParagraph"/>
        <w:numPr>
          <w:ilvl w:val="0"/>
          <w:numId w:val="15"/>
        </w:numPr>
        <w:bidi/>
        <w:jc w:val="both"/>
        <w:rPr>
          <w:rFonts w:ascii="Calibri" w:hAnsi="Calibri" w:cs="Calibri"/>
          <w:szCs w:val="22"/>
        </w:rPr>
      </w:pPr>
      <w:r w:rsidRPr="00105620">
        <w:rPr>
          <w:rFonts w:ascii="Calibri" w:hAnsi="Calibri" w:cs="Calibri"/>
          <w:szCs w:val="22"/>
          <w:rtl/>
          <w:lang w:bidi="ar-JO"/>
        </w:rPr>
        <w:t>توفير بيئة آمنة ومحفزة للموظفين</w:t>
      </w:r>
      <w:r w:rsidR="00035480">
        <w:rPr>
          <w:rFonts w:ascii="Calibri" w:hAnsi="Calibri" w:cs="Calibri" w:hint="cs"/>
          <w:szCs w:val="22"/>
          <w:rtl/>
          <w:lang w:bidi="ar-JO"/>
        </w:rPr>
        <w:t>.</w:t>
      </w:r>
    </w:p>
    <w:p w14:paraId="344D462A" w14:textId="23DA2DB2" w:rsidR="00543EDB" w:rsidRPr="00105620" w:rsidRDefault="00874D81" w:rsidP="00424F2C">
      <w:pPr>
        <w:pStyle w:val="ListParagraph"/>
        <w:numPr>
          <w:ilvl w:val="0"/>
          <w:numId w:val="15"/>
        </w:numPr>
        <w:bidi/>
        <w:jc w:val="both"/>
        <w:rPr>
          <w:rFonts w:ascii="Calibri" w:hAnsi="Calibri" w:cs="Calibri"/>
          <w:szCs w:val="22"/>
        </w:rPr>
      </w:pPr>
      <w:r>
        <w:rPr>
          <w:rFonts w:ascii="Calibri" w:hAnsi="Calibri" w:cs="Calibri" w:hint="cs"/>
          <w:szCs w:val="22"/>
          <w:rtl/>
          <w:lang w:bidi="ar-JO"/>
        </w:rPr>
        <w:t xml:space="preserve">وضع </w:t>
      </w:r>
      <w:r w:rsidR="0063388F" w:rsidRPr="00105620">
        <w:rPr>
          <w:rFonts w:ascii="Calibri" w:hAnsi="Calibri" w:cs="Calibri"/>
          <w:szCs w:val="22"/>
          <w:rtl/>
          <w:lang w:bidi="ar-JO"/>
        </w:rPr>
        <w:t>خطط التعافي للتوظيف والدعم اللوجستي والموازنة والمشتريات والأمن وإدارة الحالات.</w:t>
      </w:r>
    </w:p>
    <w:p w14:paraId="78C88360" w14:textId="78B977F1" w:rsidR="00543EDB" w:rsidRPr="00105620" w:rsidRDefault="0058443F" w:rsidP="00424F2C">
      <w:pPr>
        <w:bidi/>
        <w:jc w:val="both"/>
        <w:rPr>
          <w:rFonts w:ascii="Calibri" w:hAnsi="Calibri" w:cs="Calibri"/>
          <w:szCs w:val="22"/>
        </w:rPr>
      </w:pPr>
      <w:r w:rsidRPr="00105620">
        <w:rPr>
          <w:rFonts w:ascii="Calibri" w:hAnsi="Calibri" w:cs="Calibri"/>
          <w:szCs w:val="22"/>
          <w:rtl/>
          <w:lang w:bidi="ar-JO"/>
        </w:rPr>
        <w:t xml:space="preserve">فيما يلي التوصيات الرئيسية لكل </w:t>
      </w:r>
      <w:r w:rsidR="004B394F" w:rsidRPr="00105620">
        <w:rPr>
          <w:rFonts w:ascii="Calibri" w:hAnsi="Calibri" w:cs="Calibri"/>
          <w:szCs w:val="22"/>
          <w:rtl/>
          <w:lang w:bidi="ar-JO"/>
        </w:rPr>
        <w:t>وظيفة</w:t>
      </w:r>
      <w:r w:rsidRPr="00105620">
        <w:rPr>
          <w:rFonts w:ascii="Calibri" w:hAnsi="Calibri" w:cs="Calibri"/>
          <w:szCs w:val="22"/>
          <w:rtl/>
          <w:lang w:bidi="ar-JO"/>
        </w:rPr>
        <w:t xml:space="preserve"> من </w:t>
      </w:r>
      <w:r w:rsidR="004B394F" w:rsidRPr="00105620">
        <w:rPr>
          <w:rFonts w:ascii="Calibri" w:hAnsi="Calibri" w:cs="Calibri"/>
          <w:szCs w:val="22"/>
          <w:rtl/>
          <w:lang w:bidi="ar-JO"/>
        </w:rPr>
        <w:t>وظائف</w:t>
      </w:r>
      <w:r w:rsidRPr="00105620">
        <w:rPr>
          <w:rFonts w:ascii="Calibri" w:hAnsi="Calibri" w:cs="Calibri"/>
          <w:szCs w:val="22"/>
          <w:rtl/>
          <w:lang w:bidi="ar-JO"/>
        </w:rPr>
        <w:t xml:space="preserve"> الاستجابة. وتهدف هذه التوصيات </w:t>
      </w:r>
      <w:r w:rsidR="004F22A2">
        <w:rPr>
          <w:rFonts w:ascii="Calibri" w:hAnsi="Calibri" w:cs="Calibri" w:hint="cs"/>
          <w:szCs w:val="22"/>
          <w:rtl/>
          <w:lang w:bidi="ar-JO"/>
        </w:rPr>
        <w:t xml:space="preserve">إلى </w:t>
      </w:r>
      <w:r w:rsidRPr="00105620">
        <w:rPr>
          <w:rFonts w:ascii="Calibri" w:hAnsi="Calibri" w:cs="Calibri"/>
          <w:szCs w:val="22"/>
          <w:rtl/>
          <w:lang w:bidi="ar-JO"/>
        </w:rPr>
        <w:t xml:space="preserve">تعزيز </w:t>
      </w:r>
      <w:r w:rsidR="00E93A70">
        <w:rPr>
          <w:rFonts w:ascii="Calibri" w:hAnsi="Calibri" w:cs="Calibri" w:hint="cs"/>
          <w:szCs w:val="22"/>
          <w:rtl/>
          <w:lang w:bidi="ar-JO"/>
        </w:rPr>
        <w:t>جاهزية</w:t>
      </w:r>
      <w:r w:rsidRPr="00105620">
        <w:rPr>
          <w:rFonts w:ascii="Calibri" w:hAnsi="Calibri" w:cs="Calibri"/>
          <w:szCs w:val="22"/>
          <w:rtl/>
          <w:lang w:bidi="ar-JO"/>
        </w:rPr>
        <w:t xml:space="preserve"> مستشفيات وزارة الصحة في استجابتها لسيناريوهات تفشي كوفيد-19 وغيره من الأوبئة وحماية مراجعي مرافق الرعاية الصحية من مرضى وزائرين.</w:t>
      </w:r>
    </w:p>
    <w:p w14:paraId="1B7E0F98" w14:textId="1CFED786" w:rsidR="005752A5" w:rsidRPr="00105620" w:rsidRDefault="002756C0" w:rsidP="008A32C3">
      <w:pPr>
        <w:pStyle w:val="Heading4"/>
        <w:numPr>
          <w:ilvl w:val="0"/>
          <w:numId w:val="24"/>
        </w:numPr>
        <w:bidi/>
        <w:rPr>
          <w:rFonts w:ascii="Calibri" w:hAnsi="Calibri" w:cs="Calibri"/>
          <w:szCs w:val="22"/>
        </w:rPr>
      </w:pPr>
      <w:r w:rsidRPr="00105620">
        <w:rPr>
          <w:rFonts w:ascii="Calibri" w:hAnsi="Calibri" w:cs="Calibri"/>
          <w:szCs w:val="22"/>
          <w:rtl/>
          <w:lang w:bidi="ar-JO"/>
        </w:rPr>
        <w:t>القيادة والتنسيق</w:t>
      </w:r>
    </w:p>
    <w:p w14:paraId="7B4F5150" w14:textId="23963FFA" w:rsidR="002756C0" w:rsidRPr="00105620" w:rsidRDefault="002756C0" w:rsidP="00424F2C">
      <w:pPr>
        <w:pStyle w:val="ListParagraph"/>
        <w:numPr>
          <w:ilvl w:val="0"/>
          <w:numId w:val="9"/>
        </w:numPr>
        <w:bidi/>
        <w:jc w:val="both"/>
        <w:rPr>
          <w:rFonts w:ascii="Calibri" w:hAnsi="Calibri" w:cs="Calibri"/>
          <w:szCs w:val="22"/>
        </w:rPr>
      </w:pPr>
      <w:r w:rsidRPr="00105620">
        <w:rPr>
          <w:rFonts w:ascii="Calibri" w:hAnsi="Calibri" w:cs="Calibri"/>
          <w:szCs w:val="22"/>
          <w:rtl/>
          <w:lang w:bidi="ar-JO"/>
        </w:rPr>
        <w:t>تأسيس/تفعيل فريق إدارة الحوادث في المستشفى</w:t>
      </w:r>
    </w:p>
    <w:p w14:paraId="4E3E5241" w14:textId="0417BE17" w:rsidR="002756C0" w:rsidRPr="00105620" w:rsidRDefault="00035480" w:rsidP="00424F2C">
      <w:pPr>
        <w:pStyle w:val="ListParagraph"/>
        <w:numPr>
          <w:ilvl w:val="0"/>
          <w:numId w:val="9"/>
        </w:numPr>
        <w:bidi/>
        <w:jc w:val="both"/>
        <w:rPr>
          <w:rFonts w:ascii="Calibri" w:hAnsi="Calibri" w:cs="Calibri"/>
          <w:szCs w:val="22"/>
        </w:rPr>
      </w:pPr>
      <w:r>
        <w:rPr>
          <w:rFonts w:ascii="Calibri" w:hAnsi="Calibri" w:cs="Calibri" w:hint="cs"/>
          <w:szCs w:val="22"/>
          <w:rtl/>
          <w:lang w:bidi="ar-JO"/>
        </w:rPr>
        <w:t>وضع</w:t>
      </w:r>
      <w:r w:rsidRPr="00105620">
        <w:rPr>
          <w:rFonts w:ascii="Calibri" w:hAnsi="Calibri" w:cs="Calibri"/>
          <w:szCs w:val="22"/>
          <w:rtl/>
          <w:lang w:bidi="ar-JO"/>
        </w:rPr>
        <w:t xml:space="preserve"> </w:t>
      </w:r>
      <w:r w:rsidR="002756C0" w:rsidRPr="00105620">
        <w:rPr>
          <w:rFonts w:ascii="Calibri" w:hAnsi="Calibri" w:cs="Calibri"/>
          <w:szCs w:val="22"/>
          <w:rtl/>
          <w:lang w:bidi="ar-JO"/>
        </w:rPr>
        <w:t>خطط التعافي للتوظيف والدعم اللوجستي والموازنة والمشتريات والأمن والعلاج لجميع المراكز الصحية في المستشفيات.</w:t>
      </w:r>
    </w:p>
    <w:p w14:paraId="5DB6F329" w14:textId="196B2CA9" w:rsidR="002756C0" w:rsidRPr="00105620" w:rsidRDefault="002756C0" w:rsidP="00424F2C">
      <w:pPr>
        <w:pStyle w:val="ListParagraph"/>
        <w:numPr>
          <w:ilvl w:val="0"/>
          <w:numId w:val="9"/>
        </w:numPr>
        <w:bidi/>
        <w:contextualSpacing w:val="0"/>
        <w:jc w:val="both"/>
        <w:rPr>
          <w:rFonts w:ascii="Calibri" w:hAnsi="Calibri" w:cs="Calibri"/>
          <w:szCs w:val="22"/>
        </w:rPr>
      </w:pPr>
      <w:r w:rsidRPr="00105620">
        <w:rPr>
          <w:rFonts w:ascii="Calibri" w:hAnsi="Calibri" w:cs="Calibri"/>
          <w:szCs w:val="22"/>
          <w:rtl/>
          <w:lang w:bidi="ar-JO"/>
        </w:rPr>
        <w:t>إجراء تمرينات تشبيهية افتراضية أو حيَّة للاستجابة الطارئة في التعامل مع حالات كوفيد-19.</w:t>
      </w:r>
    </w:p>
    <w:p w14:paraId="054F1319" w14:textId="5427CAEC" w:rsidR="005752A5" w:rsidRPr="00105620" w:rsidRDefault="002756C0" w:rsidP="004332A0">
      <w:pPr>
        <w:pStyle w:val="Heading4"/>
        <w:numPr>
          <w:ilvl w:val="0"/>
          <w:numId w:val="24"/>
        </w:numPr>
        <w:bidi/>
        <w:rPr>
          <w:rFonts w:ascii="Calibri" w:hAnsi="Calibri" w:cs="Calibri"/>
          <w:szCs w:val="22"/>
        </w:rPr>
      </w:pPr>
      <w:r w:rsidRPr="00105620">
        <w:rPr>
          <w:rFonts w:ascii="Calibri" w:hAnsi="Calibri" w:cs="Calibri"/>
          <w:szCs w:val="22"/>
          <w:rtl/>
          <w:lang w:bidi="ar-JO"/>
        </w:rPr>
        <w:t xml:space="preserve">الدعم التشغيلي واللوجستي وإدارة </w:t>
      </w:r>
      <w:r w:rsidR="00035480">
        <w:rPr>
          <w:rFonts w:ascii="Calibri" w:hAnsi="Calibri" w:cs="Calibri" w:hint="cs"/>
          <w:szCs w:val="22"/>
          <w:rtl/>
          <w:lang w:bidi="ar-JO"/>
        </w:rPr>
        <w:t>التزويد</w:t>
      </w:r>
    </w:p>
    <w:p w14:paraId="6434BD95" w14:textId="057E98E8" w:rsidR="002756C0" w:rsidRPr="00105620" w:rsidRDefault="002756C0" w:rsidP="00424F2C">
      <w:pPr>
        <w:pStyle w:val="ListParagraph"/>
        <w:numPr>
          <w:ilvl w:val="0"/>
          <w:numId w:val="10"/>
        </w:numPr>
        <w:bidi/>
        <w:jc w:val="both"/>
        <w:rPr>
          <w:rFonts w:ascii="Calibri" w:hAnsi="Calibri" w:cs="Calibri"/>
          <w:szCs w:val="22"/>
        </w:rPr>
      </w:pPr>
      <w:r w:rsidRPr="00105620">
        <w:rPr>
          <w:rFonts w:ascii="Calibri" w:hAnsi="Calibri" w:cs="Calibri"/>
          <w:szCs w:val="22"/>
          <w:rtl/>
          <w:lang w:bidi="ar-JO"/>
        </w:rPr>
        <w:t>تحديد م</w:t>
      </w:r>
      <w:r w:rsidR="00207B5F" w:rsidRPr="00105620">
        <w:rPr>
          <w:rFonts w:ascii="Calibri" w:hAnsi="Calibri" w:cs="Calibri"/>
          <w:szCs w:val="22"/>
          <w:rtl/>
          <w:lang w:bidi="ar-JO"/>
        </w:rPr>
        <w:t>َ</w:t>
      </w:r>
      <w:r w:rsidRPr="00105620">
        <w:rPr>
          <w:rFonts w:ascii="Calibri" w:hAnsi="Calibri" w:cs="Calibri"/>
          <w:szCs w:val="22"/>
          <w:rtl/>
          <w:lang w:bidi="ar-JO"/>
        </w:rPr>
        <w:t>ر</w:t>
      </w:r>
      <w:r w:rsidR="00207B5F" w:rsidRPr="00105620">
        <w:rPr>
          <w:rFonts w:ascii="Calibri" w:hAnsi="Calibri" w:cs="Calibri"/>
          <w:szCs w:val="22"/>
          <w:rtl/>
          <w:lang w:bidi="ar-JO"/>
        </w:rPr>
        <w:t>َ</w:t>
      </w:r>
      <w:r w:rsidRPr="00105620">
        <w:rPr>
          <w:rFonts w:ascii="Calibri" w:hAnsi="Calibri" w:cs="Calibri"/>
          <w:szCs w:val="22"/>
          <w:rtl/>
          <w:lang w:bidi="ar-JO"/>
        </w:rPr>
        <w:t>اف</w:t>
      </w:r>
      <w:r w:rsidR="00207B5F" w:rsidRPr="00105620">
        <w:rPr>
          <w:rFonts w:ascii="Calibri" w:hAnsi="Calibri" w:cs="Calibri"/>
          <w:szCs w:val="22"/>
          <w:rtl/>
          <w:lang w:bidi="ar-JO"/>
        </w:rPr>
        <w:t>ِ</w:t>
      </w:r>
      <w:r w:rsidRPr="00105620">
        <w:rPr>
          <w:rFonts w:ascii="Calibri" w:hAnsi="Calibri" w:cs="Calibri"/>
          <w:szCs w:val="22"/>
          <w:rtl/>
          <w:lang w:bidi="ar-JO"/>
        </w:rPr>
        <w:t>ق تخزين اللوازم الإضافية بما يلبي شروط التخزين مثل درجة الحرارة والرطوبة وسلسلة التبريد.</w:t>
      </w:r>
    </w:p>
    <w:p w14:paraId="050CDCFA" w14:textId="739EE6F4" w:rsidR="005752A5" w:rsidRPr="00105620" w:rsidRDefault="004075FC" w:rsidP="00424F2C">
      <w:pPr>
        <w:pStyle w:val="ListParagraph"/>
        <w:numPr>
          <w:ilvl w:val="0"/>
          <w:numId w:val="10"/>
        </w:numPr>
        <w:bidi/>
        <w:jc w:val="both"/>
        <w:rPr>
          <w:rFonts w:ascii="Calibri" w:hAnsi="Calibri" w:cs="Calibri"/>
          <w:szCs w:val="22"/>
        </w:rPr>
      </w:pPr>
      <w:r>
        <w:rPr>
          <w:rFonts w:ascii="Calibri" w:hAnsi="Calibri" w:cs="Calibri" w:hint="cs"/>
          <w:szCs w:val="22"/>
          <w:rtl/>
          <w:lang w:bidi="ar-JO"/>
        </w:rPr>
        <w:t>ضمان</w:t>
      </w:r>
      <w:r w:rsidR="002756C0" w:rsidRPr="00105620">
        <w:rPr>
          <w:rFonts w:ascii="Calibri" w:hAnsi="Calibri" w:cs="Calibri"/>
          <w:szCs w:val="22"/>
          <w:rtl/>
          <w:lang w:bidi="ar-JO"/>
        </w:rPr>
        <w:t xml:space="preserve"> وجود آلية لرصد </w:t>
      </w:r>
      <w:r w:rsidR="00555B12">
        <w:rPr>
          <w:rFonts w:ascii="Calibri" w:hAnsi="Calibri" w:cs="Calibri" w:hint="cs"/>
          <w:szCs w:val="22"/>
          <w:rtl/>
          <w:lang w:bidi="ar-JO"/>
        </w:rPr>
        <w:t xml:space="preserve">إمداد </w:t>
      </w:r>
      <w:r>
        <w:rPr>
          <w:rFonts w:ascii="Calibri" w:hAnsi="Calibri" w:cs="Calibri" w:hint="cs"/>
          <w:szCs w:val="22"/>
          <w:rtl/>
          <w:lang w:bidi="ar-JO"/>
        </w:rPr>
        <w:t>الموارد</w:t>
      </w:r>
      <w:r w:rsidR="002756C0" w:rsidRPr="00105620">
        <w:rPr>
          <w:rFonts w:ascii="Calibri" w:hAnsi="Calibri" w:cs="Calibri"/>
          <w:szCs w:val="22"/>
          <w:rtl/>
          <w:lang w:bidi="ar-JO"/>
        </w:rPr>
        <w:t xml:space="preserve"> </w:t>
      </w:r>
      <w:r w:rsidR="00555B12">
        <w:rPr>
          <w:rFonts w:ascii="Calibri" w:hAnsi="Calibri" w:cs="Calibri" w:hint="cs"/>
          <w:szCs w:val="22"/>
          <w:rtl/>
          <w:lang w:bidi="ar-JO"/>
        </w:rPr>
        <w:t>الأساسية</w:t>
      </w:r>
      <w:r w:rsidR="00555B12" w:rsidRPr="00105620">
        <w:rPr>
          <w:rFonts w:ascii="Calibri" w:hAnsi="Calibri" w:cs="Calibri"/>
          <w:szCs w:val="22"/>
          <w:rtl/>
          <w:lang w:bidi="ar-JO"/>
        </w:rPr>
        <w:t xml:space="preserve"> </w:t>
      </w:r>
      <w:r w:rsidR="002756C0" w:rsidRPr="00105620">
        <w:rPr>
          <w:rFonts w:ascii="Calibri" w:hAnsi="Calibri" w:cs="Calibri"/>
          <w:szCs w:val="22"/>
          <w:rtl/>
          <w:lang w:bidi="ar-JO"/>
        </w:rPr>
        <w:t xml:space="preserve">وتوافر </w:t>
      </w:r>
      <w:r w:rsidR="004941B0">
        <w:rPr>
          <w:rFonts w:ascii="Calibri" w:hAnsi="Calibri" w:cs="Calibri" w:hint="cs"/>
          <w:szCs w:val="22"/>
          <w:rtl/>
          <w:lang w:bidi="ar-JO"/>
        </w:rPr>
        <w:t>ال</w:t>
      </w:r>
      <w:r w:rsidR="002756C0" w:rsidRPr="00105620">
        <w:rPr>
          <w:rFonts w:ascii="Calibri" w:hAnsi="Calibri" w:cs="Calibri"/>
          <w:szCs w:val="22"/>
          <w:rtl/>
          <w:lang w:bidi="ar-JO"/>
        </w:rPr>
        <w:t xml:space="preserve">ترتيبات </w:t>
      </w:r>
      <w:r w:rsidR="004941B0">
        <w:rPr>
          <w:rFonts w:ascii="Calibri" w:hAnsi="Calibri" w:cs="Calibri" w:hint="cs"/>
          <w:szCs w:val="22"/>
          <w:rtl/>
          <w:lang w:bidi="ar-JO"/>
        </w:rPr>
        <w:t>الاحتياطية</w:t>
      </w:r>
      <w:r w:rsidR="002756C0" w:rsidRPr="00105620">
        <w:rPr>
          <w:rFonts w:ascii="Calibri" w:hAnsi="Calibri" w:cs="Calibri"/>
          <w:szCs w:val="22"/>
          <w:rtl/>
          <w:lang w:bidi="ar-JO"/>
        </w:rPr>
        <w:t xml:space="preserve"> المناسبة للتزويد بالكهرباء (لم تجر المستشفيات اختبارات الحمل الكامل على المُولِّدَات).</w:t>
      </w:r>
    </w:p>
    <w:p w14:paraId="0CD6932A" w14:textId="42AA0D90" w:rsidR="00D80B54" w:rsidRPr="00105620" w:rsidRDefault="002756C0" w:rsidP="004332A0">
      <w:pPr>
        <w:pStyle w:val="Heading4"/>
        <w:numPr>
          <w:ilvl w:val="0"/>
          <w:numId w:val="24"/>
        </w:numPr>
        <w:bidi/>
        <w:rPr>
          <w:rFonts w:ascii="Calibri" w:hAnsi="Calibri" w:cs="Calibri"/>
          <w:szCs w:val="22"/>
        </w:rPr>
      </w:pPr>
      <w:r w:rsidRPr="00105620">
        <w:rPr>
          <w:rFonts w:ascii="Calibri" w:hAnsi="Calibri" w:cs="Calibri"/>
          <w:szCs w:val="22"/>
          <w:rtl/>
          <w:lang w:bidi="ar-JO"/>
        </w:rPr>
        <w:t>ال</w:t>
      </w:r>
      <w:r w:rsidR="004332A0" w:rsidRPr="00105620">
        <w:rPr>
          <w:rFonts w:ascii="Calibri" w:hAnsi="Calibri" w:cs="Calibri"/>
          <w:szCs w:val="22"/>
          <w:rtl/>
          <w:lang w:bidi="ar-JO"/>
        </w:rPr>
        <w:t>معلومات والتواصل</w:t>
      </w:r>
    </w:p>
    <w:p w14:paraId="0D1ACC65" w14:textId="6E9D6529" w:rsidR="00D80B54" w:rsidRPr="00105620" w:rsidRDefault="002756C0" w:rsidP="00424F2C">
      <w:pPr>
        <w:pStyle w:val="ListParagraph"/>
        <w:numPr>
          <w:ilvl w:val="0"/>
          <w:numId w:val="11"/>
        </w:numPr>
        <w:bidi/>
        <w:jc w:val="both"/>
        <w:rPr>
          <w:rFonts w:ascii="Calibri" w:hAnsi="Calibri" w:cs="Calibri"/>
          <w:szCs w:val="22"/>
        </w:rPr>
      </w:pPr>
      <w:r w:rsidRPr="00105620">
        <w:rPr>
          <w:rFonts w:ascii="Calibri" w:hAnsi="Calibri" w:cs="Calibri"/>
          <w:szCs w:val="22"/>
          <w:rtl/>
          <w:lang w:bidi="ar-JO"/>
        </w:rPr>
        <w:t>المداومة على التواصل المستمر مع الموظفين وأصحاب العلاقة</w:t>
      </w:r>
      <w:r w:rsidR="00207B5F" w:rsidRPr="00105620">
        <w:rPr>
          <w:rFonts w:ascii="Calibri" w:hAnsi="Calibri" w:cs="Calibri"/>
          <w:szCs w:val="22"/>
          <w:rtl/>
          <w:lang w:bidi="ar-JO"/>
        </w:rPr>
        <w:t>،</w:t>
      </w:r>
      <w:r w:rsidRPr="00105620">
        <w:rPr>
          <w:rFonts w:ascii="Calibri" w:hAnsi="Calibri" w:cs="Calibri"/>
          <w:szCs w:val="22"/>
          <w:rtl/>
          <w:lang w:bidi="ar-JO"/>
        </w:rPr>
        <w:t xml:space="preserve"> لبحث ما يتعلق بأدوارهم ومسؤولياتهم في إدارة أزمة كوفيد-19</w:t>
      </w:r>
      <w:r w:rsidR="00207B5F" w:rsidRPr="00105620">
        <w:rPr>
          <w:rFonts w:ascii="Calibri" w:hAnsi="Calibri" w:cs="Calibri"/>
          <w:szCs w:val="22"/>
          <w:rtl/>
          <w:lang w:bidi="ar-JO"/>
        </w:rPr>
        <w:t>،</w:t>
      </w:r>
      <w:r w:rsidRPr="00105620">
        <w:rPr>
          <w:rFonts w:ascii="Calibri" w:hAnsi="Calibri" w:cs="Calibri"/>
          <w:szCs w:val="22"/>
          <w:rtl/>
          <w:lang w:bidi="ar-JO"/>
        </w:rPr>
        <w:t xml:space="preserve"> والفرز الطبي</w:t>
      </w:r>
      <w:r w:rsidR="00207B5F" w:rsidRPr="00105620">
        <w:rPr>
          <w:rFonts w:ascii="Calibri" w:hAnsi="Calibri" w:cs="Calibri"/>
          <w:szCs w:val="22"/>
          <w:rtl/>
          <w:lang w:bidi="ar-JO"/>
        </w:rPr>
        <w:t>،</w:t>
      </w:r>
      <w:r w:rsidRPr="00105620">
        <w:rPr>
          <w:rFonts w:ascii="Calibri" w:hAnsi="Calibri" w:cs="Calibri"/>
          <w:szCs w:val="22"/>
          <w:rtl/>
          <w:lang w:bidi="ar-JO"/>
        </w:rPr>
        <w:t xml:space="preserve"> وتحديد أولويات معالجة المرضى وإدارتهم</w:t>
      </w:r>
      <w:r w:rsidR="00207B5F" w:rsidRPr="00105620">
        <w:rPr>
          <w:rFonts w:ascii="Calibri" w:hAnsi="Calibri" w:cs="Calibri"/>
          <w:szCs w:val="22"/>
          <w:rtl/>
          <w:lang w:bidi="ar-JO"/>
        </w:rPr>
        <w:t>،</w:t>
      </w:r>
      <w:r w:rsidRPr="00105620">
        <w:rPr>
          <w:rFonts w:ascii="Calibri" w:hAnsi="Calibri" w:cs="Calibri"/>
          <w:szCs w:val="22"/>
          <w:rtl/>
          <w:lang w:bidi="ar-JO"/>
        </w:rPr>
        <w:t xml:space="preserve"> ومتطلبات علم الأوبئة في المستشفى</w:t>
      </w:r>
      <w:r w:rsidR="00207B5F" w:rsidRPr="00105620">
        <w:rPr>
          <w:rFonts w:ascii="Calibri" w:hAnsi="Calibri" w:cs="Calibri"/>
          <w:szCs w:val="22"/>
          <w:rtl/>
          <w:lang w:bidi="ar-JO"/>
        </w:rPr>
        <w:t>،</w:t>
      </w:r>
      <w:r w:rsidRPr="00105620">
        <w:rPr>
          <w:rFonts w:ascii="Calibri" w:hAnsi="Calibri" w:cs="Calibri"/>
          <w:szCs w:val="22"/>
          <w:rtl/>
          <w:lang w:bidi="ar-JO"/>
        </w:rPr>
        <w:t xml:space="preserve"> وشروط الإبلاغ والتدابير الأمنية.</w:t>
      </w:r>
    </w:p>
    <w:p w14:paraId="2445A5E8" w14:textId="6B11DF06" w:rsidR="00D80B54" w:rsidRPr="00105620" w:rsidRDefault="002756C0" w:rsidP="008A32C3">
      <w:pPr>
        <w:pStyle w:val="Heading4"/>
        <w:numPr>
          <w:ilvl w:val="0"/>
          <w:numId w:val="24"/>
        </w:numPr>
        <w:bidi/>
        <w:rPr>
          <w:rFonts w:ascii="Calibri" w:hAnsi="Calibri" w:cs="Calibri"/>
          <w:szCs w:val="22"/>
        </w:rPr>
      </w:pPr>
      <w:r w:rsidRPr="00105620">
        <w:rPr>
          <w:rFonts w:ascii="Calibri" w:hAnsi="Calibri" w:cs="Calibri"/>
          <w:szCs w:val="22"/>
          <w:rtl/>
          <w:lang w:bidi="ar-JO"/>
        </w:rPr>
        <w:t>الموارد البشرية</w:t>
      </w:r>
    </w:p>
    <w:p w14:paraId="0B15D04B" w14:textId="320F0E49" w:rsidR="002756C0" w:rsidRPr="00105620" w:rsidRDefault="002756C0" w:rsidP="00424F2C">
      <w:pPr>
        <w:pStyle w:val="ListParagraph"/>
        <w:numPr>
          <w:ilvl w:val="0"/>
          <w:numId w:val="11"/>
        </w:numPr>
        <w:bidi/>
        <w:jc w:val="both"/>
        <w:rPr>
          <w:rFonts w:ascii="Calibri" w:hAnsi="Calibri" w:cs="Calibri"/>
          <w:szCs w:val="22"/>
        </w:rPr>
      </w:pPr>
      <w:r w:rsidRPr="00105620">
        <w:rPr>
          <w:rFonts w:ascii="Calibri" w:hAnsi="Calibri" w:cs="Calibri"/>
          <w:szCs w:val="22"/>
          <w:rtl/>
          <w:lang w:bidi="ar-JO"/>
        </w:rPr>
        <w:t xml:space="preserve">التأكد من توافر </w:t>
      </w:r>
      <w:r w:rsidR="00207B5F" w:rsidRPr="00105620">
        <w:rPr>
          <w:rFonts w:ascii="Calibri" w:hAnsi="Calibri" w:cs="Calibri"/>
          <w:szCs w:val="22"/>
          <w:rtl/>
          <w:lang w:bidi="ar-JO"/>
        </w:rPr>
        <w:t>فِرَق</w:t>
      </w:r>
      <w:r w:rsidRPr="00105620">
        <w:rPr>
          <w:rFonts w:ascii="Calibri" w:hAnsi="Calibri" w:cs="Calibri"/>
          <w:szCs w:val="22"/>
          <w:rtl/>
          <w:lang w:bidi="ar-JO"/>
        </w:rPr>
        <w:t xml:space="preserve"> الدعم النَّفسي-الاجتماعي متعددة التخصصات للموظفين والمرضى بم</w:t>
      </w:r>
      <w:r w:rsidR="00DA73CB">
        <w:rPr>
          <w:rFonts w:ascii="Calibri" w:hAnsi="Calibri" w:cs="Calibri" w:hint="cs"/>
          <w:szCs w:val="22"/>
          <w:rtl/>
          <w:lang w:bidi="ar-JO"/>
        </w:rPr>
        <w:t>ا</w:t>
      </w:r>
      <w:r w:rsidRPr="00105620">
        <w:rPr>
          <w:rFonts w:ascii="Calibri" w:hAnsi="Calibri" w:cs="Calibri"/>
          <w:szCs w:val="22"/>
          <w:rtl/>
          <w:lang w:bidi="ar-JO"/>
        </w:rPr>
        <w:t xml:space="preserve"> فيهم الباح</w:t>
      </w:r>
      <w:r w:rsidR="00634BA5" w:rsidRPr="00105620">
        <w:rPr>
          <w:rFonts w:ascii="Calibri" w:hAnsi="Calibri" w:cs="Calibri"/>
          <w:szCs w:val="22"/>
          <w:rtl/>
          <w:lang w:bidi="ar-JO"/>
        </w:rPr>
        <w:t>ثو</w:t>
      </w:r>
      <w:r w:rsidRPr="00105620">
        <w:rPr>
          <w:rFonts w:ascii="Calibri" w:hAnsi="Calibri" w:cs="Calibri"/>
          <w:szCs w:val="22"/>
          <w:rtl/>
          <w:lang w:bidi="ar-JO"/>
        </w:rPr>
        <w:t>ن الاجتماعي</w:t>
      </w:r>
      <w:r w:rsidR="00634BA5" w:rsidRPr="00105620">
        <w:rPr>
          <w:rFonts w:ascii="Calibri" w:hAnsi="Calibri" w:cs="Calibri"/>
          <w:szCs w:val="22"/>
          <w:rtl/>
          <w:lang w:bidi="ar-JO"/>
        </w:rPr>
        <w:t>و</w:t>
      </w:r>
      <w:r w:rsidRPr="00105620">
        <w:rPr>
          <w:rFonts w:ascii="Calibri" w:hAnsi="Calibri" w:cs="Calibri"/>
          <w:szCs w:val="22"/>
          <w:rtl/>
          <w:lang w:bidi="ar-JO"/>
        </w:rPr>
        <w:t>ن.</w:t>
      </w:r>
    </w:p>
    <w:p w14:paraId="0E50A95E" w14:textId="149AC72C" w:rsidR="00754BDC" w:rsidRPr="00105620" w:rsidRDefault="002756C0" w:rsidP="00424F2C">
      <w:pPr>
        <w:pStyle w:val="ListParagraph"/>
        <w:numPr>
          <w:ilvl w:val="0"/>
          <w:numId w:val="11"/>
        </w:numPr>
        <w:bidi/>
        <w:jc w:val="both"/>
        <w:rPr>
          <w:rFonts w:ascii="Calibri" w:hAnsi="Calibri" w:cs="Calibri"/>
          <w:szCs w:val="22"/>
        </w:rPr>
      </w:pPr>
      <w:r w:rsidRPr="00105620">
        <w:rPr>
          <w:rFonts w:ascii="Calibri" w:hAnsi="Calibri" w:cs="Calibri"/>
          <w:szCs w:val="22"/>
          <w:rtl/>
          <w:lang w:bidi="ar-JO"/>
        </w:rPr>
        <w:t>استخدام آليات الصحة المهنية لضمان سلامة العاملين خلال الاستجابة لرصد الآثار الناتج</w:t>
      </w:r>
      <w:r w:rsidR="006F1C73">
        <w:rPr>
          <w:rFonts w:ascii="Calibri" w:hAnsi="Calibri" w:cs="Calibri" w:hint="cs"/>
          <w:szCs w:val="22"/>
          <w:rtl/>
          <w:lang w:bidi="ar-JO"/>
        </w:rPr>
        <w:t>ة</w:t>
      </w:r>
      <w:r w:rsidRPr="00105620">
        <w:rPr>
          <w:rFonts w:ascii="Calibri" w:hAnsi="Calibri" w:cs="Calibri"/>
          <w:szCs w:val="22"/>
          <w:rtl/>
          <w:lang w:bidi="ar-JO"/>
        </w:rPr>
        <w:t xml:space="preserve"> عن التوتر </w:t>
      </w:r>
      <w:r w:rsidR="00634BA5" w:rsidRPr="00105620">
        <w:rPr>
          <w:rFonts w:ascii="Calibri" w:hAnsi="Calibri" w:cs="Calibri"/>
          <w:szCs w:val="22"/>
          <w:rtl/>
          <w:lang w:bidi="ar-JO"/>
        </w:rPr>
        <w:t>عند</w:t>
      </w:r>
      <w:r w:rsidRPr="00105620">
        <w:rPr>
          <w:rFonts w:ascii="Calibri" w:hAnsi="Calibri" w:cs="Calibri"/>
          <w:szCs w:val="22"/>
          <w:rtl/>
          <w:lang w:bidi="ar-JO"/>
        </w:rPr>
        <w:t xml:space="preserve"> الموظفين بسبب امتداد ساعات العمل.</w:t>
      </w:r>
    </w:p>
    <w:p w14:paraId="0110CF5B" w14:textId="7E278815" w:rsidR="00754BDC" w:rsidRPr="00105620" w:rsidRDefault="002756C0" w:rsidP="008A32C3">
      <w:pPr>
        <w:pStyle w:val="Heading4"/>
        <w:numPr>
          <w:ilvl w:val="0"/>
          <w:numId w:val="24"/>
        </w:numPr>
        <w:bidi/>
        <w:rPr>
          <w:rFonts w:ascii="Calibri" w:hAnsi="Calibri" w:cs="Calibri"/>
          <w:szCs w:val="22"/>
        </w:rPr>
      </w:pPr>
      <w:r w:rsidRPr="00105620">
        <w:rPr>
          <w:rFonts w:ascii="Calibri" w:hAnsi="Calibri" w:cs="Calibri"/>
          <w:szCs w:val="22"/>
          <w:rtl/>
          <w:lang w:bidi="ar-JO"/>
        </w:rPr>
        <w:lastRenderedPageBreak/>
        <w:t xml:space="preserve">القدرة </w:t>
      </w:r>
      <w:r w:rsidR="004332A0" w:rsidRPr="00105620">
        <w:rPr>
          <w:rFonts w:ascii="Calibri" w:hAnsi="Calibri" w:cs="Calibri"/>
          <w:szCs w:val="22"/>
          <w:rtl/>
          <w:lang w:bidi="ar-JO"/>
        </w:rPr>
        <w:t>على تلبية الاحتياجات المتزايدة وسرعة التعرف على الحالات</w:t>
      </w:r>
      <w:r w:rsidRPr="00105620">
        <w:rPr>
          <w:rFonts w:ascii="Calibri" w:hAnsi="Calibri" w:cs="Calibri"/>
          <w:szCs w:val="22"/>
          <w:rtl/>
          <w:lang w:bidi="ar-JO"/>
        </w:rPr>
        <w:t xml:space="preserve"> </w:t>
      </w:r>
    </w:p>
    <w:p w14:paraId="79AB6B66" w14:textId="19285D52" w:rsidR="002756C0" w:rsidRPr="00105620" w:rsidRDefault="002756C0" w:rsidP="00424F2C">
      <w:pPr>
        <w:pStyle w:val="ListParagraph"/>
        <w:numPr>
          <w:ilvl w:val="0"/>
          <w:numId w:val="12"/>
        </w:numPr>
        <w:bidi/>
        <w:jc w:val="both"/>
        <w:rPr>
          <w:rFonts w:ascii="Calibri" w:hAnsi="Calibri" w:cs="Calibri"/>
          <w:szCs w:val="22"/>
        </w:rPr>
      </w:pPr>
      <w:r w:rsidRPr="00105620">
        <w:rPr>
          <w:rFonts w:ascii="Calibri" w:hAnsi="Calibri" w:cs="Calibri"/>
          <w:szCs w:val="22"/>
          <w:rtl/>
          <w:lang w:bidi="ar-JO"/>
        </w:rPr>
        <w:t xml:space="preserve">تأسيس آلية </w:t>
      </w:r>
      <w:r w:rsidRPr="00E94321">
        <w:rPr>
          <w:rFonts w:ascii="Calibri" w:hAnsi="Calibri" w:cs="Calibri"/>
          <w:szCs w:val="22"/>
          <w:rtl/>
          <w:lang w:bidi="ar-JO"/>
        </w:rPr>
        <w:t>لتنفيذ الفرز</w:t>
      </w:r>
      <w:r w:rsidRPr="00105620">
        <w:rPr>
          <w:rFonts w:ascii="Calibri" w:hAnsi="Calibri" w:cs="Calibri"/>
          <w:szCs w:val="22"/>
          <w:rtl/>
          <w:lang w:bidi="ar-JO"/>
        </w:rPr>
        <w:t xml:space="preserve"> الطبي العكسي</w:t>
      </w:r>
      <w:r w:rsidR="00634BA5" w:rsidRPr="00105620">
        <w:rPr>
          <w:rFonts w:ascii="Calibri" w:hAnsi="Calibri" w:cs="Calibri"/>
          <w:szCs w:val="22"/>
          <w:rtl/>
          <w:lang w:bidi="ar-JO"/>
        </w:rPr>
        <w:t>،</w:t>
      </w:r>
      <w:r w:rsidRPr="00105620">
        <w:rPr>
          <w:rFonts w:ascii="Calibri" w:hAnsi="Calibri" w:cs="Calibri"/>
          <w:szCs w:val="22"/>
          <w:rtl/>
          <w:lang w:bidi="ar-JO"/>
        </w:rPr>
        <w:t xml:space="preserve"> وتحديد المرضى الذين لن يتسبب خروجهم المبكر من المستشفى بخطر يُذكَر من حدوث نتيجة سلبية.</w:t>
      </w:r>
    </w:p>
    <w:p w14:paraId="32BEEA0F" w14:textId="23A23097" w:rsidR="00754BDC" w:rsidRPr="00105620" w:rsidRDefault="002756C0" w:rsidP="00424F2C">
      <w:pPr>
        <w:pStyle w:val="ListParagraph"/>
        <w:numPr>
          <w:ilvl w:val="0"/>
          <w:numId w:val="12"/>
        </w:numPr>
        <w:bidi/>
        <w:jc w:val="both"/>
        <w:rPr>
          <w:rFonts w:ascii="Calibri" w:hAnsi="Calibri" w:cs="Calibri"/>
          <w:szCs w:val="22"/>
        </w:rPr>
      </w:pPr>
      <w:r w:rsidRPr="00105620">
        <w:rPr>
          <w:rFonts w:ascii="Calibri" w:hAnsi="Calibri" w:cs="Calibri"/>
          <w:szCs w:val="22"/>
          <w:rtl/>
          <w:lang w:bidi="ar-JO"/>
        </w:rPr>
        <w:t>تحديد طرق رفع قدرات المستشفى في استيعاب المرضى الداخليين بما في ذلك</w:t>
      </w:r>
      <w:r w:rsidR="00634BA5" w:rsidRPr="00105620">
        <w:rPr>
          <w:rFonts w:ascii="Calibri" w:hAnsi="Calibri" w:cs="Calibri"/>
          <w:szCs w:val="22"/>
          <w:rtl/>
          <w:lang w:bidi="ar-JO"/>
        </w:rPr>
        <w:t xml:space="preserve"> الحيِّز</w:t>
      </w:r>
      <w:r w:rsidRPr="00105620">
        <w:rPr>
          <w:rFonts w:ascii="Calibri" w:hAnsi="Calibri" w:cs="Calibri"/>
          <w:szCs w:val="22"/>
          <w:rtl/>
          <w:lang w:bidi="ar-JO"/>
        </w:rPr>
        <w:t xml:space="preserve"> المادي (مثل استخدام ممرات المستشفى والردهة ومو</w:t>
      </w:r>
      <w:r w:rsidR="00634BA5" w:rsidRPr="00105620">
        <w:rPr>
          <w:rFonts w:ascii="Calibri" w:hAnsi="Calibri" w:cs="Calibri"/>
          <w:szCs w:val="22"/>
          <w:rtl/>
          <w:lang w:bidi="ar-JO"/>
        </w:rPr>
        <w:t>ا</w:t>
      </w:r>
      <w:r w:rsidRPr="00105620">
        <w:rPr>
          <w:rFonts w:ascii="Calibri" w:hAnsi="Calibri" w:cs="Calibri"/>
          <w:szCs w:val="22"/>
          <w:rtl/>
          <w:lang w:bidi="ar-JO"/>
        </w:rPr>
        <w:t>قف السيارات وغيرها من المساحات غير الأساسية) والكوادر واللوازم والعمليات.</w:t>
      </w:r>
    </w:p>
    <w:p w14:paraId="0A40021B" w14:textId="24A76BB2" w:rsidR="00754BDC" w:rsidRPr="00105620" w:rsidRDefault="002756C0" w:rsidP="008A32C3">
      <w:pPr>
        <w:pStyle w:val="Heading4"/>
        <w:numPr>
          <w:ilvl w:val="0"/>
          <w:numId w:val="24"/>
        </w:numPr>
        <w:bidi/>
        <w:rPr>
          <w:rFonts w:ascii="Calibri" w:hAnsi="Calibri" w:cs="Calibri"/>
          <w:szCs w:val="22"/>
        </w:rPr>
      </w:pPr>
      <w:r w:rsidRPr="00105620">
        <w:rPr>
          <w:rFonts w:ascii="Calibri" w:hAnsi="Calibri" w:cs="Calibri"/>
          <w:szCs w:val="22"/>
          <w:rtl/>
          <w:lang w:bidi="ar-JO"/>
        </w:rPr>
        <w:t>استمرارية تقديم الخدمات الأساسية</w:t>
      </w:r>
    </w:p>
    <w:p w14:paraId="27F6176B" w14:textId="3CD91BD3" w:rsidR="00754BDC" w:rsidRPr="00105620" w:rsidRDefault="002756C0" w:rsidP="00424F2C">
      <w:pPr>
        <w:pStyle w:val="ListParagraph"/>
        <w:numPr>
          <w:ilvl w:val="0"/>
          <w:numId w:val="13"/>
        </w:numPr>
        <w:bidi/>
        <w:jc w:val="both"/>
        <w:rPr>
          <w:rFonts w:ascii="Calibri" w:hAnsi="Calibri" w:cs="Calibri"/>
          <w:szCs w:val="22"/>
        </w:rPr>
      </w:pPr>
      <w:r w:rsidRPr="00105620">
        <w:rPr>
          <w:rFonts w:ascii="Calibri" w:hAnsi="Calibri" w:cs="Calibri"/>
          <w:szCs w:val="22"/>
          <w:rtl/>
          <w:lang w:bidi="ar-JO"/>
        </w:rPr>
        <w:t>تحديد الموارد (البشرية واللوجستية) اللازمة لضمان استمرار خدمات المستشفى المحددة بأنَّها خدمات أساسية.</w:t>
      </w:r>
    </w:p>
    <w:p w14:paraId="5ED0DC47" w14:textId="7BD7D51E" w:rsidR="002756C0" w:rsidRPr="00105620" w:rsidRDefault="004332A0" w:rsidP="008A32C3">
      <w:pPr>
        <w:pStyle w:val="Heading4"/>
        <w:numPr>
          <w:ilvl w:val="0"/>
          <w:numId w:val="24"/>
        </w:numPr>
        <w:bidi/>
        <w:rPr>
          <w:rFonts w:ascii="Calibri" w:hAnsi="Calibri" w:cs="Calibri"/>
          <w:szCs w:val="22"/>
        </w:rPr>
      </w:pPr>
      <w:r w:rsidRPr="00105620">
        <w:rPr>
          <w:rFonts w:ascii="Calibri" w:hAnsi="Calibri" w:cs="Calibri"/>
          <w:szCs w:val="22"/>
          <w:rtl/>
          <w:lang w:bidi="ar-JO"/>
        </w:rPr>
        <w:t>سرعة التعرف على الحالات</w:t>
      </w:r>
    </w:p>
    <w:p w14:paraId="6CCAE046" w14:textId="562D09CB" w:rsidR="00754BDC" w:rsidRPr="00105620" w:rsidRDefault="002756C0" w:rsidP="00424F2C">
      <w:pPr>
        <w:pStyle w:val="ListParagraph"/>
        <w:numPr>
          <w:ilvl w:val="0"/>
          <w:numId w:val="13"/>
        </w:numPr>
        <w:bidi/>
        <w:jc w:val="both"/>
        <w:rPr>
          <w:rFonts w:ascii="Calibri" w:hAnsi="Calibri" w:cs="Calibri"/>
          <w:szCs w:val="22"/>
        </w:rPr>
      </w:pPr>
      <w:r w:rsidRPr="00E94321">
        <w:rPr>
          <w:rFonts w:ascii="Calibri" w:hAnsi="Calibri" w:cs="Calibri"/>
          <w:szCs w:val="22"/>
          <w:rtl/>
          <w:lang w:bidi="ar-JO"/>
        </w:rPr>
        <w:t>تطوير نظام للفرز الطبي البديل، ومثال ذلك الفرز الطبي</w:t>
      </w:r>
      <w:r w:rsidRPr="00105620">
        <w:rPr>
          <w:rFonts w:ascii="Calibri" w:hAnsi="Calibri" w:cs="Calibri"/>
          <w:szCs w:val="22"/>
          <w:rtl/>
          <w:lang w:bidi="ar-JO"/>
        </w:rPr>
        <w:t xml:space="preserve"> عن طريق الهاتف الذي يتطلب من المريض الاتصال بالمستشفى هاتفياً أولاً قبل الذهاب إلى المستشفى، بحيث يصبح المستشفى أكثر </w:t>
      </w:r>
      <w:r w:rsidR="00E93A70">
        <w:rPr>
          <w:rFonts w:ascii="Calibri" w:hAnsi="Calibri" w:cs="Calibri" w:hint="cs"/>
          <w:szCs w:val="22"/>
          <w:rtl/>
          <w:lang w:bidi="ar-JO"/>
        </w:rPr>
        <w:t>جاهزية</w:t>
      </w:r>
      <w:r w:rsidRPr="00105620">
        <w:rPr>
          <w:rFonts w:ascii="Calibri" w:hAnsi="Calibri" w:cs="Calibri"/>
          <w:szCs w:val="22"/>
          <w:rtl/>
          <w:lang w:bidi="ar-JO"/>
        </w:rPr>
        <w:t xml:space="preserve"> للتعامل مع سيناريو عدوى أكثر خطورة مثل الانتشار المجتمعي.</w:t>
      </w:r>
    </w:p>
    <w:p w14:paraId="2354A338" w14:textId="641706AD" w:rsidR="00754BDC" w:rsidRPr="00105620" w:rsidRDefault="002756C0" w:rsidP="008A32C3">
      <w:pPr>
        <w:pStyle w:val="Heading4"/>
        <w:numPr>
          <w:ilvl w:val="0"/>
          <w:numId w:val="24"/>
        </w:numPr>
        <w:bidi/>
        <w:rPr>
          <w:rFonts w:ascii="Calibri" w:hAnsi="Calibri" w:cs="Calibri"/>
          <w:szCs w:val="22"/>
        </w:rPr>
      </w:pPr>
      <w:r w:rsidRPr="00105620">
        <w:rPr>
          <w:rFonts w:ascii="Calibri" w:hAnsi="Calibri" w:cs="Calibri"/>
          <w:szCs w:val="22"/>
          <w:rtl/>
          <w:lang w:bidi="ar-JO"/>
        </w:rPr>
        <w:t xml:space="preserve">التشخيص </w:t>
      </w:r>
    </w:p>
    <w:p w14:paraId="7CE7316F" w14:textId="47B0B93D" w:rsidR="00933D8E" w:rsidRPr="00105620" w:rsidRDefault="002756C0" w:rsidP="00424F2C">
      <w:pPr>
        <w:pStyle w:val="ListParagraph"/>
        <w:numPr>
          <w:ilvl w:val="0"/>
          <w:numId w:val="13"/>
        </w:numPr>
        <w:bidi/>
        <w:jc w:val="both"/>
        <w:rPr>
          <w:rFonts w:ascii="Calibri" w:hAnsi="Calibri" w:cs="Calibri"/>
          <w:szCs w:val="22"/>
        </w:rPr>
      </w:pPr>
      <w:r w:rsidRPr="00105620">
        <w:rPr>
          <w:rFonts w:ascii="Calibri" w:hAnsi="Calibri" w:cs="Calibri"/>
          <w:szCs w:val="22"/>
          <w:rtl/>
          <w:lang w:bidi="ar-JO"/>
        </w:rPr>
        <w:t>التأكد من استمرار توافر خدمات المختبر والتصوير لغايات تشخيص الإصابة بكوفيد-19.</w:t>
      </w:r>
    </w:p>
    <w:p w14:paraId="2889D7E7" w14:textId="2C41D57A" w:rsidR="00933D8E" w:rsidRPr="00105620" w:rsidRDefault="002756C0" w:rsidP="008A32C3">
      <w:pPr>
        <w:pStyle w:val="Heading4"/>
        <w:numPr>
          <w:ilvl w:val="0"/>
          <w:numId w:val="24"/>
        </w:numPr>
        <w:bidi/>
        <w:rPr>
          <w:rFonts w:ascii="Calibri" w:hAnsi="Calibri" w:cs="Calibri"/>
          <w:szCs w:val="22"/>
        </w:rPr>
      </w:pPr>
      <w:r w:rsidRPr="00105620">
        <w:rPr>
          <w:rFonts w:ascii="Calibri" w:hAnsi="Calibri" w:cs="Calibri"/>
          <w:szCs w:val="22"/>
          <w:rtl/>
          <w:lang w:bidi="ar-JO"/>
        </w:rPr>
        <w:t>العزل وإدارة الحالات</w:t>
      </w:r>
    </w:p>
    <w:p w14:paraId="2A1A7992" w14:textId="74306F7D" w:rsidR="003311E8" w:rsidRPr="00105620" w:rsidRDefault="002756C0" w:rsidP="00424F2C">
      <w:pPr>
        <w:pStyle w:val="ListParagraph"/>
        <w:numPr>
          <w:ilvl w:val="0"/>
          <w:numId w:val="13"/>
        </w:numPr>
        <w:bidi/>
        <w:jc w:val="both"/>
        <w:rPr>
          <w:rFonts w:ascii="Calibri" w:hAnsi="Calibri" w:cs="Calibri"/>
          <w:szCs w:val="22"/>
        </w:rPr>
      </w:pPr>
      <w:r w:rsidRPr="00105620">
        <w:rPr>
          <w:rFonts w:ascii="Calibri" w:hAnsi="Calibri" w:cs="Calibri"/>
          <w:szCs w:val="22"/>
          <w:rtl/>
          <w:lang w:bidi="ar-JO"/>
        </w:rPr>
        <w:t>مراقبة الامتثال بإرشادات/بروتوكولات التعامل مع كوفيد-19 في إدارة الحالات المؤكدة أو المشتبه بها.</w:t>
      </w:r>
    </w:p>
    <w:p w14:paraId="4E0870CE" w14:textId="571F3D7D" w:rsidR="00BE0B20" w:rsidRPr="00105620" w:rsidRDefault="002756C0" w:rsidP="00424F2C">
      <w:pPr>
        <w:pStyle w:val="ListParagraph"/>
        <w:numPr>
          <w:ilvl w:val="0"/>
          <w:numId w:val="13"/>
        </w:numPr>
        <w:bidi/>
        <w:jc w:val="both"/>
        <w:rPr>
          <w:rFonts w:ascii="Calibri" w:hAnsi="Calibri" w:cs="Calibri"/>
          <w:szCs w:val="22"/>
        </w:rPr>
      </w:pPr>
      <w:r w:rsidRPr="00105620">
        <w:rPr>
          <w:rFonts w:ascii="Calibri" w:hAnsi="Calibri" w:cs="Calibri"/>
          <w:szCs w:val="22"/>
          <w:rtl/>
          <w:lang w:bidi="ar-JO"/>
        </w:rPr>
        <w:t>تدريب العاملين على إدارة الحالات الحرجة وجهاز التهوية الميكانيكي.</w:t>
      </w:r>
    </w:p>
    <w:p w14:paraId="07801CD3" w14:textId="7F8D61A3" w:rsidR="00BE0B20" w:rsidRPr="00105620" w:rsidRDefault="004332A0" w:rsidP="008A32C3">
      <w:pPr>
        <w:pStyle w:val="Heading4"/>
        <w:numPr>
          <w:ilvl w:val="0"/>
          <w:numId w:val="24"/>
        </w:numPr>
        <w:bidi/>
        <w:rPr>
          <w:rFonts w:ascii="Calibri" w:hAnsi="Calibri" w:cs="Calibri"/>
          <w:szCs w:val="22"/>
        </w:rPr>
      </w:pPr>
      <w:r w:rsidRPr="00105620">
        <w:rPr>
          <w:rFonts w:ascii="Calibri" w:hAnsi="Calibri" w:cs="Calibri"/>
          <w:szCs w:val="22"/>
          <w:rtl/>
          <w:lang w:bidi="ar-JO"/>
        </w:rPr>
        <w:t>منع العدوى والسيطرة عليها</w:t>
      </w:r>
    </w:p>
    <w:p w14:paraId="03F35320" w14:textId="717557E5" w:rsidR="005D4A7D" w:rsidRPr="00F16677" w:rsidRDefault="002756C0" w:rsidP="00424F2C">
      <w:pPr>
        <w:pStyle w:val="ListParagraph"/>
        <w:numPr>
          <w:ilvl w:val="0"/>
          <w:numId w:val="14"/>
        </w:numPr>
        <w:bidi/>
        <w:jc w:val="both"/>
        <w:rPr>
          <w:rFonts w:ascii="Calibri" w:hAnsi="Calibri" w:cs="Calibri"/>
          <w:szCs w:val="22"/>
        </w:rPr>
      </w:pPr>
      <w:r w:rsidRPr="00105620">
        <w:rPr>
          <w:rFonts w:ascii="Calibri" w:hAnsi="Calibri" w:cs="Calibri"/>
          <w:szCs w:val="22"/>
          <w:rtl/>
          <w:lang w:bidi="ar-JO"/>
        </w:rPr>
        <w:t>التأكد من وعي مزوِّدي الرعاية الصحية والمرضى والزائرين بأمور النظافة الشخصية المرتبطة بالتنفس واليدين والوقاية من العدوى المرتبطة بالرعاية الصحية</w:t>
      </w:r>
      <w:r w:rsidRPr="00F16677">
        <w:rPr>
          <w:rFonts w:ascii="Calibri" w:hAnsi="Calibri" w:cs="Calibri"/>
          <w:szCs w:val="22"/>
          <w:rtl/>
          <w:lang w:bidi="ar-JO"/>
        </w:rPr>
        <w:t>.</w:t>
      </w:r>
    </w:p>
    <w:p w14:paraId="32129EC0" w14:textId="09DCB8C2" w:rsidR="00727395" w:rsidRPr="00D10A28" w:rsidRDefault="00B452AF" w:rsidP="00542836">
      <w:pPr>
        <w:pStyle w:val="Heading2"/>
        <w:bidi/>
        <w:rPr>
          <w:rFonts w:ascii="Calibri" w:hAnsi="Calibri" w:cs="Calibri"/>
        </w:rPr>
      </w:pPr>
      <w:bookmarkStart w:id="22" w:name="_Toc101874217"/>
      <w:r w:rsidRPr="00D10A28">
        <w:rPr>
          <w:rFonts w:ascii="Calibri" w:hAnsi="Calibri" w:cs="Calibri"/>
          <w:bCs w:val="0"/>
          <w:iCs w:val="0"/>
          <w:rtl/>
          <w:lang w:bidi="ar-JO"/>
        </w:rPr>
        <w:lastRenderedPageBreak/>
        <w:t>النتائج الخاصة ب</w:t>
      </w:r>
      <w:r w:rsidR="00A55152">
        <w:rPr>
          <w:rFonts w:ascii="Calibri" w:hAnsi="Calibri" w:cs="Calibri" w:hint="cs"/>
          <w:bCs w:val="0"/>
          <w:iCs w:val="0"/>
          <w:rtl/>
          <w:lang w:bidi="ar-JO"/>
        </w:rPr>
        <w:t>جاهزية</w:t>
      </w:r>
      <w:r w:rsidRPr="00D10A28">
        <w:rPr>
          <w:rFonts w:ascii="Calibri" w:hAnsi="Calibri" w:cs="Calibri"/>
          <w:bCs w:val="0"/>
          <w:iCs w:val="0"/>
          <w:rtl/>
          <w:lang w:bidi="ar-JO"/>
        </w:rPr>
        <w:t xml:space="preserve"> المراكز الصحية واستعدادها</w:t>
      </w:r>
      <w:bookmarkEnd w:id="22"/>
      <w:r w:rsidRPr="00D10A28">
        <w:rPr>
          <w:rFonts w:ascii="Calibri" w:hAnsi="Calibri" w:cs="Calibri"/>
          <w:bCs w:val="0"/>
          <w:iCs w:val="0"/>
          <w:rtl/>
          <w:lang w:bidi="ar-JO"/>
        </w:rPr>
        <w:t xml:space="preserve"> </w:t>
      </w:r>
    </w:p>
    <w:p w14:paraId="0F60F7A8" w14:textId="38636E66" w:rsidR="00727395" w:rsidRPr="005E7EC4" w:rsidRDefault="00727395" w:rsidP="00535154">
      <w:pPr>
        <w:keepNext/>
        <w:keepLines/>
        <w:bidi/>
        <w:jc w:val="both"/>
        <w:rPr>
          <w:rFonts w:ascii="Calibri" w:hAnsi="Calibri" w:cs="Calibri"/>
          <w:szCs w:val="22"/>
        </w:rPr>
      </w:pPr>
      <w:r w:rsidRPr="005E7EC4">
        <w:rPr>
          <w:rFonts w:ascii="Calibri" w:hAnsi="Calibri" w:cs="Calibri"/>
          <w:szCs w:val="22"/>
          <w:rtl/>
          <w:lang w:bidi="ar-JO"/>
        </w:rPr>
        <w:t>يعرض هذا القسم نتائج منفصلة لعشرين مركزاً صحياً أعيد تقييمه وعشرة مراكز صحية قُيِّمَت حديثاً، وجميعها خضع للتقييم بمعزل عن المستشفيات توخياً للعدالة ولتمكين المقارنة. كانت الدرجة العامة للأداء في المراكز الصحية العشرين المعاد تقييمها 73 بالمائة، تمثلت أعلاها على مستوى ال</w:t>
      </w:r>
      <w:r w:rsidR="004B394F" w:rsidRPr="005E7EC4">
        <w:rPr>
          <w:rFonts w:ascii="Calibri" w:hAnsi="Calibri" w:cs="Calibri"/>
          <w:szCs w:val="22"/>
          <w:rtl/>
          <w:lang w:bidi="ar-JO"/>
        </w:rPr>
        <w:t>وظائف</w:t>
      </w:r>
      <w:r w:rsidRPr="005E7EC4">
        <w:rPr>
          <w:rFonts w:ascii="Calibri" w:hAnsi="Calibri" w:cs="Calibri"/>
          <w:szCs w:val="22"/>
          <w:rtl/>
          <w:lang w:bidi="ar-JO"/>
        </w:rPr>
        <w:t xml:space="preserve"> في الإعلام والاتصال (82 بالمائة) وأدناها في سرعة التحديد (61 بالمائة).</w:t>
      </w:r>
    </w:p>
    <w:p w14:paraId="397309D6" w14:textId="475DBBED" w:rsidR="00727395" w:rsidRPr="005E7EC4" w:rsidRDefault="00FA5AE5" w:rsidP="00535154">
      <w:pPr>
        <w:keepNext/>
        <w:keepLines/>
        <w:bidi/>
        <w:jc w:val="both"/>
        <w:rPr>
          <w:rFonts w:ascii="Calibri" w:hAnsi="Calibri" w:cs="Calibri"/>
          <w:szCs w:val="22"/>
        </w:rPr>
      </w:pPr>
      <w:r w:rsidRPr="005E7EC4">
        <w:rPr>
          <w:rFonts w:ascii="Calibri" w:hAnsi="Calibri" w:cs="Calibri"/>
          <w:szCs w:val="22"/>
          <w:rtl/>
          <w:lang w:bidi="ar-JO"/>
        </w:rPr>
        <w:t>وأشارت النتائج إلى أنَّ المراكز الصحية التي ق</w:t>
      </w:r>
      <w:r w:rsidR="00CE55A6" w:rsidRPr="005E7EC4">
        <w:rPr>
          <w:rFonts w:ascii="Calibri" w:hAnsi="Calibri" w:cs="Calibri"/>
          <w:szCs w:val="22"/>
          <w:rtl/>
          <w:lang w:bidi="ar-JO"/>
        </w:rPr>
        <w:t>ُ</w:t>
      </w:r>
      <w:r w:rsidRPr="005E7EC4">
        <w:rPr>
          <w:rFonts w:ascii="Calibri" w:hAnsi="Calibri" w:cs="Calibri"/>
          <w:szCs w:val="22"/>
          <w:rtl/>
          <w:lang w:bidi="ar-JO"/>
        </w:rPr>
        <w:t>يِ</w:t>
      </w:r>
      <w:r w:rsidR="00CE55A6" w:rsidRPr="005E7EC4">
        <w:rPr>
          <w:rFonts w:ascii="Calibri" w:hAnsi="Calibri" w:cs="Calibri"/>
          <w:szCs w:val="22"/>
          <w:rtl/>
          <w:lang w:bidi="ar-JO"/>
        </w:rPr>
        <w:t>ّ</w:t>
      </w:r>
      <w:r w:rsidRPr="005E7EC4">
        <w:rPr>
          <w:rFonts w:ascii="Calibri" w:hAnsi="Calibri" w:cs="Calibri"/>
          <w:szCs w:val="22"/>
          <w:rtl/>
          <w:lang w:bidi="ar-JO"/>
        </w:rPr>
        <w:t xml:space="preserve">مَت حديثاً حققت درجة 37 بالمائة في </w:t>
      </w:r>
      <w:r w:rsidR="006478EA" w:rsidRPr="005E7EC4">
        <w:rPr>
          <w:rFonts w:ascii="Calibri" w:hAnsi="Calibri" w:cs="Calibri"/>
          <w:szCs w:val="22"/>
          <w:rtl/>
          <w:lang w:bidi="ar-JO"/>
        </w:rPr>
        <w:t>جاهزيتها</w:t>
      </w:r>
      <w:r w:rsidRPr="005E7EC4">
        <w:rPr>
          <w:rFonts w:ascii="Calibri" w:hAnsi="Calibri" w:cs="Calibri"/>
          <w:szCs w:val="22"/>
          <w:rtl/>
          <w:lang w:bidi="ar-JO"/>
        </w:rPr>
        <w:t xml:space="preserve"> واستعدادها للتعامل مع حالات كوفيد-19. وكانت أعلى الدرجات المحققة في </w:t>
      </w:r>
      <w:r w:rsidR="004B394F" w:rsidRPr="005E7EC4">
        <w:rPr>
          <w:rFonts w:ascii="Calibri" w:hAnsi="Calibri" w:cs="Calibri"/>
          <w:szCs w:val="22"/>
          <w:rtl/>
          <w:lang w:bidi="ar-JO"/>
        </w:rPr>
        <w:t>وظيفة</w:t>
      </w:r>
      <w:r w:rsidRPr="005E7EC4">
        <w:rPr>
          <w:rFonts w:ascii="Calibri" w:hAnsi="Calibri" w:cs="Calibri"/>
          <w:szCs w:val="22"/>
          <w:rtl/>
          <w:lang w:bidi="ar-JO"/>
        </w:rPr>
        <w:t xml:space="preserve"> الإعلام والاتصال (49 بالمائة) وأدناها في </w:t>
      </w:r>
      <w:r w:rsidR="004B394F" w:rsidRPr="005E7EC4">
        <w:rPr>
          <w:rFonts w:ascii="Calibri" w:hAnsi="Calibri" w:cs="Calibri"/>
          <w:szCs w:val="22"/>
          <w:rtl/>
          <w:lang w:bidi="ar-JO"/>
        </w:rPr>
        <w:t>وظيفة</w:t>
      </w:r>
      <w:r w:rsidRPr="005E7EC4">
        <w:rPr>
          <w:rFonts w:ascii="Calibri" w:hAnsi="Calibri" w:cs="Calibri"/>
          <w:szCs w:val="22"/>
          <w:rtl/>
          <w:lang w:bidi="ar-JO"/>
        </w:rPr>
        <w:t xml:space="preserve"> الموارد البشرية (25 بالمائة).</w:t>
      </w:r>
    </w:p>
    <w:p w14:paraId="616F5C71" w14:textId="7CB3D511" w:rsidR="00050D86" w:rsidRPr="005E7EC4" w:rsidRDefault="00050D86" w:rsidP="00535154">
      <w:pPr>
        <w:keepNext/>
        <w:keepLines/>
        <w:bidi/>
        <w:jc w:val="both"/>
        <w:rPr>
          <w:rFonts w:ascii="Calibri" w:hAnsi="Calibri" w:cs="Calibri"/>
          <w:szCs w:val="22"/>
        </w:rPr>
      </w:pPr>
      <w:r w:rsidRPr="005E7EC4">
        <w:rPr>
          <w:rFonts w:ascii="Calibri" w:hAnsi="Calibri" w:cs="Calibri"/>
          <w:szCs w:val="22"/>
          <w:rtl/>
          <w:lang w:bidi="ar-JO"/>
        </w:rPr>
        <w:t xml:space="preserve">يعرض الجدول 3 الدرجات العامة لكل </w:t>
      </w:r>
      <w:r w:rsidR="004B394F" w:rsidRPr="005E7EC4">
        <w:rPr>
          <w:rFonts w:ascii="Calibri" w:hAnsi="Calibri" w:cs="Calibri"/>
          <w:szCs w:val="22"/>
          <w:rtl/>
          <w:lang w:bidi="ar-JO"/>
        </w:rPr>
        <w:t>وظيفة</w:t>
      </w:r>
      <w:r w:rsidRPr="005E7EC4">
        <w:rPr>
          <w:rFonts w:ascii="Calibri" w:hAnsi="Calibri" w:cs="Calibri"/>
          <w:szCs w:val="22"/>
          <w:rtl/>
          <w:lang w:bidi="ar-JO"/>
        </w:rPr>
        <w:t xml:space="preserve">. ويقدم </w:t>
      </w:r>
      <w:hyperlink w:anchor="_Annex_II:_Overall" w:history="1">
        <w:r w:rsidRPr="005E7EC4">
          <w:rPr>
            <w:rStyle w:val="Hyperlink"/>
            <w:rFonts w:ascii="Calibri" w:hAnsi="Calibri" w:cs="Calibri"/>
            <w:szCs w:val="22"/>
            <w:rtl/>
            <w:lang w:bidi="ar-JO"/>
          </w:rPr>
          <w:t>الملحق 2</w:t>
        </w:r>
      </w:hyperlink>
      <w:r w:rsidRPr="005E7EC4">
        <w:rPr>
          <w:rFonts w:ascii="Calibri" w:hAnsi="Calibri" w:cs="Calibri"/>
          <w:szCs w:val="22"/>
          <w:rtl/>
          <w:lang w:bidi="ar-JO"/>
        </w:rPr>
        <w:t xml:space="preserve"> تفاصيل الدرجات. أما النسب باللون الأحمر، فتشير إلى </w:t>
      </w:r>
      <w:r w:rsidR="004B394F" w:rsidRPr="005E7EC4">
        <w:rPr>
          <w:rFonts w:ascii="Calibri" w:hAnsi="Calibri" w:cs="Calibri"/>
          <w:szCs w:val="22"/>
          <w:rtl/>
          <w:lang w:bidi="ar-JO"/>
        </w:rPr>
        <w:t>وظائف</w:t>
      </w:r>
      <w:r w:rsidRPr="005E7EC4">
        <w:rPr>
          <w:rFonts w:ascii="Calibri" w:hAnsi="Calibri" w:cs="Calibri"/>
          <w:szCs w:val="22"/>
          <w:rtl/>
          <w:lang w:bidi="ar-JO"/>
        </w:rPr>
        <w:t xml:space="preserve"> الاستجابة التي تضمنت نشاطات غير مستوفاة وحققت درجات أدنى من 50 بالمائة (أي إنَّ المقيمين منحوا درجة "غير </w:t>
      </w:r>
      <w:r w:rsidR="004B394F" w:rsidRPr="005E7EC4">
        <w:rPr>
          <w:rFonts w:ascii="Calibri" w:hAnsi="Calibri" w:cs="Calibri"/>
          <w:szCs w:val="22"/>
          <w:rtl/>
          <w:lang w:bidi="ar-JO"/>
        </w:rPr>
        <w:t>مطبق</w:t>
      </w:r>
      <w:r w:rsidRPr="005E7EC4">
        <w:rPr>
          <w:rFonts w:ascii="Calibri" w:hAnsi="Calibri" w:cs="Calibri"/>
          <w:szCs w:val="22"/>
          <w:rtl/>
          <w:lang w:bidi="ar-JO"/>
        </w:rPr>
        <w:t>"- "غير منجز، لا تقدم، لا علامة على إجراءات للتقدم في هذا النشاط")</w:t>
      </w:r>
    </w:p>
    <w:tbl>
      <w:tblPr>
        <w:bidiVisual/>
        <w:tblW w:w="9274" w:type="dxa"/>
        <w:jc w:val="center"/>
        <w:tblBorders>
          <w:top w:val="single" w:sz="4" w:space="0" w:color="auto"/>
          <w:bottom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510"/>
        <w:gridCol w:w="270"/>
        <w:gridCol w:w="2700"/>
        <w:gridCol w:w="2794"/>
      </w:tblGrid>
      <w:tr w:rsidR="00F56C1A" w:rsidRPr="00F16677" w14:paraId="13831F1D" w14:textId="77777777" w:rsidTr="003153E0">
        <w:trPr>
          <w:trHeight w:val="373"/>
          <w:jc w:val="center"/>
        </w:trPr>
        <w:tc>
          <w:tcPr>
            <w:tcW w:w="9274" w:type="dxa"/>
            <w:gridSpan w:val="4"/>
            <w:tcBorders>
              <w:top w:val="single" w:sz="12" w:space="0" w:color="C2113A" w:themeColor="accent1"/>
              <w:left w:val="nil"/>
              <w:bottom w:val="single" w:sz="12" w:space="0" w:color="C2113A" w:themeColor="accent1"/>
              <w:right w:val="nil"/>
            </w:tcBorders>
          </w:tcPr>
          <w:p w14:paraId="3F9007AC" w14:textId="0D64B57D" w:rsidR="00F56C1A" w:rsidRPr="00F16677" w:rsidRDefault="00F56C1A" w:rsidP="003153E0">
            <w:pPr>
              <w:pStyle w:val="Caption"/>
              <w:bidi/>
              <w:rPr>
                <w:rFonts w:ascii="Calibri" w:hAnsi="Calibri" w:cs="Calibri"/>
                <w:sz w:val="22"/>
                <w:szCs w:val="22"/>
              </w:rPr>
            </w:pPr>
            <w:r w:rsidRPr="00F16677">
              <w:rPr>
                <w:rFonts w:ascii="Calibri" w:hAnsi="Calibri" w:cs="Calibri"/>
                <w:sz w:val="22"/>
                <w:szCs w:val="22"/>
                <w:rtl/>
                <w:lang w:bidi="ar-JO"/>
              </w:rPr>
              <w:t xml:space="preserve">الجدول 3: الدرجة العام </w:t>
            </w:r>
            <w:r w:rsidR="00B52541">
              <w:rPr>
                <w:rFonts w:ascii="Calibri" w:hAnsi="Calibri" w:cs="Calibri" w:hint="cs"/>
                <w:sz w:val="22"/>
                <w:szCs w:val="22"/>
                <w:rtl/>
                <w:lang w:bidi="ar-JO"/>
              </w:rPr>
              <w:t>لجاهزية</w:t>
            </w:r>
            <w:r w:rsidRPr="00F16677">
              <w:rPr>
                <w:rFonts w:ascii="Calibri" w:hAnsi="Calibri" w:cs="Calibri"/>
                <w:sz w:val="22"/>
                <w:szCs w:val="22"/>
                <w:rtl/>
                <w:lang w:bidi="ar-JO"/>
              </w:rPr>
              <w:t xml:space="preserve"> المراكز الصحية في كل </w:t>
            </w:r>
            <w:r w:rsidR="004B394F" w:rsidRPr="00F16677">
              <w:rPr>
                <w:rFonts w:ascii="Calibri" w:hAnsi="Calibri" w:cs="Calibri"/>
                <w:sz w:val="22"/>
                <w:szCs w:val="22"/>
                <w:rtl/>
                <w:lang w:bidi="ar-JO"/>
              </w:rPr>
              <w:t>وظيفة</w:t>
            </w:r>
            <w:r w:rsidRPr="00F16677">
              <w:rPr>
                <w:rFonts w:ascii="Calibri" w:hAnsi="Calibri" w:cs="Calibri"/>
                <w:sz w:val="22"/>
                <w:szCs w:val="22"/>
                <w:rtl/>
                <w:lang w:bidi="ar-JO"/>
              </w:rPr>
              <w:t xml:space="preserve"> من </w:t>
            </w:r>
            <w:r w:rsidR="004B394F" w:rsidRPr="00F16677">
              <w:rPr>
                <w:rFonts w:ascii="Calibri" w:hAnsi="Calibri" w:cs="Calibri"/>
                <w:sz w:val="22"/>
                <w:szCs w:val="22"/>
                <w:rtl/>
                <w:lang w:bidi="ar-JO"/>
              </w:rPr>
              <w:t>وظائف</w:t>
            </w:r>
            <w:r w:rsidRPr="00F16677">
              <w:rPr>
                <w:rFonts w:ascii="Calibri" w:hAnsi="Calibri" w:cs="Calibri"/>
                <w:sz w:val="22"/>
                <w:szCs w:val="22"/>
                <w:rtl/>
                <w:lang w:bidi="ar-JO"/>
              </w:rPr>
              <w:t xml:space="preserve"> الاستجابة</w:t>
            </w:r>
          </w:p>
        </w:tc>
      </w:tr>
      <w:tr w:rsidR="00F56C1A" w:rsidRPr="00F16677" w14:paraId="784FF14F" w14:textId="77777777" w:rsidTr="003153E0">
        <w:trPr>
          <w:trHeight w:val="373"/>
          <w:jc w:val="center"/>
        </w:trPr>
        <w:tc>
          <w:tcPr>
            <w:tcW w:w="3510" w:type="dxa"/>
            <w:vMerge w:val="restart"/>
            <w:tcBorders>
              <w:top w:val="single" w:sz="12" w:space="0" w:color="C2113A" w:themeColor="accent1"/>
              <w:left w:val="nil"/>
              <w:bottom w:val="single" w:sz="8" w:space="0" w:color="002A6C" w:themeColor="text2"/>
              <w:right w:val="nil"/>
            </w:tcBorders>
            <w:vAlign w:val="bottom"/>
          </w:tcPr>
          <w:p w14:paraId="284D55E8" w14:textId="41FFD8DD" w:rsidR="00F56C1A" w:rsidRPr="00F16677" w:rsidRDefault="004B394F" w:rsidP="003153E0">
            <w:pPr>
              <w:pStyle w:val="TableHeading"/>
              <w:bidi/>
              <w:rPr>
                <w:rFonts w:ascii="Calibri" w:hAnsi="Calibri" w:cs="Calibri"/>
                <w:sz w:val="22"/>
              </w:rPr>
            </w:pPr>
            <w:r w:rsidRPr="00F16677">
              <w:rPr>
                <w:rFonts w:ascii="Calibri" w:hAnsi="Calibri" w:cs="Calibri"/>
                <w:sz w:val="22"/>
                <w:rtl/>
                <w:lang w:bidi="ar-JO"/>
              </w:rPr>
              <w:t>وظيفة</w:t>
            </w:r>
            <w:r w:rsidR="00F56C1A" w:rsidRPr="00F16677">
              <w:rPr>
                <w:rFonts w:ascii="Calibri" w:hAnsi="Calibri" w:cs="Calibri"/>
                <w:sz w:val="22"/>
                <w:rtl/>
                <w:lang w:bidi="ar-JO"/>
              </w:rPr>
              <w:t xml:space="preserve"> الاستجابة</w:t>
            </w:r>
          </w:p>
        </w:tc>
        <w:tc>
          <w:tcPr>
            <w:tcW w:w="270" w:type="dxa"/>
            <w:tcBorders>
              <w:top w:val="single" w:sz="12" w:space="0" w:color="C2113A" w:themeColor="accent1"/>
              <w:left w:val="nil"/>
              <w:bottom w:val="nil"/>
              <w:right w:val="nil"/>
            </w:tcBorders>
          </w:tcPr>
          <w:p w14:paraId="39E56BDD" w14:textId="77777777" w:rsidR="00F56C1A" w:rsidRPr="00F16677" w:rsidRDefault="00F56C1A" w:rsidP="003153E0">
            <w:pPr>
              <w:pStyle w:val="TableHeading"/>
              <w:jc w:val="center"/>
              <w:rPr>
                <w:rFonts w:ascii="Calibri" w:hAnsi="Calibri" w:cs="Calibri"/>
                <w:sz w:val="22"/>
              </w:rPr>
            </w:pPr>
          </w:p>
        </w:tc>
        <w:tc>
          <w:tcPr>
            <w:tcW w:w="5494" w:type="dxa"/>
            <w:gridSpan w:val="2"/>
            <w:tcBorders>
              <w:top w:val="single" w:sz="12" w:space="0" w:color="C2113A" w:themeColor="accent1"/>
              <w:left w:val="nil"/>
              <w:bottom w:val="single" w:sz="8" w:space="0" w:color="002A6C" w:themeColor="text2"/>
              <w:right w:val="nil"/>
            </w:tcBorders>
            <w:vAlign w:val="bottom"/>
          </w:tcPr>
          <w:p w14:paraId="3167DB2C" w14:textId="77777777" w:rsidR="00F56C1A" w:rsidRPr="00F16677" w:rsidRDefault="00F56C1A" w:rsidP="003153E0">
            <w:pPr>
              <w:pStyle w:val="TableHeading"/>
              <w:bidi/>
              <w:jc w:val="center"/>
              <w:rPr>
                <w:rFonts w:ascii="Calibri" w:hAnsi="Calibri" w:cs="Calibri"/>
                <w:sz w:val="22"/>
              </w:rPr>
            </w:pPr>
            <w:r w:rsidRPr="00F16677">
              <w:rPr>
                <w:rFonts w:ascii="Calibri" w:hAnsi="Calibri" w:cs="Calibri"/>
                <w:sz w:val="22"/>
                <w:rtl/>
                <w:lang w:bidi="ar-JO"/>
              </w:rPr>
              <w:t>الدرجات</w:t>
            </w:r>
          </w:p>
        </w:tc>
      </w:tr>
      <w:tr w:rsidR="005213B7" w:rsidRPr="00F16677" w14:paraId="3A936BF2" w14:textId="77777777" w:rsidTr="008F7691">
        <w:trPr>
          <w:trHeight w:val="373"/>
          <w:jc w:val="center"/>
        </w:trPr>
        <w:tc>
          <w:tcPr>
            <w:tcW w:w="3510" w:type="dxa"/>
            <w:vMerge/>
            <w:tcBorders>
              <w:top w:val="single" w:sz="8" w:space="0" w:color="002A6C" w:themeColor="text2"/>
              <w:left w:val="nil"/>
              <w:bottom w:val="single" w:sz="8" w:space="0" w:color="002A6C" w:themeColor="text2"/>
              <w:right w:val="nil"/>
            </w:tcBorders>
            <w:vAlign w:val="center"/>
          </w:tcPr>
          <w:p w14:paraId="2DE96B19" w14:textId="77777777" w:rsidR="005213B7" w:rsidRPr="00F16677" w:rsidRDefault="005213B7" w:rsidP="005213B7">
            <w:pPr>
              <w:pStyle w:val="TableHeading"/>
              <w:rPr>
                <w:rFonts w:ascii="Calibri" w:hAnsi="Calibri" w:cs="Calibri"/>
                <w:sz w:val="22"/>
              </w:rPr>
            </w:pPr>
          </w:p>
        </w:tc>
        <w:tc>
          <w:tcPr>
            <w:tcW w:w="270" w:type="dxa"/>
            <w:tcBorders>
              <w:top w:val="nil"/>
              <w:left w:val="nil"/>
              <w:bottom w:val="single" w:sz="8" w:space="0" w:color="002A6C" w:themeColor="text2"/>
              <w:right w:val="nil"/>
            </w:tcBorders>
          </w:tcPr>
          <w:p w14:paraId="6EBE5A3F" w14:textId="77777777" w:rsidR="005213B7" w:rsidRPr="00F16677" w:rsidDel="007214F4" w:rsidRDefault="005213B7" w:rsidP="005213B7">
            <w:pPr>
              <w:pStyle w:val="TableHeading"/>
              <w:jc w:val="center"/>
              <w:rPr>
                <w:rFonts w:ascii="Calibri" w:hAnsi="Calibri" w:cs="Calibri"/>
                <w:sz w:val="22"/>
              </w:rPr>
            </w:pPr>
          </w:p>
        </w:tc>
        <w:tc>
          <w:tcPr>
            <w:tcW w:w="2700" w:type="dxa"/>
            <w:tcBorders>
              <w:top w:val="single" w:sz="8" w:space="0" w:color="002A6C" w:themeColor="text2"/>
              <w:left w:val="nil"/>
              <w:bottom w:val="single" w:sz="8" w:space="0" w:color="002A6C" w:themeColor="text2"/>
              <w:right w:val="nil"/>
            </w:tcBorders>
            <w:vAlign w:val="bottom"/>
          </w:tcPr>
          <w:p w14:paraId="6812249E" w14:textId="05DCCAEA" w:rsidR="005213B7" w:rsidRPr="00F16677" w:rsidRDefault="005213B7" w:rsidP="005213B7">
            <w:pPr>
              <w:pStyle w:val="TableHeading"/>
              <w:bidi/>
              <w:jc w:val="center"/>
              <w:rPr>
                <w:rFonts w:ascii="Calibri" w:hAnsi="Calibri" w:cs="Calibri"/>
                <w:sz w:val="22"/>
              </w:rPr>
            </w:pPr>
            <w:r w:rsidRPr="00F16677">
              <w:rPr>
                <w:rFonts w:ascii="Calibri" w:hAnsi="Calibri" w:cs="Calibri"/>
                <w:sz w:val="22"/>
                <w:rtl/>
                <w:lang w:bidi="ar-JO"/>
              </w:rPr>
              <w:t xml:space="preserve">المراكز الصحية المعاد تقييمها </w:t>
            </w:r>
          </w:p>
        </w:tc>
        <w:tc>
          <w:tcPr>
            <w:tcW w:w="2794" w:type="dxa"/>
            <w:tcBorders>
              <w:top w:val="single" w:sz="8" w:space="0" w:color="002A6C" w:themeColor="text2"/>
              <w:left w:val="nil"/>
              <w:bottom w:val="single" w:sz="8" w:space="0" w:color="002A6C" w:themeColor="text2"/>
              <w:right w:val="nil"/>
            </w:tcBorders>
            <w:vAlign w:val="bottom"/>
          </w:tcPr>
          <w:p w14:paraId="5B53D807" w14:textId="614DF467" w:rsidR="005213B7" w:rsidRPr="00F16677" w:rsidRDefault="005213B7" w:rsidP="005213B7">
            <w:pPr>
              <w:pStyle w:val="TableHeading"/>
              <w:bidi/>
              <w:jc w:val="center"/>
              <w:rPr>
                <w:rFonts w:ascii="Calibri" w:hAnsi="Calibri" w:cs="Calibri"/>
                <w:sz w:val="22"/>
              </w:rPr>
            </w:pPr>
            <w:r w:rsidRPr="00F16677">
              <w:rPr>
                <w:rFonts w:ascii="Calibri" w:hAnsi="Calibri" w:cs="Calibri"/>
                <w:sz w:val="22"/>
                <w:rtl/>
                <w:lang w:bidi="ar-JO"/>
              </w:rPr>
              <w:t xml:space="preserve">المراكز الصحية التي قَيِّمَت حديثاً </w:t>
            </w:r>
          </w:p>
        </w:tc>
      </w:tr>
      <w:tr w:rsidR="005213B7" w:rsidRPr="00F16677" w14:paraId="1A88BCBB" w14:textId="77777777" w:rsidTr="008F7691">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44A0EFDE" w14:textId="77777777" w:rsidR="005213B7" w:rsidRPr="00F16677" w:rsidRDefault="005213B7" w:rsidP="005213B7">
            <w:pPr>
              <w:pStyle w:val="TableText"/>
              <w:bidi/>
              <w:rPr>
                <w:rFonts w:ascii="Calibri" w:hAnsi="Calibri"/>
                <w:sz w:val="22"/>
                <w:szCs w:val="22"/>
              </w:rPr>
            </w:pPr>
            <w:r w:rsidRPr="00F16677">
              <w:rPr>
                <w:rFonts w:ascii="Calibri" w:hAnsi="Calibri"/>
                <w:sz w:val="22"/>
                <w:szCs w:val="22"/>
                <w:rtl/>
                <w:lang w:bidi="ar-JO"/>
              </w:rPr>
              <w:t>القيادة والتنسيق</w:t>
            </w:r>
          </w:p>
        </w:tc>
        <w:tc>
          <w:tcPr>
            <w:tcW w:w="270" w:type="dxa"/>
            <w:tcBorders>
              <w:top w:val="single" w:sz="2" w:space="0" w:color="A8A0A0" w:themeColor="background2" w:themeTint="99"/>
              <w:left w:val="nil"/>
              <w:bottom w:val="single" w:sz="2" w:space="0" w:color="A8A0A0" w:themeColor="background2" w:themeTint="99"/>
              <w:right w:val="nil"/>
            </w:tcBorders>
          </w:tcPr>
          <w:p w14:paraId="6D1EE007" w14:textId="77777777" w:rsidR="005213B7" w:rsidRPr="00F16677" w:rsidRDefault="005213B7" w:rsidP="005213B7">
            <w:pPr>
              <w:pStyle w:val="TableText"/>
              <w:jc w:val="center"/>
              <w:rPr>
                <w:rFonts w:ascii="Calibri" w:hAnsi="Calibri"/>
                <w:sz w:val="22"/>
                <w:szCs w:val="22"/>
              </w:rPr>
            </w:pPr>
          </w:p>
        </w:tc>
        <w:tc>
          <w:tcPr>
            <w:tcW w:w="2700" w:type="dxa"/>
            <w:tcBorders>
              <w:top w:val="single" w:sz="2" w:space="0" w:color="A8A0A0" w:themeColor="background2" w:themeTint="99"/>
              <w:left w:val="nil"/>
              <w:bottom w:val="single" w:sz="2" w:space="0" w:color="A8A0A0" w:themeColor="background2" w:themeTint="99"/>
              <w:right w:val="nil"/>
            </w:tcBorders>
            <w:vAlign w:val="center"/>
          </w:tcPr>
          <w:p w14:paraId="1A961092" w14:textId="1C0FEEA9" w:rsidR="005213B7" w:rsidRPr="00F16677" w:rsidRDefault="00517D41" w:rsidP="005213B7">
            <w:pPr>
              <w:pStyle w:val="TableText"/>
              <w:bidi/>
              <w:jc w:val="center"/>
              <w:rPr>
                <w:rFonts w:ascii="Calibri" w:hAnsi="Calibri"/>
                <w:sz w:val="22"/>
                <w:szCs w:val="22"/>
              </w:rPr>
            </w:pPr>
            <w:r w:rsidRPr="00F16677">
              <w:rPr>
                <w:rFonts w:ascii="Calibri" w:hAnsi="Calibri"/>
                <w:sz w:val="22"/>
                <w:szCs w:val="22"/>
                <w:rtl/>
                <w:lang w:bidi="ar-JO"/>
              </w:rPr>
              <w:t>68%</w:t>
            </w:r>
          </w:p>
        </w:tc>
        <w:tc>
          <w:tcPr>
            <w:tcW w:w="2794" w:type="dxa"/>
            <w:tcBorders>
              <w:top w:val="single" w:sz="2" w:space="0" w:color="A8A0A0" w:themeColor="background2" w:themeTint="99"/>
              <w:left w:val="nil"/>
              <w:bottom w:val="single" w:sz="2" w:space="0" w:color="A8A0A0" w:themeColor="background2" w:themeTint="99"/>
              <w:right w:val="nil"/>
            </w:tcBorders>
            <w:vAlign w:val="center"/>
          </w:tcPr>
          <w:p w14:paraId="35C325AA" w14:textId="1844A97C" w:rsidR="005213B7" w:rsidRPr="00F16677" w:rsidRDefault="00517D41" w:rsidP="00C066C3">
            <w:pPr>
              <w:pStyle w:val="TableText"/>
              <w:bidi/>
              <w:jc w:val="center"/>
              <w:rPr>
                <w:rFonts w:ascii="Calibri" w:hAnsi="Calibri"/>
                <w:sz w:val="22"/>
                <w:szCs w:val="22"/>
              </w:rPr>
            </w:pPr>
            <w:r w:rsidRPr="00F16677">
              <w:rPr>
                <w:rFonts w:ascii="Calibri" w:hAnsi="Calibri"/>
                <w:color w:val="FF0000"/>
                <w:sz w:val="22"/>
                <w:szCs w:val="22"/>
                <w:rtl/>
                <w:lang w:bidi="ar-JO"/>
              </w:rPr>
              <w:t>32%</w:t>
            </w:r>
          </w:p>
        </w:tc>
      </w:tr>
      <w:tr w:rsidR="005213B7" w:rsidRPr="00F16677" w14:paraId="3FE59808" w14:textId="77777777" w:rsidTr="008F7691">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0ABD20D6" w14:textId="324C3A5A" w:rsidR="005213B7" w:rsidRPr="00F16677" w:rsidRDefault="00C31EDB" w:rsidP="005213B7">
            <w:pPr>
              <w:pStyle w:val="TableText"/>
              <w:bidi/>
              <w:rPr>
                <w:rFonts w:ascii="Calibri" w:hAnsi="Calibri"/>
                <w:sz w:val="22"/>
                <w:szCs w:val="22"/>
              </w:rPr>
            </w:pPr>
            <w:r w:rsidRPr="00F16677">
              <w:rPr>
                <w:rFonts w:ascii="Calibri" w:hAnsi="Calibri"/>
                <w:sz w:val="22"/>
                <w:szCs w:val="22"/>
                <w:rtl/>
                <w:lang w:bidi="ar-JO"/>
              </w:rPr>
              <w:t>الدعم التشغيلي واللوجستي وإدارة الإمدادات</w:t>
            </w:r>
          </w:p>
        </w:tc>
        <w:tc>
          <w:tcPr>
            <w:tcW w:w="270" w:type="dxa"/>
            <w:tcBorders>
              <w:top w:val="single" w:sz="2" w:space="0" w:color="A8A0A0" w:themeColor="background2" w:themeTint="99"/>
              <w:left w:val="nil"/>
              <w:bottom w:val="single" w:sz="2" w:space="0" w:color="A8A0A0" w:themeColor="background2" w:themeTint="99"/>
              <w:right w:val="nil"/>
            </w:tcBorders>
          </w:tcPr>
          <w:p w14:paraId="14A16F7C" w14:textId="77777777" w:rsidR="005213B7" w:rsidRPr="00F16677" w:rsidRDefault="005213B7" w:rsidP="005213B7">
            <w:pPr>
              <w:pStyle w:val="TableText"/>
              <w:jc w:val="center"/>
              <w:rPr>
                <w:rFonts w:ascii="Calibri" w:hAnsi="Calibri"/>
                <w:sz w:val="22"/>
                <w:szCs w:val="22"/>
              </w:rPr>
            </w:pPr>
          </w:p>
        </w:tc>
        <w:tc>
          <w:tcPr>
            <w:tcW w:w="2700" w:type="dxa"/>
            <w:tcBorders>
              <w:top w:val="single" w:sz="2" w:space="0" w:color="A8A0A0" w:themeColor="background2" w:themeTint="99"/>
              <w:left w:val="nil"/>
              <w:bottom w:val="single" w:sz="2" w:space="0" w:color="A8A0A0" w:themeColor="background2" w:themeTint="99"/>
              <w:right w:val="nil"/>
            </w:tcBorders>
            <w:vAlign w:val="center"/>
          </w:tcPr>
          <w:p w14:paraId="50BE08DD" w14:textId="46B55ED9" w:rsidR="005213B7" w:rsidRPr="00F16677" w:rsidRDefault="00C43958" w:rsidP="00C43958">
            <w:pPr>
              <w:pStyle w:val="TableText"/>
              <w:bidi/>
              <w:jc w:val="center"/>
              <w:rPr>
                <w:rFonts w:ascii="Calibri" w:hAnsi="Calibri"/>
                <w:sz w:val="22"/>
                <w:szCs w:val="22"/>
              </w:rPr>
            </w:pPr>
            <w:r w:rsidRPr="00F16677">
              <w:rPr>
                <w:rFonts w:ascii="Calibri" w:hAnsi="Calibri"/>
                <w:sz w:val="22"/>
                <w:szCs w:val="22"/>
                <w:rtl/>
                <w:lang w:bidi="ar-JO"/>
              </w:rPr>
              <w:t>7</w:t>
            </w:r>
            <w:r>
              <w:rPr>
                <w:rFonts w:ascii="Calibri" w:hAnsi="Calibri" w:hint="cs"/>
                <w:sz w:val="22"/>
                <w:szCs w:val="22"/>
                <w:rtl/>
                <w:lang w:bidi="ar-JO"/>
              </w:rPr>
              <w:t>0</w:t>
            </w:r>
            <w:r w:rsidRPr="00F16677">
              <w:rPr>
                <w:rFonts w:ascii="Calibri" w:hAnsi="Calibri"/>
                <w:sz w:val="22"/>
                <w:szCs w:val="22"/>
                <w:rtl/>
                <w:lang w:bidi="ar-JO"/>
              </w:rPr>
              <w:t>%</w:t>
            </w:r>
          </w:p>
        </w:tc>
        <w:tc>
          <w:tcPr>
            <w:tcW w:w="2794" w:type="dxa"/>
            <w:tcBorders>
              <w:top w:val="single" w:sz="2" w:space="0" w:color="A8A0A0" w:themeColor="background2" w:themeTint="99"/>
              <w:left w:val="nil"/>
              <w:bottom w:val="single" w:sz="2" w:space="0" w:color="A8A0A0" w:themeColor="background2" w:themeTint="99"/>
              <w:right w:val="nil"/>
            </w:tcBorders>
            <w:vAlign w:val="center"/>
          </w:tcPr>
          <w:p w14:paraId="76E4BAF7" w14:textId="6629D09E" w:rsidR="005213B7" w:rsidRPr="00F16677" w:rsidRDefault="00B10DDC" w:rsidP="005213B7">
            <w:pPr>
              <w:pStyle w:val="TableText"/>
              <w:bidi/>
              <w:jc w:val="center"/>
              <w:rPr>
                <w:rFonts w:ascii="Calibri" w:hAnsi="Calibri"/>
                <w:color w:val="FF0000"/>
                <w:sz w:val="22"/>
                <w:szCs w:val="22"/>
              </w:rPr>
            </w:pPr>
            <w:r w:rsidRPr="00F16677">
              <w:rPr>
                <w:rFonts w:ascii="Calibri" w:hAnsi="Calibri"/>
                <w:color w:val="FF0000"/>
                <w:sz w:val="22"/>
                <w:szCs w:val="22"/>
                <w:rtl/>
                <w:lang w:bidi="ar-JO"/>
              </w:rPr>
              <w:t>48%</w:t>
            </w:r>
          </w:p>
        </w:tc>
      </w:tr>
      <w:tr w:rsidR="005213B7" w:rsidRPr="00F16677" w14:paraId="6055E503" w14:textId="77777777" w:rsidTr="008F7691">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66063FF3" w14:textId="1E00A161" w:rsidR="005213B7" w:rsidRPr="00F16677" w:rsidRDefault="005E2D41" w:rsidP="005213B7">
            <w:pPr>
              <w:pStyle w:val="TableText"/>
              <w:bidi/>
              <w:rPr>
                <w:rFonts w:ascii="Calibri" w:hAnsi="Calibri"/>
                <w:sz w:val="22"/>
                <w:szCs w:val="22"/>
              </w:rPr>
            </w:pPr>
            <w:r w:rsidRPr="00F16677">
              <w:rPr>
                <w:rFonts w:ascii="Calibri" w:hAnsi="Calibri"/>
                <w:sz w:val="22"/>
                <w:szCs w:val="22"/>
                <w:rtl/>
                <w:lang w:bidi="ar-JO"/>
              </w:rPr>
              <w:t>المعلومات والتواصل</w:t>
            </w:r>
          </w:p>
        </w:tc>
        <w:tc>
          <w:tcPr>
            <w:tcW w:w="270" w:type="dxa"/>
            <w:tcBorders>
              <w:top w:val="single" w:sz="2" w:space="0" w:color="A8A0A0" w:themeColor="background2" w:themeTint="99"/>
              <w:left w:val="nil"/>
              <w:bottom w:val="single" w:sz="2" w:space="0" w:color="A8A0A0" w:themeColor="background2" w:themeTint="99"/>
              <w:right w:val="nil"/>
            </w:tcBorders>
          </w:tcPr>
          <w:p w14:paraId="18D02D57" w14:textId="77777777" w:rsidR="005213B7" w:rsidRPr="00F16677" w:rsidRDefault="005213B7" w:rsidP="005213B7">
            <w:pPr>
              <w:pStyle w:val="TableText"/>
              <w:jc w:val="center"/>
              <w:rPr>
                <w:rFonts w:ascii="Calibri" w:hAnsi="Calibri"/>
                <w:sz w:val="22"/>
                <w:szCs w:val="22"/>
              </w:rPr>
            </w:pPr>
          </w:p>
        </w:tc>
        <w:tc>
          <w:tcPr>
            <w:tcW w:w="2700" w:type="dxa"/>
            <w:tcBorders>
              <w:top w:val="single" w:sz="2" w:space="0" w:color="A8A0A0" w:themeColor="background2" w:themeTint="99"/>
              <w:left w:val="nil"/>
              <w:bottom w:val="single" w:sz="2" w:space="0" w:color="A8A0A0" w:themeColor="background2" w:themeTint="99"/>
              <w:right w:val="nil"/>
            </w:tcBorders>
            <w:vAlign w:val="center"/>
          </w:tcPr>
          <w:p w14:paraId="045ABE5C" w14:textId="35052415" w:rsidR="005213B7" w:rsidRPr="00F16677" w:rsidRDefault="00403140" w:rsidP="005213B7">
            <w:pPr>
              <w:pStyle w:val="TableText"/>
              <w:bidi/>
              <w:jc w:val="center"/>
              <w:rPr>
                <w:rFonts w:ascii="Calibri" w:hAnsi="Calibri"/>
                <w:sz w:val="22"/>
                <w:szCs w:val="22"/>
              </w:rPr>
            </w:pPr>
            <w:r w:rsidRPr="00F16677">
              <w:rPr>
                <w:rFonts w:ascii="Calibri" w:hAnsi="Calibri"/>
                <w:sz w:val="22"/>
                <w:szCs w:val="22"/>
                <w:rtl/>
                <w:lang w:bidi="ar-JO"/>
              </w:rPr>
              <w:t>82%</w:t>
            </w:r>
          </w:p>
        </w:tc>
        <w:tc>
          <w:tcPr>
            <w:tcW w:w="2794" w:type="dxa"/>
            <w:tcBorders>
              <w:top w:val="single" w:sz="2" w:space="0" w:color="A8A0A0" w:themeColor="background2" w:themeTint="99"/>
              <w:left w:val="nil"/>
              <w:bottom w:val="single" w:sz="2" w:space="0" w:color="A8A0A0" w:themeColor="background2" w:themeTint="99"/>
              <w:right w:val="nil"/>
            </w:tcBorders>
            <w:vAlign w:val="center"/>
          </w:tcPr>
          <w:p w14:paraId="0AE723D2" w14:textId="4C4F0072" w:rsidR="005213B7" w:rsidRPr="00F16677" w:rsidRDefault="00403140" w:rsidP="005213B7">
            <w:pPr>
              <w:pStyle w:val="TableText"/>
              <w:bidi/>
              <w:jc w:val="center"/>
              <w:rPr>
                <w:rFonts w:ascii="Calibri" w:hAnsi="Calibri"/>
                <w:color w:val="FF0000"/>
                <w:sz w:val="22"/>
                <w:szCs w:val="22"/>
              </w:rPr>
            </w:pPr>
            <w:r w:rsidRPr="00F16677">
              <w:rPr>
                <w:rFonts w:ascii="Calibri" w:hAnsi="Calibri"/>
                <w:color w:val="FF0000"/>
                <w:sz w:val="22"/>
                <w:szCs w:val="22"/>
                <w:rtl/>
                <w:lang w:bidi="ar-JO"/>
              </w:rPr>
              <w:t>49%</w:t>
            </w:r>
          </w:p>
        </w:tc>
      </w:tr>
      <w:tr w:rsidR="00F27701" w:rsidRPr="00F16677" w14:paraId="53CC872D" w14:textId="77777777" w:rsidTr="003153E0">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5A3F86FE" w14:textId="77777777" w:rsidR="00F27701" w:rsidRPr="00F16677" w:rsidRDefault="00F27701" w:rsidP="00F27701">
            <w:pPr>
              <w:pStyle w:val="TableText"/>
              <w:bidi/>
              <w:rPr>
                <w:rFonts w:ascii="Calibri" w:hAnsi="Calibri"/>
                <w:sz w:val="22"/>
                <w:szCs w:val="22"/>
              </w:rPr>
            </w:pPr>
            <w:r w:rsidRPr="00F16677">
              <w:rPr>
                <w:rFonts w:ascii="Calibri" w:hAnsi="Calibri"/>
                <w:sz w:val="22"/>
                <w:szCs w:val="22"/>
                <w:rtl/>
                <w:lang w:bidi="ar-JO"/>
              </w:rPr>
              <w:t>الموارد البشرية</w:t>
            </w:r>
          </w:p>
        </w:tc>
        <w:tc>
          <w:tcPr>
            <w:tcW w:w="270" w:type="dxa"/>
            <w:tcBorders>
              <w:top w:val="single" w:sz="2" w:space="0" w:color="A8A0A0" w:themeColor="background2" w:themeTint="99"/>
              <w:left w:val="nil"/>
              <w:bottom w:val="single" w:sz="2" w:space="0" w:color="A8A0A0" w:themeColor="background2" w:themeTint="99"/>
              <w:right w:val="nil"/>
            </w:tcBorders>
          </w:tcPr>
          <w:p w14:paraId="522AB57C" w14:textId="77777777" w:rsidR="00F27701" w:rsidRPr="00F16677" w:rsidRDefault="00F27701" w:rsidP="00F27701">
            <w:pPr>
              <w:pStyle w:val="TableText"/>
              <w:jc w:val="center"/>
              <w:rPr>
                <w:rFonts w:ascii="Calibri" w:hAnsi="Calibri"/>
                <w:sz w:val="22"/>
                <w:szCs w:val="22"/>
              </w:rPr>
            </w:pPr>
          </w:p>
        </w:tc>
        <w:tc>
          <w:tcPr>
            <w:tcW w:w="2700" w:type="dxa"/>
            <w:tcBorders>
              <w:top w:val="single" w:sz="2" w:space="0" w:color="A8A0A0" w:themeColor="background2" w:themeTint="99"/>
              <w:left w:val="nil"/>
              <w:bottom w:val="single" w:sz="2" w:space="0" w:color="A8A0A0" w:themeColor="background2" w:themeTint="99"/>
              <w:right w:val="nil"/>
            </w:tcBorders>
            <w:vAlign w:val="bottom"/>
          </w:tcPr>
          <w:p w14:paraId="360889C9" w14:textId="2E8F8359" w:rsidR="00F27701" w:rsidRPr="00F16677" w:rsidRDefault="00F27701" w:rsidP="00F27701">
            <w:pPr>
              <w:pStyle w:val="TableText"/>
              <w:bidi/>
              <w:jc w:val="center"/>
              <w:rPr>
                <w:rFonts w:ascii="Calibri" w:hAnsi="Calibri"/>
                <w:sz w:val="22"/>
                <w:szCs w:val="22"/>
              </w:rPr>
            </w:pPr>
            <w:r w:rsidRPr="00F16677">
              <w:rPr>
                <w:rFonts w:ascii="Calibri" w:hAnsi="Calibri"/>
                <w:sz w:val="22"/>
                <w:szCs w:val="22"/>
                <w:rtl/>
                <w:lang w:bidi="ar-JO"/>
              </w:rPr>
              <w:t>74%</w:t>
            </w:r>
          </w:p>
        </w:tc>
        <w:tc>
          <w:tcPr>
            <w:tcW w:w="2794" w:type="dxa"/>
            <w:tcBorders>
              <w:top w:val="single" w:sz="2" w:space="0" w:color="A8A0A0" w:themeColor="background2" w:themeTint="99"/>
              <w:left w:val="nil"/>
              <w:bottom w:val="single" w:sz="2" w:space="0" w:color="A8A0A0" w:themeColor="background2" w:themeTint="99"/>
              <w:right w:val="nil"/>
            </w:tcBorders>
          </w:tcPr>
          <w:p w14:paraId="48B7F205" w14:textId="52AEB38A" w:rsidR="00F27701" w:rsidRPr="00F16677" w:rsidRDefault="00F27701" w:rsidP="00F27701">
            <w:pPr>
              <w:pStyle w:val="TableText"/>
              <w:bidi/>
              <w:jc w:val="center"/>
              <w:rPr>
                <w:rFonts w:ascii="Calibri" w:hAnsi="Calibri"/>
                <w:color w:val="FF0000"/>
                <w:sz w:val="22"/>
                <w:szCs w:val="22"/>
              </w:rPr>
            </w:pPr>
            <w:r w:rsidRPr="00F16677">
              <w:rPr>
                <w:rFonts w:ascii="Calibri" w:hAnsi="Calibri"/>
                <w:color w:val="FF0000"/>
                <w:sz w:val="22"/>
                <w:szCs w:val="22"/>
                <w:rtl/>
                <w:lang w:bidi="ar-JO"/>
              </w:rPr>
              <w:t>25%</w:t>
            </w:r>
          </w:p>
        </w:tc>
      </w:tr>
      <w:tr w:rsidR="00F27701" w:rsidRPr="00F16677" w14:paraId="699F6934" w14:textId="77777777" w:rsidTr="003153E0">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686ABB16" w14:textId="0DF33521" w:rsidR="00F27701" w:rsidRPr="00F16677" w:rsidRDefault="00D22808" w:rsidP="00F27701">
            <w:pPr>
              <w:pStyle w:val="TableText"/>
              <w:bidi/>
              <w:rPr>
                <w:rFonts w:ascii="Calibri" w:hAnsi="Calibri"/>
                <w:sz w:val="22"/>
                <w:szCs w:val="22"/>
              </w:rPr>
            </w:pPr>
            <w:r w:rsidRPr="00F16677">
              <w:rPr>
                <w:rFonts w:ascii="Calibri" w:hAnsi="Calibri"/>
                <w:sz w:val="22"/>
                <w:szCs w:val="22"/>
                <w:rtl/>
                <w:lang w:bidi="ar-JO"/>
              </w:rPr>
              <w:t>استمرارية الخدمات الأساسية والقدرة على تلبية الاحتياجات المتزايدة</w:t>
            </w:r>
          </w:p>
        </w:tc>
        <w:tc>
          <w:tcPr>
            <w:tcW w:w="270" w:type="dxa"/>
            <w:tcBorders>
              <w:top w:val="single" w:sz="2" w:space="0" w:color="A8A0A0" w:themeColor="background2" w:themeTint="99"/>
              <w:left w:val="nil"/>
              <w:bottom w:val="single" w:sz="2" w:space="0" w:color="A8A0A0" w:themeColor="background2" w:themeTint="99"/>
              <w:right w:val="nil"/>
            </w:tcBorders>
          </w:tcPr>
          <w:p w14:paraId="619830DA" w14:textId="77777777" w:rsidR="00F27701" w:rsidRPr="00F16677" w:rsidRDefault="00F27701" w:rsidP="00F27701">
            <w:pPr>
              <w:pStyle w:val="TableText"/>
              <w:jc w:val="center"/>
              <w:rPr>
                <w:rFonts w:ascii="Calibri" w:hAnsi="Calibri"/>
                <w:sz w:val="22"/>
                <w:szCs w:val="22"/>
              </w:rPr>
            </w:pPr>
          </w:p>
        </w:tc>
        <w:tc>
          <w:tcPr>
            <w:tcW w:w="2700" w:type="dxa"/>
            <w:tcBorders>
              <w:top w:val="single" w:sz="2" w:space="0" w:color="A8A0A0" w:themeColor="background2" w:themeTint="99"/>
              <w:left w:val="nil"/>
              <w:bottom w:val="single" w:sz="2" w:space="0" w:color="A8A0A0" w:themeColor="background2" w:themeTint="99"/>
              <w:right w:val="nil"/>
            </w:tcBorders>
            <w:vAlign w:val="bottom"/>
          </w:tcPr>
          <w:p w14:paraId="0C67DC39" w14:textId="60F0C797" w:rsidR="00F27701" w:rsidRPr="00F16677" w:rsidRDefault="00F27701" w:rsidP="00F27701">
            <w:pPr>
              <w:pStyle w:val="TableText"/>
              <w:bidi/>
              <w:jc w:val="center"/>
              <w:rPr>
                <w:rFonts w:ascii="Calibri" w:hAnsi="Calibri"/>
                <w:sz w:val="22"/>
                <w:szCs w:val="22"/>
              </w:rPr>
            </w:pPr>
            <w:r w:rsidRPr="00F16677">
              <w:rPr>
                <w:rFonts w:ascii="Calibri" w:hAnsi="Calibri"/>
                <w:sz w:val="22"/>
                <w:szCs w:val="22"/>
                <w:rtl/>
                <w:lang w:bidi="ar-JO"/>
              </w:rPr>
              <w:t>78%</w:t>
            </w:r>
          </w:p>
        </w:tc>
        <w:tc>
          <w:tcPr>
            <w:tcW w:w="2794" w:type="dxa"/>
            <w:tcBorders>
              <w:top w:val="single" w:sz="2" w:space="0" w:color="A8A0A0" w:themeColor="background2" w:themeTint="99"/>
              <w:left w:val="nil"/>
              <w:bottom w:val="single" w:sz="2" w:space="0" w:color="A8A0A0" w:themeColor="background2" w:themeTint="99"/>
              <w:right w:val="nil"/>
            </w:tcBorders>
          </w:tcPr>
          <w:p w14:paraId="29F9A799" w14:textId="1025DD60" w:rsidR="00F27701" w:rsidRPr="00F16677" w:rsidRDefault="00F27701" w:rsidP="00F27701">
            <w:pPr>
              <w:pStyle w:val="TableText"/>
              <w:bidi/>
              <w:jc w:val="center"/>
              <w:rPr>
                <w:rFonts w:ascii="Calibri" w:hAnsi="Calibri"/>
                <w:color w:val="FF0000"/>
                <w:sz w:val="22"/>
                <w:szCs w:val="22"/>
              </w:rPr>
            </w:pPr>
            <w:r w:rsidRPr="00F16677">
              <w:rPr>
                <w:rFonts w:ascii="Calibri" w:hAnsi="Calibri"/>
                <w:color w:val="FF0000"/>
                <w:sz w:val="22"/>
                <w:szCs w:val="22"/>
                <w:rtl/>
                <w:lang w:bidi="ar-JO"/>
              </w:rPr>
              <w:t>33%</w:t>
            </w:r>
          </w:p>
        </w:tc>
      </w:tr>
      <w:tr w:rsidR="00F27701" w:rsidRPr="00F16677" w14:paraId="20D23443" w14:textId="77777777" w:rsidTr="003153E0">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11674896" w14:textId="2D6CB4E7" w:rsidR="00F27701" w:rsidRPr="00F16677" w:rsidRDefault="00C10530" w:rsidP="00F27701">
            <w:pPr>
              <w:pStyle w:val="TableText"/>
              <w:bidi/>
              <w:rPr>
                <w:rFonts w:ascii="Calibri" w:hAnsi="Calibri"/>
                <w:sz w:val="22"/>
                <w:szCs w:val="22"/>
              </w:rPr>
            </w:pPr>
            <w:r w:rsidRPr="00F16677">
              <w:rPr>
                <w:rFonts w:ascii="Calibri" w:hAnsi="Calibri"/>
                <w:sz w:val="22"/>
                <w:szCs w:val="22"/>
                <w:rtl/>
                <w:lang w:bidi="ar-JO"/>
              </w:rPr>
              <w:t>سرعة التعرف على الحالات</w:t>
            </w:r>
          </w:p>
        </w:tc>
        <w:tc>
          <w:tcPr>
            <w:tcW w:w="270" w:type="dxa"/>
            <w:tcBorders>
              <w:top w:val="single" w:sz="2" w:space="0" w:color="A8A0A0" w:themeColor="background2" w:themeTint="99"/>
              <w:left w:val="nil"/>
              <w:bottom w:val="single" w:sz="2" w:space="0" w:color="A8A0A0" w:themeColor="background2" w:themeTint="99"/>
              <w:right w:val="nil"/>
            </w:tcBorders>
          </w:tcPr>
          <w:p w14:paraId="425857D7" w14:textId="77777777" w:rsidR="00F27701" w:rsidRPr="00F16677" w:rsidRDefault="00F27701" w:rsidP="00F27701">
            <w:pPr>
              <w:pStyle w:val="TableText"/>
              <w:jc w:val="center"/>
              <w:rPr>
                <w:rFonts w:ascii="Calibri" w:hAnsi="Calibri"/>
                <w:sz w:val="22"/>
                <w:szCs w:val="22"/>
              </w:rPr>
            </w:pPr>
          </w:p>
        </w:tc>
        <w:tc>
          <w:tcPr>
            <w:tcW w:w="2700" w:type="dxa"/>
            <w:tcBorders>
              <w:top w:val="single" w:sz="2" w:space="0" w:color="A8A0A0" w:themeColor="background2" w:themeTint="99"/>
              <w:left w:val="nil"/>
              <w:bottom w:val="single" w:sz="2" w:space="0" w:color="A8A0A0" w:themeColor="background2" w:themeTint="99"/>
              <w:right w:val="nil"/>
            </w:tcBorders>
            <w:vAlign w:val="bottom"/>
          </w:tcPr>
          <w:p w14:paraId="65907BDB" w14:textId="20A79E72" w:rsidR="00F27701" w:rsidRPr="00F16677" w:rsidRDefault="00F27701" w:rsidP="00F27701">
            <w:pPr>
              <w:pStyle w:val="TableText"/>
              <w:bidi/>
              <w:jc w:val="center"/>
              <w:rPr>
                <w:rFonts w:ascii="Calibri" w:hAnsi="Calibri"/>
                <w:sz w:val="22"/>
                <w:szCs w:val="22"/>
              </w:rPr>
            </w:pPr>
            <w:r w:rsidRPr="00F16677">
              <w:rPr>
                <w:rFonts w:ascii="Calibri" w:hAnsi="Calibri"/>
                <w:sz w:val="22"/>
                <w:szCs w:val="22"/>
                <w:rtl/>
                <w:lang w:bidi="ar-JO"/>
              </w:rPr>
              <w:t>61%</w:t>
            </w:r>
          </w:p>
        </w:tc>
        <w:tc>
          <w:tcPr>
            <w:tcW w:w="2794" w:type="dxa"/>
            <w:tcBorders>
              <w:top w:val="single" w:sz="2" w:space="0" w:color="A8A0A0" w:themeColor="background2" w:themeTint="99"/>
              <w:left w:val="nil"/>
              <w:bottom w:val="single" w:sz="2" w:space="0" w:color="A8A0A0" w:themeColor="background2" w:themeTint="99"/>
              <w:right w:val="nil"/>
            </w:tcBorders>
          </w:tcPr>
          <w:p w14:paraId="75BE4E63" w14:textId="59763DE0" w:rsidR="00F27701" w:rsidRPr="00F16677" w:rsidRDefault="00F27701" w:rsidP="00F27701">
            <w:pPr>
              <w:pStyle w:val="TableText"/>
              <w:bidi/>
              <w:jc w:val="center"/>
              <w:rPr>
                <w:rFonts w:ascii="Calibri" w:hAnsi="Calibri"/>
                <w:color w:val="FF0000"/>
                <w:sz w:val="22"/>
                <w:szCs w:val="22"/>
              </w:rPr>
            </w:pPr>
            <w:r w:rsidRPr="00F16677">
              <w:rPr>
                <w:rFonts w:ascii="Calibri" w:hAnsi="Calibri"/>
                <w:color w:val="FF0000"/>
                <w:sz w:val="22"/>
                <w:szCs w:val="22"/>
                <w:rtl/>
                <w:lang w:bidi="ar-JO"/>
              </w:rPr>
              <w:t>28%</w:t>
            </w:r>
          </w:p>
        </w:tc>
      </w:tr>
      <w:tr w:rsidR="005E4B17" w:rsidRPr="00F16677" w14:paraId="6C138845" w14:textId="77777777" w:rsidTr="003153E0">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77F6DC72" w14:textId="4C522B71" w:rsidR="005E4B17" w:rsidRPr="00F16677" w:rsidRDefault="003B1ABB" w:rsidP="003B1ABB">
            <w:pPr>
              <w:pStyle w:val="TableText"/>
              <w:bidi/>
              <w:rPr>
                <w:rFonts w:ascii="Calibri" w:hAnsi="Calibri"/>
                <w:sz w:val="22"/>
                <w:szCs w:val="22"/>
              </w:rPr>
            </w:pPr>
            <w:r w:rsidRPr="00F16677">
              <w:rPr>
                <w:rFonts w:ascii="Calibri" w:hAnsi="Calibri"/>
                <w:sz w:val="22"/>
                <w:szCs w:val="22"/>
                <w:rtl/>
              </w:rPr>
              <w:t>العزل والتحويل للحالات المشتبه إصابتها بكوفيد-19 مع التدبير العلاجي للحالات البسيطة المشتبه بها والمؤكدة</w:t>
            </w:r>
          </w:p>
        </w:tc>
        <w:tc>
          <w:tcPr>
            <w:tcW w:w="270" w:type="dxa"/>
            <w:tcBorders>
              <w:top w:val="single" w:sz="2" w:space="0" w:color="A8A0A0" w:themeColor="background2" w:themeTint="99"/>
              <w:left w:val="nil"/>
              <w:bottom w:val="single" w:sz="2" w:space="0" w:color="A8A0A0" w:themeColor="background2" w:themeTint="99"/>
              <w:right w:val="nil"/>
            </w:tcBorders>
          </w:tcPr>
          <w:p w14:paraId="5473E704" w14:textId="77777777" w:rsidR="005E4B17" w:rsidRPr="00F16677" w:rsidRDefault="005E4B17" w:rsidP="005E4B17">
            <w:pPr>
              <w:pStyle w:val="TableText"/>
              <w:jc w:val="center"/>
              <w:rPr>
                <w:rFonts w:ascii="Calibri" w:hAnsi="Calibri"/>
                <w:sz w:val="22"/>
                <w:szCs w:val="22"/>
              </w:rPr>
            </w:pPr>
          </w:p>
        </w:tc>
        <w:tc>
          <w:tcPr>
            <w:tcW w:w="2700" w:type="dxa"/>
            <w:tcBorders>
              <w:top w:val="single" w:sz="2" w:space="0" w:color="A8A0A0" w:themeColor="background2" w:themeTint="99"/>
              <w:left w:val="nil"/>
              <w:bottom w:val="single" w:sz="2" w:space="0" w:color="A8A0A0" w:themeColor="background2" w:themeTint="99"/>
              <w:right w:val="nil"/>
            </w:tcBorders>
            <w:vAlign w:val="bottom"/>
          </w:tcPr>
          <w:p w14:paraId="2958A0BF" w14:textId="085AC6F1" w:rsidR="005E4B17" w:rsidRPr="00F16677" w:rsidRDefault="005E4B17" w:rsidP="005E4B17">
            <w:pPr>
              <w:pStyle w:val="TableText"/>
              <w:bidi/>
              <w:jc w:val="center"/>
              <w:rPr>
                <w:rFonts w:ascii="Calibri" w:hAnsi="Calibri"/>
                <w:sz w:val="22"/>
                <w:szCs w:val="22"/>
              </w:rPr>
            </w:pPr>
            <w:r w:rsidRPr="00F16677">
              <w:rPr>
                <w:rFonts w:ascii="Calibri" w:hAnsi="Calibri"/>
                <w:sz w:val="22"/>
                <w:szCs w:val="22"/>
                <w:rtl/>
                <w:lang w:bidi="ar-JO"/>
              </w:rPr>
              <w:t>71%</w:t>
            </w:r>
          </w:p>
        </w:tc>
        <w:tc>
          <w:tcPr>
            <w:tcW w:w="2794" w:type="dxa"/>
            <w:tcBorders>
              <w:top w:val="single" w:sz="2" w:space="0" w:color="A8A0A0" w:themeColor="background2" w:themeTint="99"/>
              <w:left w:val="nil"/>
              <w:bottom w:val="single" w:sz="2" w:space="0" w:color="A8A0A0" w:themeColor="background2" w:themeTint="99"/>
              <w:right w:val="nil"/>
            </w:tcBorders>
          </w:tcPr>
          <w:p w14:paraId="616B4A70" w14:textId="1D8ECC4B" w:rsidR="005E4B17" w:rsidRPr="00F16677" w:rsidRDefault="005E4B17" w:rsidP="005E4B17">
            <w:pPr>
              <w:pStyle w:val="TableText"/>
              <w:bidi/>
              <w:jc w:val="center"/>
              <w:rPr>
                <w:rFonts w:ascii="Calibri" w:hAnsi="Calibri"/>
                <w:color w:val="FF0000"/>
                <w:sz w:val="22"/>
                <w:szCs w:val="22"/>
              </w:rPr>
            </w:pPr>
            <w:r w:rsidRPr="00F16677">
              <w:rPr>
                <w:rFonts w:ascii="Calibri" w:hAnsi="Calibri"/>
                <w:color w:val="FF0000"/>
                <w:sz w:val="22"/>
                <w:szCs w:val="22"/>
                <w:rtl/>
                <w:lang w:bidi="ar-JO"/>
              </w:rPr>
              <w:t>38%</w:t>
            </w:r>
          </w:p>
        </w:tc>
      </w:tr>
      <w:tr w:rsidR="005E4B17" w:rsidRPr="00F16677" w14:paraId="48FF7BA3" w14:textId="77777777" w:rsidTr="003153E0">
        <w:trPr>
          <w:trHeight w:val="65"/>
          <w:jc w:val="center"/>
        </w:trPr>
        <w:tc>
          <w:tcPr>
            <w:tcW w:w="3510" w:type="dxa"/>
            <w:tcBorders>
              <w:top w:val="single" w:sz="2" w:space="0" w:color="A8A0A0" w:themeColor="background2" w:themeTint="99"/>
              <w:left w:val="nil"/>
              <w:bottom w:val="single" w:sz="8" w:space="0" w:color="002A6C" w:themeColor="text2"/>
              <w:right w:val="nil"/>
            </w:tcBorders>
            <w:vAlign w:val="center"/>
          </w:tcPr>
          <w:p w14:paraId="445FBA40" w14:textId="77777777" w:rsidR="005E4B17" w:rsidRPr="00F16677" w:rsidRDefault="005E4B17" w:rsidP="005E4B17">
            <w:pPr>
              <w:pStyle w:val="TableText"/>
              <w:bidi/>
              <w:rPr>
                <w:rFonts w:ascii="Calibri" w:hAnsi="Calibri"/>
                <w:sz w:val="22"/>
                <w:szCs w:val="22"/>
              </w:rPr>
            </w:pPr>
            <w:r w:rsidRPr="00F16677">
              <w:rPr>
                <w:rFonts w:ascii="Calibri" w:hAnsi="Calibri"/>
                <w:sz w:val="22"/>
                <w:szCs w:val="22"/>
                <w:rtl/>
                <w:lang w:bidi="ar-JO"/>
              </w:rPr>
              <w:t>الوقاية من العدوى وضبطها</w:t>
            </w:r>
          </w:p>
        </w:tc>
        <w:tc>
          <w:tcPr>
            <w:tcW w:w="270" w:type="dxa"/>
            <w:tcBorders>
              <w:top w:val="single" w:sz="2" w:space="0" w:color="A8A0A0" w:themeColor="background2" w:themeTint="99"/>
              <w:left w:val="nil"/>
              <w:bottom w:val="single" w:sz="8" w:space="0" w:color="002A6C" w:themeColor="text2"/>
              <w:right w:val="nil"/>
            </w:tcBorders>
          </w:tcPr>
          <w:p w14:paraId="2778F468" w14:textId="77777777" w:rsidR="005E4B17" w:rsidRPr="00F16677" w:rsidRDefault="005E4B17" w:rsidP="005E4B17">
            <w:pPr>
              <w:pStyle w:val="TableText"/>
              <w:jc w:val="center"/>
              <w:rPr>
                <w:rFonts w:ascii="Calibri" w:hAnsi="Calibri"/>
                <w:sz w:val="22"/>
                <w:szCs w:val="22"/>
              </w:rPr>
            </w:pPr>
          </w:p>
        </w:tc>
        <w:tc>
          <w:tcPr>
            <w:tcW w:w="2700" w:type="dxa"/>
            <w:tcBorders>
              <w:top w:val="single" w:sz="2" w:space="0" w:color="A8A0A0" w:themeColor="background2" w:themeTint="99"/>
              <w:left w:val="nil"/>
              <w:bottom w:val="single" w:sz="8" w:space="0" w:color="002A6C" w:themeColor="text2"/>
              <w:right w:val="nil"/>
            </w:tcBorders>
            <w:vAlign w:val="bottom"/>
          </w:tcPr>
          <w:p w14:paraId="7E5FE25C" w14:textId="19EAFF35" w:rsidR="005E4B17" w:rsidRPr="00F16677" w:rsidRDefault="005E4B17" w:rsidP="005E4B17">
            <w:pPr>
              <w:pStyle w:val="TableText"/>
              <w:bidi/>
              <w:jc w:val="center"/>
              <w:rPr>
                <w:rFonts w:ascii="Calibri" w:hAnsi="Calibri"/>
                <w:sz w:val="22"/>
                <w:szCs w:val="22"/>
              </w:rPr>
            </w:pPr>
            <w:r w:rsidRPr="00F16677">
              <w:rPr>
                <w:rFonts w:ascii="Calibri" w:hAnsi="Calibri"/>
                <w:sz w:val="22"/>
                <w:szCs w:val="22"/>
                <w:rtl/>
                <w:lang w:bidi="ar-JO"/>
              </w:rPr>
              <w:t>81%</w:t>
            </w:r>
          </w:p>
        </w:tc>
        <w:tc>
          <w:tcPr>
            <w:tcW w:w="2794" w:type="dxa"/>
            <w:tcBorders>
              <w:top w:val="single" w:sz="2" w:space="0" w:color="A8A0A0" w:themeColor="background2" w:themeTint="99"/>
              <w:left w:val="nil"/>
              <w:bottom w:val="single" w:sz="8" w:space="0" w:color="002A6C" w:themeColor="text2"/>
              <w:right w:val="nil"/>
            </w:tcBorders>
          </w:tcPr>
          <w:p w14:paraId="0D993128" w14:textId="674D5417" w:rsidR="005E4B17" w:rsidRPr="00F16677" w:rsidRDefault="005E4B17" w:rsidP="005E4B17">
            <w:pPr>
              <w:pStyle w:val="TableText"/>
              <w:bidi/>
              <w:jc w:val="center"/>
              <w:rPr>
                <w:rFonts w:ascii="Calibri" w:hAnsi="Calibri"/>
                <w:color w:val="FF0000"/>
                <w:sz w:val="22"/>
                <w:szCs w:val="22"/>
              </w:rPr>
            </w:pPr>
            <w:r w:rsidRPr="00F16677">
              <w:rPr>
                <w:rFonts w:ascii="Calibri" w:hAnsi="Calibri"/>
                <w:color w:val="FF0000"/>
                <w:sz w:val="22"/>
                <w:szCs w:val="22"/>
                <w:rtl/>
                <w:lang w:bidi="ar-JO"/>
              </w:rPr>
              <w:t>48%</w:t>
            </w:r>
          </w:p>
        </w:tc>
      </w:tr>
      <w:tr w:rsidR="005E4B17" w:rsidRPr="00F16677" w14:paraId="5058B0E6" w14:textId="77777777" w:rsidTr="003153E0">
        <w:trPr>
          <w:trHeight w:val="65"/>
          <w:jc w:val="center"/>
        </w:trPr>
        <w:tc>
          <w:tcPr>
            <w:tcW w:w="3510" w:type="dxa"/>
            <w:tcBorders>
              <w:top w:val="single" w:sz="8" w:space="0" w:color="002A6C" w:themeColor="text2"/>
              <w:left w:val="nil"/>
              <w:bottom w:val="single" w:sz="8" w:space="0" w:color="002A6C" w:themeColor="text2"/>
              <w:right w:val="nil"/>
            </w:tcBorders>
            <w:vAlign w:val="center"/>
          </w:tcPr>
          <w:p w14:paraId="0C36E739" w14:textId="77777777" w:rsidR="005E4B17" w:rsidRPr="00F16677" w:rsidRDefault="005E4B17" w:rsidP="005E4B17">
            <w:pPr>
              <w:pStyle w:val="TableText"/>
              <w:bidi/>
              <w:rPr>
                <w:rFonts w:ascii="Calibri" w:hAnsi="Calibri"/>
                <w:b/>
                <w:bCs/>
                <w:sz w:val="22"/>
                <w:szCs w:val="22"/>
              </w:rPr>
            </w:pPr>
            <w:r w:rsidRPr="00F16677">
              <w:rPr>
                <w:rFonts w:ascii="Calibri" w:hAnsi="Calibri"/>
                <w:b/>
                <w:bCs/>
                <w:sz w:val="22"/>
                <w:szCs w:val="22"/>
                <w:rtl/>
                <w:lang w:bidi="ar-JO"/>
              </w:rPr>
              <w:t>متوسط الدرجة</w:t>
            </w:r>
          </w:p>
        </w:tc>
        <w:tc>
          <w:tcPr>
            <w:tcW w:w="270" w:type="dxa"/>
            <w:tcBorders>
              <w:top w:val="single" w:sz="8" w:space="0" w:color="002A6C" w:themeColor="text2"/>
              <w:left w:val="nil"/>
              <w:bottom w:val="single" w:sz="8" w:space="0" w:color="002A6C" w:themeColor="text2"/>
              <w:right w:val="nil"/>
            </w:tcBorders>
          </w:tcPr>
          <w:p w14:paraId="3151225E" w14:textId="77777777" w:rsidR="005E4B17" w:rsidRPr="00F16677" w:rsidRDefault="005E4B17" w:rsidP="005E4B17">
            <w:pPr>
              <w:pStyle w:val="TableText"/>
              <w:jc w:val="center"/>
              <w:rPr>
                <w:rFonts w:ascii="Calibri" w:hAnsi="Calibri"/>
                <w:sz w:val="22"/>
                <w:szCs w:val="22"/>
              </w:rPr>
            </w:pPr>
          </w:p>
        </w:tc>
        <w:tc>
          <w:tcPr>
            <w:tcW w:w="2700" w:type="dxa"/>
            <w:tcBorders>
              <w:top w:val="single" w:sz="8" w:space="0" w:color="002A6C" w:themeColor="text2"/>
              <w:left w:val="nil"/>
              <w:bottom w:val="single" w:sz="8" w:space="0" w:color="002A6C" w:themeColor="text2"/>
              <w:right w:val="nil"/>
            </w:tcBorders>
            <w:vAlign w:val="center"/>
          </w:tcPr>
          <w:p w14:paraId="6BFEF1B9" w14:textId="056BC7FB" w:rsidR="005E4B17" w:rsidRPr="00F16677" w:rsidRDefault="005E4B17" w:rsidP="005E4B17">
            <w:pPr>
              <w:pStyle w:val="TableText"/>
              <w:bidi/>
              <w:jc w:val="center"/>
              <w:rPr>
                <w:rFonts w:ascii="Calibri" w:hAnsi="Calibri"/>
                <w:b/>
                <w:bCs/>
                <w:sz w:val="22"/>
                <w:szCs w:val="22"/>
              </w:rPr>
            </w:pPr>
            <w:r w:rsidRPr="00F16677">
              <w:rPr>
                <w:rFonts w:ascii="Calibri" w:hAnsi="Calibri"/>
                <w:b/>
                <w:bCs/>
                <w:sz w:val="22"/>
                <w:szCs w:val="22"/>
                <w:rtl/>
                <w:lang w:bidi="ar-JO"/>
              </w:rPr>
              <w:t>73%</w:t>
            </w:r>
          </w:p>
        </w:tc>
        <w:tc>
          <w:tcPr>
            <w:tcW w:w="2794" w:type="dxa"/>
            <w:tcBorders>
              <w:top w:val="single" w:sz="8" w:space="0" w:color="002A6C" w:themeColor="text2"/>
              <w:left w:val="nil"/>
              <w:bottom w:val="single" w:sz="8" w:space="0" w:color="002A6C" w:themeColor="text2"/>
              <w:right w:val="nil"/>
            </w:tcBorders>
          </w:tcPr>
          <w:p w14:paraId="555C4890" w14:textId="2FF4A30E" w:rsidR="005E4B17" w:rsidRPr="00F16677" w:rsidRDefault="005E4B17" w:rsidP="005E4B17">
            <w:pPr>
              <w:pStyle w:val="TableText"/>
              <w:bidi/>
              <w:jc w:val="center"/>
              <w:rPr>
                <w:rFonts w:ascii="Calibri" w:hAnsi="Calibri"/>
                <w:b/>
                <w:bCs/>
                <w:sz w:val="22"/>
                <w:szCs w:val="22"/>
              </w:rPr>
            </w:pPr>
            <w:r w:rsidRPr="00F16677">
              <w:rPr>
                <w:rFonts w:ascii="Calibri" w:hAnsi="Calibri"/>
                <w:b/>
                <w:bCs/>
                <w:color w:val="FF0000"/>
                <w:sz w:val="22"/>
                <w:szCs w:val="22"/>
                <w:rtl/>
                <w:lang w:bidi="ar-JO"/>
              </w:rPr>
              <w:t>37%</w:t>
            </w:r>
          </w:p>
        </w:tc>
      </w:tr>
    </w:tbl>
    <w:p w14:paraId="6FF764A6" w14:textId="77777777" w:rsidR="009E4345" w:rsidRPr="00D10A28" w:rsidRDefault="009E4345" w:rsidP="00727395">
      <w:pPr>
        <w:jc w:val="both"/>
        <w:rPr>
          <w:rFonts w:ascii="Calibri" w:hAnsi="Calibri" w:cs="Calibri"/>
          <w:b/>
          <w:bCs/>
          <w:caps/>
          <w:color w:val="C2113A"/>
          <w:kern w:val="32"/>
          <w:sz w:val="28"/>
          <w:szCs w:val="32"/>
        </w:rPr>
      </w:pPr>
    </w:p>
    <w:p w14:paraId="1C3E3019" w14:textId="4F32B357" w:rsidR="00727395" w:rsidRPr="006A67A3" w:rsidRDefault="00727395" w:rsidP="00805401">
      <w:pPr>
        <w:pStyle w:val="Heading3"/>
        <w:bidi/>
        <w:rPr>
          <w:rFonts w:ascii="Calibri" w:hAnsi="Calibri" w:cs="Calibri"/>
          <w:szCs w:val="24"/>
        </w:rPr>
      </w:pPr>
      <w:bookmarkStart w:id="23" w:name="_Toc101874218"/>
      <w:r w:rsidRPr="006A67A3">
        <w:rPr>
          <w:rFonts w:ascii="Calibri" w:hAnsi="Calibri" w:cs="Calibri"/>
          <w:bCs w:val="0"/>
          <w:szCs w:val="24"/>
          <w:rtl/>
          <w:lang w:bidi="ar-JO"/>
        </w:rPr>
        <w:t>أداء المراكز الصحية المعاد تقييمها</w:t>
      </w:r>
      <w:bookmarkStart w:id="24" w:name="_Hlk97909341"/>
      <w:bookmarkEnd w:id="23"/>
    </w:p>
    <w:p w14:paraId="18C801A8" w14:textId="6912320C" w:rsidR="00727395" w:rsidRPr="00F16677" w:rsidRDefault="00727395" w:rsidP="00424F2C">
      <w:pPr>
        <w:bidi/>
        <w:jc w:val="both"/>
        <w:rPr>
          <w:rFonts w:ascii="Calibri" w:hAnsi="Calibri" w:cs="Calibri"/>
          <w:szCs w:val="22"/>
        </w:rPr>
      </w:pPr>
      <w:r w:rsidRPr="00F16677">
        <w:rPr>
          <w:rFonts w:ascii="Calibri" w:hAnsi="Calibri" w:cs="Calibri"/>
          <w:szCs w:val="22"/>
          <w:rtl/>
          <w:lang w:bidi="ar-JO"/>
        </w:rPr>
        <w:t xml:space="preserve">خلال عملية إعادة التقييم، لاحظ المُقيِّمون أنَّ بعض المراكز الصحية حافظت على أدائها مقارنة بأدائها في التقييم السابق الذي أُجرِيَ عام 2020، بينما واجهت مراكز صحية أخرى بعض التَّحدِّيات في المحافظة على وضع </w:t>
      </w:r>
      <w:r w:rsidR="006478EA">
        <w:rPr>
          <w:rFonts w:ascii="Calibri" w:hAnsi="Calibri" w:cs="Calibri" w:hint="cs"/>
          <w:szCs w:val="22"/>
          <w:rtl/>
          <w:lang w:bidi="ar-JO"/>
        </w:rPr>
        <w:t>جاهزيتها</w:t>
      </w:r>
      <w:r w:rsidRPr="00F16677">
        <w:rPr>
          <w:rFonts w:ascii="Calibri" w:hAnsi="Calibri" w:cs="Calibri"/>
          <w:szCs w:val="22"/>
          <w:rtl/>
          <w:lang w:bidi="ar-JO"/>
        </w:rPr>
        <w:t xml:space="preserve"> للتعامل مع كوفيد-19. وتضمنت أهم التَّحدِّيات: </w:t>
      </w:r>
    </w:p>
    <w:p w14:paraId="4BF443F3" w14:textId="06A3D2E0" w:rsidR="00727395" w:rsidRPr="00F16677" w:rsidRDefault="00854C80" w:rsidP="00424F2C">
      <w:pPr>
        <w:pStyle w:val="ListParagraph"/>
        <w:numPr>
          <w:ilvl w:val="0"/>
          <w:numId w:val="20"/>
        </w:numPr>
        <w:bidi/>
        <w:jc w:val="both"/>
        <w:rPr>
          <w:rFonts w:ascii="Calibri" w:hAnsi="Calibri" w:cs="Calibri"/>
          <w:szCs w:val="22"/>
        </w:rPr>
      </w:pPr>
      <w:r>
        <w:rPr>
          <w:rFonts w:ascii="Calibri" w:hAnsi="Calibri" w:cs="Calibri" w:hint="cs"/>
          <w:szCs w:val="22"/>
          <w:rtl/>
          <w:lang w:bidi="ar-JO"/>
        </w:rPr>
        <w:t xml:space="preserve">معدل </w:t>
      </w:r>
      <w:r w:rsidR="007F61A2" w:rsidRPr="00F16677">
        <w:rPr>
          <w:rFonts w:ascii="Calibri" w:hAnsi="Calibri" w:cs="Calibri"/>
          <w:szCs w:val="22"/>
          <w:rtl/>
          <w:lang w:bidi="ar-JO"/>
        </w:rPr>
        <w:t xml:space="preserve">دوران </w:t>
      </w:r>
      <w:r w:rsidR="008A1CA3">
        <w:rPr>
          <w:rFonts w:ascii="Calibri" w:hAnsi="Calibri" w:cs="Calibri"/>
          <w:szCs w:val="22"/>
          <w:lang w:bidi="ar-JO"/>
        </w:rPr>
        <w:t xml:space="preserve"> </w:t>
      </w:r>
      <w:r w:rsidR="008A1CA3">
        <w:rPr>
          <w:rFonts w:ascii="Calibri" w:hAnsi="Calibri" w:cs="Calibri" w:hint="cs"/>
          <w:szCs w:val="22"/>
          <w:rtl/>
          <w:lang w:bidi="ar-JO"/>
        </w:rPr>
        <w:t>الوظائف القيادية</w:t>
      </w:r>
      <w:r w:rsidR="00640E37">
        <w:rPr>
          <w:rFonts w:ascii="Calibri" w:hAnsi="Calibri" w:cs="Calibri" w:hint="cs"/>
          <w:szCs w:val="22"/>
          <w:rtl/>
          <w:lang w:bidi="ar-JO"/>
        </w:rPr>
        <w:t>.</w:t>
      </w:r>
    </w:p>
    <w:p w14:paraId="74DFAAC6" w14:textId="55DD925F" w:rsidR="00727395" w:rsidRPr="00F16677" w:rsidRDefault="00727395" w:rsidP="00424F2C">
      <w:pPr>
        <w:pStyle w:val="ListParagraph"/>
        <w:numPr>
          <w:ilvl w:val="0"/>
          <w:numId w:val="20"/>
        </w:numPr>
        <w:bidi/>
        <w:jc w:val="both"/>
        <w:rPr>
          <w:rFonts w:ascii="Calibri" w:hAnsi="Calibri" w:cs="Calibri"/>
          <w:szCs w:val="22"/>
        </w:rPr>
      </w:pPr>
      <w:r w:rsidRPr="00F16677">
        <w:rPr>
          <w:rFonts w:ascii="Calibri" w:hAnsi="Calibri" w:cs="Calibri"/>
          <w:szCs w:val="22"/>
          <w:rtl/>
          <w:lang w:bidi="ar-JO"/>
        </w:rPr>
        <w:t>ارتفاع معدل دوران الموظفين المُؤَهَّلين</w:t>
      </w:r>
      <w:r w:rsidR="00640E37">
        <w:rPr>
          <w:rFonts w:ascii="Calibri" w:hAnsi="Calibri" w:cs="Calibri" w:hint="cs"/>
          <w:szCs w:val="22"/>
          <w:rtl/>
          <w:lang w:bidi="ar-JO"/>
        </w:rPr>
        <w:t>.</w:t>
      </w:r>
    </w:p>
    <w:p w14:paraId="43A7648B" w14:textId="2BCC0F64" w:rsidR="00727395" w:rsidRPr="00F16677" w:rsidRDefault="00640E37" w:rsidP="00424F2C">
      <w:pPr>
        <w:pStyle w:val="ListParagraph"/>
        <w:numPr>
          <w:ilvl w:val="0"/>
          <w:numId w:val="20"/>
        </w:numPr>
        <w:bidi/>
        <w:jc w:val="both"/>
        <w:rPr>
          <w:rFonts w:ascii="Calibri" w:hAnsi="Calibri" w:cs="Calibri"/>
          <w:szCs w:val="22"/>
        </w:rPr>
      </w:pPr>
      <w:r>
        <w:rPr>
          <w:rFonts w:ascii="Calibri" w:hAnsi="Calibri" w:cs="Calibri" w:hint="cs"/>
          <w:szCs w:val="22"/>
          <w:rtl/>
          <w:lang w:bidi="ar-JO"/>
        </w:rPr>
        <w:t>تقديم</w:t>
      </w:r>
      <w:r w:rsidRPr="00F16677">
        <w:rPr>
          <w:rFonts w:ascii="Calibri" w:hAnsi="Calibri" w:cs="Calibri"/>
          <w:szCs w:val="22"/>
          <w:rtl/>
          <w:lang w:bidi="ar-JO"/>
        </w:rPr>
        <w:t xml:space="preserve"> </w:t>
      </w:r>
      <w:r>
        <w:rPr>
          <w:rFonts w:ascii="Calibri" w:hAnsi="Calibri" w:cs="Calibri" w:hint="cs"/>
          <w:szCs w:val="22"/>
          <w:rtl/>
          <w:lang w:bidi="ar-JO"/>
        </w:rPr>
        <w:t>خدمات التطعيم ضد</w:t>
      </w:r>
      <w:r w:rsidR="00727395" w:rsidRPr="00F16677">
        <w:rPr>
          <w:rFonts w:ascii="Calibri" w:hAnsi="Calibri" w:cs="Calibri"/>
          <w:szCs w:val="22"/>
          <w:rtl/>
          <w:lang w:bidi="ar-JO"/>
        </w:rPr>
        <w:t xml:space="preserve"> كوفيد-19 في بعض المراكز الصحية </w:t>
      </w:r>
      <w:r w:rsidR="00CA7488">
        <w:rPr>
          <w:rFonts w:ascii="Calibri" w:hAnsi="Calibri" w:cs="Calibri" w:hint="cs"/>
          <w:szCs w:val="22"/>
          <w:rtl/>
          <w:lang w:bidi="ar-JO"/>
        </w:rPr>
        <w:t>أثّر على</w:t>
      </w:r>
      <w:r w:rsidR="00727395" w:rsidRPr="00F16677">
        <w:rPr>
          <w:rFonts w:ascii="Calibri" w:hAnsi="Calibri" w:cs="Calibri"/>
          <w:szCs w:val="22"/>
          <w:rtl/>
          <w:lang w:bidi="ar-JO"/>
        </w:rPr>
        <w:t xml:space="preserve"> قدرات المراكز ومسارات المراجعين وتوافر غرف الفحص والعزل.</w:t>
      </w:r>
    </w:p>
    <w:p w14:paraId="42C50D6F" w14:textId="4E772F04" w:rsidR="00727395" w:rsidRPr="00F16677" w:rsidRDefault="00727395" w:rsidP="00424F2C">
      <w:pPr>
        <w:pStyle w:val="ListParagraph"/>
        <w:numPr>
          <w:ilvl w:val="0"/>
          <w:numId w:val="20"/>
        </w:numPr>
        <w:bidi/>
        <w:jc w:val="both"/>
        <w:rPr>
          <w:rFonts w:ascii="Calibri" w:hAnsi="Calibri" w:cs="Calibri"/>
          <w:szCs w:val="22"/>
        </w:rPr>
      </w:pPr>
      <w:r w:rsidRPr="00F16677">
        <w:rPr>
          <w:rFonts w:ascii="Calibri" w:hAnsi="Calibri" w:cs="Calibri"/>
          <w:szCs w:val="22"/>
          <w:rtl/>
          <w:lang w:bidi="ar-JO"/>
        </w:rPr>
        <w:lastRenderedPageBreak/>
        <w:t>محدودية في قدرات الموارد البشرية على رصد الامتثال لإرشادات إدارة الحالات وما يرتبط بها من سياسات وإجراءات للوقاية من العد</w:t>
      </w:r>
      <w:r w:rsidR="00CA7488">
        <w:rPr>
          <w:rFonts w:ascii="Calibri" w:hAnsi="Calibri" w:cs="Calibri" w:hint="cs"/>
          <w:szCs w:val="22"/>
          <w:rtl/>
          <w:lang w:bidi="ar-JO"/>
        </w:rPr>
        <w:t xml:space="preserve">وى </w:t>
      </w:r>
      <w:r w:rsidRPr="00F16677">
        <w:rPr>
          <w:rFonts w:ascii="Calibri" w:hAnsi="Calibri" w:cs="Calibri"/>
          <w:szCs w:val="22"/>
          <w:rtl/>
          <w:lang w:bidi="ar-JO"/>
        </w:rPr>
        <w:t xml:space="preserve"> وضبطها.</w:t>
      </w:r>
    </w:p>
    <w:p w14:paraId="7AC71527" w14:textId="637817C2" w:rsidR="00151AEB" w:rsidRPr="00F16677" w:rsidRDefault="00151AEB" w:rsidP="00424F2C">
      <w:pPr>
        <w:bidi/>
        <w:jc w:val="both"/>
        <w:rPr>
          <w:rFonts w:ascii="Calibri" w:hAnsi="Calibri" w:cs="Calibri"/>
          <w:szCs w:val="22"/>
        </w:rPr>
      </w:pPr>
      <w:r w:rsidRPr="00F16677">
        <w:rPr>
          <w:rFonts w:ascii="Calibri" w:hAnsi="Calibri" w:cs="Calibri"/>
          <w:szCs w:val="22"/>
          <w:rtl/>
          <w:lang w:bidi="ar-JO"/>
        </w:rPr>
        <w:t>يشير الشكل 5 إلى درجات تقييم الأداء التي حصلت عليها المراكز الصحية العشرون المعاد تقييمها، إذ يبين الجدول نتائج التقييم الأولي الذي أُجرِيَ في تشرين الثاني 2020 ثم تقييم المتابعة الذي أُجرِيَ ضمن ا</w:t>
      </w:r>
      <w:r w:rsidR="001724AF" w:rsidRPr="001724AF">
        <w:rPr>
          <w:rFonts w:ascii="Calibri" w:hAnsi="Calibri" w:cs="Calibri" w:hint="cs"/>
          <w:szCs w:val="22"/>
          <w:rtl/>
          <w:lang w:bidi="ar-JO"/>
        </w:rPr>
        <w:t xml:space="preserve"> </w:t>
      </w:r>
      <w:r w:rsidR="001724AF">
        <w:rPr>
          <w:rFonts w:ascii="Calibri" w:hAnsi="Calibri" w:cs="Calibri" w:hint="cs"/>
          <w:szCs w:val="22"/>
          <w:rtl/>
          <w:lang w:bidi="ar-JO"/>
        </w:rPr>
        <w:t>المشروع</w:t>
      </w:r>
      <w:r w:rsidRPr="00F16677">
        <w:rPr>
          <w:rFonts w:ascii="Calibri" w:hAnsi="Calibri" w:cs="Calibri"/>
          <w:szCs w:val="22"/>
          <w:rtl/>
          <w:lang w:bidi="ar-JO"/>
        </w:rPr>
        <w:t xml:space="preserve"> السابق لتوفير الخدمات الصحية التابع للوكالة الأمريكية للتنمية الدولية في الفترة ما بين كانون الأول وآذار 2021، ثُمَّ التقييم الثالث الذي أجراه مشروع </w:t>
      </w:r>
      <w:r w:rsidR="004B394F" w:rsidRPr="00F16677">
        <w:rPr>
          <w:rFonts w:ascii="Calibri" w:hAnsi="Calibri" w:cs="Calibri"/>
          <w:szCs w:val="22"/>
          <w:rtl/>
          <w:lang w:bidi="ar-JO"/>
        </w:rPr>
        <w:t>تعزيز</w:t>
      </w:r>
      <w:r w:rsidRPr="00F16677">
        <w:rPr>
          <w:rFonts w:ascii="Calibri" w:hAnsi="Calibri" w:cs="Calibri"/>
          <w:szCs w:val="22"/>
          <w:rtl/>
          <w:lang w:bidi="ar-JO"/>
        </w:rPr>
        <w:t xml:space="preserve"> جودة الخدمات الصحية التابع للوكالة الأمريكية للتنمية الدولية بين تشرين الثاني 2021 وكانون الثاني 2022.</w:t>
      </w:r>
    </w:p>
    <w:p w14:paraId="2C7DB2F5" w14:textId="057C6EAF" w:rsidR="00AE60AF" w:rsidRPr="00F16677" w:rsidRDefault="00151AEB" w:rsidP="00A74B0A">
      <w:pPr>
        <w:pStyle w:val="Caption"/>
        <w:bidi/>
        <w:rPr>
          <w:rFonts w:ascii="Calibri" w:hAnsi="Calibri" w:cs="Calibri"/>
          <w:sz w:val="22"/>
          <w:szCs w:val="22"/>
        </w:rPr>
      </w:pPr>
      <w:r w:rsidRPr="00F16677">
        <w:rPr>
          <w:rFonts w:ascii="Calibri" w:hAnsi="Calibri" w:cs="Calibri"/>
          <w:sz w:val="22"/>
          <w:szCs w:val="22"/>
          <w:rtl/>
          <w:lang w:bidi="ar-JO"/>
        </w:rPr>
        <w:t xml:space="preserve">الشكل 5: درجات </w:t>
      </w:r>
      <w:r w:rsidR="002F1ADD">
        <w:rPr>
          <w:rFonts w:ascii="Calibri" w:hAnsi="Calibri" w:cs="Calibri" w:hint="cs"/>
          <w:szCs w:val="22"/>
          <w:rtl/>
          <w:lang w:bidi="ar-JO"/>
        </w:rPr>
        <w:t>الجاهزية</w:t>
      </w:r>
      <w:r w:rsidRPr="00F16677">
        <w:rPr>
          <w:rFonts w:ascii="Calibri" w:hAnsi="Calibri" w:cs="Calibri"/>
          <w:sz w:val="22"/>
          <w:szCs w:val="22"/>
          <w:rtl/>
          <w:lang w:bidi="ar-JO"/>
        </w:rPr>
        <w:t xml:space="preserve"> العامة للمراكز الصحية المعاد تقييمها </w:t>
      </w:r>
    </w:p>
    <w:p w14:paraId="31F8E880" w14:textId="5F7B4903" w:rsidR="00727395" w:rsidRPr="00D10A28" w:rsidRDefault="00437B5D" w:rsidP="00727395">
      <w:pPr>
        <w:bidi/>
        <w:rPr>
          <w:rFonts w:ascii="Calibri" w:hAnsi="Calibri" w:cs="Calibri"/>
        </w:rPr>
      </w:pPr>
      <w:r w:rsidRPr="00D10A28">
        <w:rPr>
          <w:rFonts w:ascii="Calibri" w:hAnsi="Calibri" w:cs="Calibri"/>
          <w:noProof/>
        </w:rPr>
        <w:drawing>
          <wp:inline distT="0" distB="0" distL="0" distR="0" wp14:anchorId="17ACE650" wp14:editId="0025D458">
            <wp:extent cx="5886450" cy="2459355"/>
            <wp:effectExtent l="0" t="0" r="0" b="0"/>
            <wp:docPr id="13" name="Chart 13" descr="Figure 5 is comprised of two charts with the titles &quot;Overall Scores for Reassessed Health Centers (1/2)&quot; and &quot;Overall Scores for Reassessed Health Centers (2/2).&quot; The only reason there are two charts is because a single chart with all 20 reassessed HCs listed on the x-axis would be too wide to fit on the paper and remain legible. Therefore, 10 centers are on one chart, and the other 10 are on the other chart. The charts show the results of the initial assessment conducted in November 2020, the follow-up assessment conducted by the predecessor USAID Health Service Delivery Activity in January-March 2021, and the third assessment conducted by the USAID Health Services Quality Accelerator in November 2021-January 2022. Of the 20 reassessed HCs, the following three scored the highest in the third assessment completed in 2022: (1) Mafraq (94%), (2) Alrazi, (89%), and (3) Joubaiha (89%). The following three scored the lowest: (1) Wadi Al-Hajar (32%), (2) Maan (25%), and (3) Taibeh (21%). If you would like help reading all the data presented in Figure 5, please contact URC through their online contact form: https://www.urc-chs.com/contact/. Report that, due to a visual impairment, you are requesting assistance reading the report titled &quot;COVID-19 Readiness Assessment for Health Facilities&quot; from March 2022 that is part of the USAID Health Services Quality Accelerator Activity.">
              <a:extLst xmlns:a="http://schemas.openxmlformats.org/drawingml/2006/main">
                <a:ext uri="{FF2B5EF4-FFF2-40B4-BE49-F238E27FC236}">
                  <a16:creationId xmlns:a16="http://schemas.microsoft.com/office/drawing/2014/main" id="{FB8E7C10-755B-466B-A867-05F743F553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bookmarkEnd w:id="24"/>
    <w:p w14:paraId="34FC446D" w14:textId="4DF959EC" w:rsidR="00727395" w:rsidRPr="00D10A28" w:rsidRDefault="00727395" w:rsidP="00727395">
      <w:pPr>
        <w:rPr>
          <w:rFonts w:ascii="Calibri" w:hAnsi="Calibri" w:cs="Calibri"/>
        </w:rPr>
      </w:pPr>
    </w:p>
    <w:p w14:paraId="4CD9DFD7" w14:textId="0383A17E" w:rsidR="00727395" w:rsidRPr="00D10A28" w:rsidRDefault="00714EEE" w:rsidP="00727395">
      <w:pPr>
        <w:bidi/>
        <w:rPr>
          <w:rFonts w:ascii="Calibri" w:hAnsi="Calibri" w:cs="Calibri"/>
        </w:rPr>
      </w:pPr>
      <w:r w:rsidRPr="00714EEE">
        <w:rPr>
          <w:noProof/>
        </w:rPr>
        <w:t xml:space="preserve"> </w:t>
      </w:r>
      <w:r w:rsidRPr="00714EEE">
        <w:rPr>
          <w:noProof/>
          <w:color w:val="FF0000"/>
          <w:shd w:val="clear" w:color="auto" w:fill="5E9CFF" w:themeFill="text2" w:themeFillTint="66"/>
        </w:rPr>
        <w:drawing>
          <wp:inline distT="0" distB="0" distL="0" distR="0" wp14:anchorId="52CFCA87" wp14:editId="03E19535">
            <wp:extent cx="5886450" cy="2466340"/>
            <wp:effectExtent l="0" t="0" r="0" b="10160"/>
            <wp:docPr id="4" name="Chart 4">
              <a:extLst xmlns:a="http://schemas.openxmlformats.org/drawingml/2006/main">
                <a:ext uri="{FF2B5EF4-FFF2-40B4-BE49-F238E27FC236}">
                  <a16:creationId xmlns:a16="http://schemas.microsoft.com/office/drawing/2014/main" id="{0AEAFEAC-A360-4E8E-8F81-A15D111D1B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71F230F" w14:textId="015963B7" w:rsidR="00727395" w:rsidRPr="00D10A28" w:rsidRDefault="00727395" w:rsidP="00727395">
      <w:pPr>
        <w:rPr>
          <w:rFonts w:ascii="Calibri" w:hAnsi="Calibri" w:cs="Calibri"/>
        </w:rPr>
      </w:pPr>
    </w:p>
    <w:p w14:paraId="5D5303C6" w14:textId="77777777" w:rsidR="00A04837" w:rsidRPr="00D10A28" w:rsidRDefault="00A04837" w:rsidP="00727395">
      <w:pPr>
        <w:rPr>
          <w:rFonts w:ascii="Calibri" w:hAnsi="Calibri" w:cs="Calibri"/>
        </w:rPr>
      </w:pPr>
    </w:p>
    <w:p w14:paraId="22B88329" w14:textId="7D03F5B0" w:rsidR="00727395" w:rsidRPr="00DA4341" w:rsidRDefault="00727395" w:rsidP="00BC61FC">
      <w:pPr>
        <w:pStyle w:val="Heading3"/>
        <w:bidi/>
        <w:rPr>
          <w:rFonts w:ascii="Calibri" w:hAnsi="Calibri" w:cs="Calibri"/>
          <w:szCs w:val="24"/>
        </w:rPr>
      </w:pPr>
      <w:bookmarkStart w:id="25" w:name="_Toc101874219"/>
      <w:r w:rsidRPr="00DA4341">
        <w:rPr>
          <w:rFonts w:ascii="Calibri" w:hAnsi="Calibri" w:cs="Calibri"/>
          <w:bCs w:val="0"/>
          <w:szCs w:val="24"/>
          <w:rtl/>
          <w:lang w:bidi="ar-JO"/>
        </w:rPr>
        <w:lastRenderedPageBreak/>
        <w:t>أداء المراكز الصحية التي قُيِّمَت حديثاً</w:t>
      </w:r>
      <w:bookmarkEnd w:id="25"/>
      <w:r w:rsidRPr="00DA4341">
        <w:rPr>
          <w:rFonts w:ascii="Calibri" w:hAnsi="Calibri" w:cs="Calibri"/>
          <w:bCs w:val="0"/>
          <w:szCs w:val="24"/>
          <w:rtl/>
          <w:lang w:bidi="ar-JO"/>
        </w:rPr>
        <w:t xml:space="preserve"> </w:t>
      </w:r>
    </w:p>
    <w:p w14:paraId="1B8C7A63" w14:textId="6B706841" w:rsidR="00727395" w:rsidRPr="00F16677" w:rsidRDefault="00246AF6" w:rsidP="00424F2C">
      <w:pPr>
        <w:bidi/>
        <w:jc w:val="both"/>
        <w:rPr>
          <w:rFonts w:ascii="Calibri" w:hAnsi="Calibri" w:cs="Calibri"/>
          <w:szCs w:val="22"/>
        </w:rPr>
      </w:pPr>
      <w:r w:rsidRPr="00F16677">
        <w:rPr>
          <w:rFonts w:ascii="Calibri" w:hAnsi="Calibri" w:cs="Calibri"/>
          <w:szCs w:val="22"/>
          <w:rtl/>
          <w:lang w:bidi="ar-JO"/>
        </w:rPr>
        <w:t>يشير الشكل 6 إلى درجات تقييم الأداء التي حصلت عليها المراكز الصحية العشرة التي قُيِّمَت حديثاً. وقد أجري التقييم في الفترة ما بين تشرين الثاني 2021 وكانون الثاني 2022.</w:t>
      </w:r>
    </w:p>
    <w:p w14:paraId="763C144B" w14:textId="00121B53" w:rsidR="004D791D" w:rsidRPr="00F16677" w:rsidRDefault="00964DE1" w:rsidP="00A74B0A">
      <w:pPr>
        <w:pStyle w:val="Caption"/>
        <w:bidi/>
        <w:rPr>
          <w:rFonts w:ascii="Calibri" w:hAnsi="Calibri" w:cs="Calibri"/>
          <w:sz w:val="22"/>
          <w:szCs w:val="22"/>
        </w:rPr>
      </w:pPr>
      <w:r w:rsidRPr="00F16677">
        <w:rPr>
          <w:rFonts w:ascii="Calibri" w:hAnsi="Calibri" w:cs="Calibri"/>
          <w:sz w:val="22"/>
          <w:szCs w:val="22"/>
          <w:rtl/>
          <w:lang w:bidi="ar-JO"/>
        </w:rPr>
        <w:t xml:space="preserve">الشكل 6: درجات </w:t>
      </w:r>
      <w:r w:rsidR="002F1ADD">
        <w:rPr>
          <w:rFonts w:ascii="Calibri" w:hAnsi="Calibri" w:cs="Calibri" w:hint="cs"/>
          <w:szCs w:val="22"/>
          <w:rtl/>
          <w:lang w:bidi="ar-JO"/>
        </w:rPr>
        <w:t>الجاهزية</w:t>
      </w:r>
      <w:r w:rsidR="002F1ADD" w:rsidRPr="00D10A28">
        <w:rPr>
          <w:rFonts w:ascii="Calibri" w:hAnsi="Calibri" w:cs="Calibri"/>
          <w:szCs w:val="22"/>
          <w:rtl/>
          <w:lang w:bidi="ar-JO"/>
        </w:rPr>
        <w:t xml:space="preserve"> </w:t>
      </w:r>
      <w:r w:rsidRPr="00F16677">
        <w:rPr>
          <w:rFonts w:ascii="Calibri" w:hAnsi="Calibri" w:cs="Calibri"/>
          <w:sz w:val="22"/>
          <w:szCs w:val="22"/>
          <w:rtl/>
          <w:lang w:bidi="ar-JO"/>
        </w:rPr>
        <w:t xml:space="preserve">العامة للمراكز الصحية التي قُيِّمَت حديثاً </w:t>
      </w:r>
    </w:p>
    <w:p w14:paraId="7FB0EF75" w14:textId="3C9A9239" w:rsidR="00903B2C" w:rsidRPr="00D10A28" w:rsidRDefault="00727395" w:rsidP="00D6427D">
      <w:pPr>
        <w:bidi/>
        <w:rPr>
          <w:rFonts w:ascii="Calibri" w:hAnsi="Calibri" w:cs="Calibri"/>
        </w:rPr>
      </w:pPr>
      <w:r w:rsidRPr="00D10A28">
        <w:rPr>
          <w:rFonts w:ascii="Calibri" w:hAnsi="Calibri" w:cs="Calibri"/>
          <w:noProof/>
        </w:rPr>
        <w:drawing>
          <wp:inline distT="0" distB="0" distL="0" distR="0" wp14:anchorId="30A88AFF" wp14:editId="5C81437E">
            <wp:extent cx="5800726" cy="2743200"/>
            <wp:effectExtent l="0" t="0" r="0" b="0"/>
            <wp:docPr id="9" name="Chart 9" descr="Figure 6 with the title &quot;Overall Scores for Newly Assessed Health Centers&quot; is a bar chart that lists the assessment scores for the 10 HCs newly assessed in the period from November 2021 to January 2022. The scores are as follows: (1) Prince Hasan HC - 79%. (2) Al Hashmi Shamali CHC - 74%. (3) Eain Al Basha CHC - 47%. (4) Al Naemah CHC - 34%. (5) Al Khaldeya CHC - 26%. (6) Al Husseineah CHC - 23%. (7) Tafeleh Shamel CHC - 23%. (8) Sahel Horan CHC - 21%. (9) Shbeb PHC - 19%. (10) Talal CHC - 18%.">
              <a:extLst xmlns:a="http://schemas.openxmlformats.org/drawingml/2006/main">
                <a:ext uri="{FF2B5EF4-FFF2-40B4-BE49-F238E27FC236}">
                  <a16:creationId xmlns:a16="http://schemas.microsoft.com/office/drawing/2014/main" id="{7148A3BA-A122-4E35-AD4D-F132D6CCB9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B32EBCD" w14:textId="124E983E" w:rsidR="00BE600D" w:rsidRPr="00DA4341" w:rsidRDefault="00BE600D" w:rsidP="00BE600D">
      <w:pPr>
        <w:pStyle w:val="Heading3"/>
        <w:bidi/>
        <w:rPr>
          <w:rFonts w:ascii="Calibri" w:hAnsi="Calibri" w:cs="Calibri"/>
          <w:szCs w:val="24"/>
        </w:rPr>
      </w:pPr>
      <w:bookmarkStart w:id="26" w:name="_Toc101874220"/>
      <w:r w:rsidRPr="00DA4341">
        <w:rPr>
          <w:rFonts w:ascii="Calibri" w:hAnsi="Calibri" w:cs="Calibri"/>
          <w:bCs w:val="0"/>
          <w:szCs w:val="24"/>
          <w:rtl/>
          <w:lang w:bidi="ar-JO"/>
        </w:rPr>
        <w:t>الثغرات المحددة</w:t>
      </w:r>
      <w:bookmarkEnd w:id="26"/>
      <w:r w:rsidRPr="00DA4341">
        <w:rPr>
          <w:rFonts w:ascii="Calibri" w:hAnsi="Calibri" w:cs="Calibri"/>
          <w:bCs w:val="0"/>
          <w:szCs w:val="24"/>
          <w:rtl/>
          <w:lang w:bidi="ar-JO"/>
        </w:rPr>
        <w:t xml:space="preserve"> </w:t>
      </w:r>
    </w:p>
    <w:p w14:paraId="40BF66B1" w14:textId="410D7403" w:rsidR="00BE600D" w:rsidRPr="00F16677" w:rsidRDefault="00BE600D" w:rsidP="00BE600D">
      <w:pPr>
        <w:bidi/>
        <w:rPr>
          <w:rFonts w:ascii="Calibri" w:hAnsi="Calibri" w:cs="Calibri"/>
          <w:b/>
          <w:bCs/>
          <w:szCs w:val="22"/>
        </w:rPr>
      </w:pPr>
      <w:r w:rsidRPr="00F16677">
        <w:rPr>
          <w:rFonts w:ascii="Calibri" w:hAnsi="Calibri" w:cs="Calibri"/>
          <w:b/>
          <w:bCs/>
          <w:szCs w:val="22"/>
          <w:rtl/>
          <w:lang w:bidi="ar-JO"/>
        </w:rPr>
        <w:t>المراكز الصحية المعاد تقييمها:</w:t>
      </w:r>
    </w:p>
    <w:p w14:paraId="6B8D1E31" w14:textId="4D53956D" w:rsidR="00BE600D" w:rsidRPr="00F16677" w:rsidRDefault="001722E3" w:rsidP="00424F2C">
      <w:pPr>
        <w:pStyle w:val="ListParagraph"/>
        <w:numPr>
          <w:ilvl w:val="0"/>
          <w:numId w:val="21"/>
        </w:numPr>
        <w:bidi/>
        <w:jc w:val="both"/>
        <w:rPr>
          <w:rFonts w:ascii="Calibri" w:hAnsi="Calibri" w:cs="Calibri"/>
          <w:szCs w:val="22"/>
        </w:rPr>
      </w:pPr>
      <w:r>
        <w:rPr>
          <w:rFonts w:ascii="Calibri" w:hAnsi="Calibri" w:cs="Calibri" w:hint="cs"/>
          <w:szCs w:val="22"/>
          <w:rtl/>
          <w:lang w:bidi="ar-JO"/>
        </w:rPr>
        <w:t>لا يوجد</w:t>
      </w:r>
      <w:r w:rsidR="00BE600D" w:rsidRPr="00F16677">
        <w:rPr>
          <w:rFonts w:ascii="Calibri" w:hAnsi="Calibri" w:cs="Calibri"/>
          <w:szCs w:val="22"/>
          <w:rtl/>
          <w:lang w:bidi="ar-JO"/>
        </w:rPr>
        <w:t xml:space="preserve"> مدخل موحد لمنطقة/غرفة استقبال الحالات التنفسية التي يجب أن تسمح بدخول شخص واحد فقط في كل وقت وتضمن المحافظة على التباعد الاجتماعي بمسافة لا تقل عن متر ونصف بين المراجعين. وكذلك لا يوجد موظف مدرَّب في مدخل المركز الصحي لتوجيه المرضى الذين تظهر عليهم أعراض تنفسية إلى منطقة/غرفة استقبال الحالات التنفسية.</w:t>
      </w:r>
    </w:p>
    <w:p w14:paraId="1FCC2E6C" w14:textId="77777777" w:rsidR="00BE600D" w:rsidRPr="00F16677" w:rsidRDefault="00BE600D" w:rsidP="00424F2C">
      <w:pPr>
        <w:pStyle w:val="ListParagraph"/>
        <w:numPr>
          <w:ilvl w:val="0"/>
          <w:numId w:val="21"/>
        </w:numPr>
        <w:bidi/>
        <w:jc w:val="both"/>
        <w:rPr>
          <w:rFonts w:ascii="Calibri" w:hAnsi="Calibri" w:cs="Calibri"/>
          <w:szCs w:val="22"/>
        </w:rPr>
      </w:pPr>
      <w:r w:rsidRPr="00F16677">
        <w:rPr>
          <w:rFonts w:ascii="Calibri" w:hAnsi="Calibri" w:cs="Calibri"/>
          <w:szCs w:val="22"/>
          <w:rtl/>
          <w:lang w:bidi="ar-JO"/>
        </w:rPr>
        <w:t xml:space="preserve">لا تتوافر اللوازم والمواد الصيدلانية بما يكفي لتلبية الاستهلاك المتوقع بناء على سيناريوهات انتشار مرض كوفيد-19. </w:t>
      </w:r>
    </w:p>
    <w:p w14:paraId="771D9902" w14:textId="7D1C39D6" w:rsidR="00BE600D" w:rsidRPr="00F16677" w:rsidRDefault="00BE600D" w:rsidP="00424F2C">
      <w:pPr>
        <w:pStyle w:val="ListParagraph"/>
        <w:numPr>
          <w:ilvl w:val="0"/>
          <w:numId w:val="21"/>
        </w:numPr>
        <w:bidi/>
        <w:jc w:val="both"/>
        <w:rPr>
          <w:rFonts w:ascii="Calibri" w:hAnsi="Calibri" w:cs="Calibri"/>
          <w:szCs w:val="22"/>
        </w:rPr>
      </w:pPr>
      <w:r w:rsidRPr="00A26ADE">
        <w:rPr>
          <w:rFonts w:ascii="Calibri" w:hAnsi="Calibri" w:cs="Calibri"/>
          <w:szCs w:val="22"/>
          <w:rtl/>
          <w:lang w:bidi="ar-JO"/>
        </w:rPr>
        <w:t>لا توجد خطط التعافي للتوظيف</w:t>
      </w:r>
      <w:r w:rsidRPr="00F16677">
        <w:rPr>
          <w:rFonts w:ascii="Calibri" w:hAnsi="Calibri" w:cs="Calibri"/>
          <w:szCs w:val="22"/>
          <w:rtl/>
          <w:lang w:bidi="ar-JO"/>
        </w:rPr>
        <w:t xml:space="preserve"> والدعم اللوجستي والموازنة والمشتريات والأمن والعلاج</w:t>
      </w:r>
      <w:r w:rsidR="00A26DC5">
        <w:rPr>
          <w:rFonts w:ascii="Calibri" w:hAnsi="Calibri" w:cs="Calibri" w:hint="cs"/>
          <w:szCs w:val="22"/>
          <w:rtl/>
          <w:lang w:bidi="ar-JO"/>
        </w:rPr>
        <w:t>.</w:t>
      </w:r>
    </w:p>
    <w:p w14:paraId="4583CF46" w14:textId="7DC1FB1E" w:rsidR="00BE600D" w:rsidRPr="00F16677" w:rsidRDefault="00BE600D" w:rsidP="00424F2C">
      <w:pPr>
        <w:pStyle w:val="ListParagraph"/>
        <w:numPr>
          <w:ilvl w:val="0"/>
          <w:numId w:val="21"/>
        </w:numPr>
        <w:bidi/>
        <w:jc w:val="both"/>
        <w:rPr>
          <w:rFonts w:ascii="Calibri" w:hAnsi="Calibri" w:cs="Calibri"/>
          <w:szCs w:val="22"/>
        </w:rPr>
      </w:pPr>
      <w:r w:rsidRPr="00F16677">
        <w:rPr>
          <w:rFonts w:ascii="Calibri" w:hAnsi="Calibri" w:cs="Calibri"/>
          <w:szCs w:val="22"/>
          <w:rtl/>
          <w:lang w:bidi="ar-JO"/>
        </w:rPr>
        <w:t>لا توجد برامج للتدريب المستمر لتدريب مزودي الخدمة المعنيين على إدارة الحالات وتدابير منع العدوى وضبطها.</w:t>
      </w:r>
    </w:p>
    <w:p w14:paraId="344C6F4E" w14:textId="3EE3B9E8" w:rsidR="00727395" w:rsidRPr="00F16677" w:rsidRDefault="00BE600D" w:rsidP="00424F2C">
      <w:pPr>
        <w:pStyle w:val="ListParagraph"/>
        <w:numPr>
          <w:ilvl w:val="0"/>
          <w:numId w:val="21"/>
        </w:numPr>
        <w:bidi/>
        <w:jc w:val="both"/>
        <w:rPr>
          <w:rFonts w:ascii="Calibri" w:hAnsi="Calibri" w:cs="Calibri"/>
          <w:szCs w:val="22"/>
        </w:rPr>
      </w:pPr>
      <w:r w:rsidRPr="00F16677">
        <w:rPr>
          <w:rFonts w:ascii="Calibri" w:hAnsi="Calibri" w:cs="Calibri"/>
          <w:szCs w:val="22"/>
          <w:rtl/>
          <w:lang w:bidi="ar-JO"/>
        </w:rPr>
        <w:t>لا يوجد رقابة على الامتثال بإرشادات/بروتوكولات التعامل مع كوفيد-19 في إدارة الحالات المؤكدة أو المشتبه بها، ولا توجد سياسات ولا إجراءات لمنع العدوى وضبطها</w:t>
      </w:r>
      <w:r w:rsidR="00A26DC5">
        <w:rPr>
          <w:rFonts w:ascii="Calibri" w:hAnsi="Calibri" w:cs="Calibri" w:hint="cs"/>
          <w:szCs w:val="22"/>
          <w:rtl/>
          <w:lang w:bidi="ar-JO"/>
        </w:rPr>
        <w:t>.</w:t>
      </w:r>
    </w:p>
    <w:p w14:paraId="63FA5557" w14:textId="1F040D1D" w:rsidR="00727395" w:rsidRPr="00F16677" w:rsidRDefault="00F67676" w:rsidP="000177BD">
      <w:pPr>
        <w:bidi/>
        <w:rPr>
          <w:rFonts w:ascii="Calibri" w:hAnsi="Calibri" w:cs="Calibri"/>
          <w:b/>
          <w:bCs/>
          <w:szCs w:val="22"/>
        </w:rPr>
      </w:pPr>
      <w:r w:rsidRPr="00F16677">
        <w:rPr>
          <w:rFonts w:ascii="Calibri" w:hAnsi="Calibri" w:cs="Calibri"/>
          <w:b/>
          <w:bCs/>
          <w:szCs w:val="22"/>
          <w:rtl/>
          <w:lang w:bidi="ar-JO"/>
        </w:rPr>
        <w:t xml:space="preserve">المراكز الصحية التي قَيِّمَت حديثاً: </w:t>
      </w:r>
    </w:p>
    <w:p w14:paraId="15A8D83A" w14:textId="2FF8F6CB" w:rsidR="00727395" w:rsidRPr="00F16677" w:rsidRDefault="00727395" w:rsidP="00424F2C">
      <w:pPr>
        <w:pStyle w:val="ListParagraph"/>
        <w:numPr>
          <w:ilvl w:val="0"/>
          <w:numId w:val="22"/>
        </w:numPr>
        <w:bidi/>
        <w:jc w:val="both"/>
        <w:rPr>
          <w:rFonts w:ascii="Calibri" w:hAnsi="Calibri" w:cs="Calibri"/>
          <w:szCs w:val="22"/>
        </w:rPr>
      </w:pPr>
      <w:r w:rsidRPr="00F16677">
        <w:rPr>
          <w:rFonts w:ascii="Calibri" w:hAnsi="Calibri" w:cs="Calibri"/>
          <w:szCs w:val="22"/>
          <w:rtl/>
          <w:lang w:bidi="ar-JO"/>
        </w:rPr>
        <w:t xml:space="preserve">لا يوجد وضوح في الأدوار والمسؤوليات الموكلة إلى </w:t>
      </w:r>
      <w:r w:rsidR="00207B5F" w:rsidRPr="00F16677">
        <w:rPr>
          <w:rFonts w:ascii="Calibri" w:hAnsi="Calibri" w:cs="Calibri"/>
          <w:szCs w:val="22"/>
          <w:rtl/>
          <w:lang w:bidi="ar-JO"/>
        </w:rPr>
        <w:t>فِرَق</w:t>
      </w:r>
      <w:r w:rsidRPr="00F16677">
        <w:rPr>
          <w:rFonts w:ascii="Calibri" w:hAnsi="Calibri" w:cs="Calibri"/>
          <w:szCs w:val="22"/>
          <w:rtl/>
          <w:lang w:bidi="ar-JO"/>
        </w:rPr>
        <w:t xml:space="preserve"> إدارة الأزمة ولا يوجد وصف وظيفي لهم.</w:t>
      </w:r>
    </w:p>
    <w:p w14:paraId="097BF8F3" w14:textId="7977C53C" w:rsidR="00727395" w:rsidRPr="00F16677" w:rsidRDefault="00727395" w:rsidP="00424F2C">
      <w:pPr>
        <w:pStyle w:val="ListParagraph"/>
        <w:numPr>
          <w:ilvl w:val="0"/>
          <w:numId w:val="22"/>
        </w:numPr>
        <w:bidi/>
        <w:jc w:val="both"/>
        <w:rPr>
          <w:rFonts w:ascii="Calibri" w:hAnsi="Calibri" w:cs="Calibri"/>
          <w:szCs w:val="22"/>
        </w:rPr>
      </w:pPr>
      <w:r w:rsidRPr="00F16677">
        <w:rPr>
          <w:rFonts w:ascii="Calibri" w:hAnsi="Calibri" w:cs="Calibri"/>
          <w:szCs w:val="22"/>
          <w:rtl/>
          <w:lang w:bidi="ar-JO"/>
        </w:rPr>
        <w:t>لا تتوافر خطة للإمدادات والمستهلكات الصيدلانية الأساسية المطلوبة بناء على سيناريوهات انتشار مرض كوفيد-19.</w:t>
      </w:r>
    </w:p>
    <w:p w14:paraId="740A2784" w14:textId="415FDA2A" w:rsidR="00727395" w:rsidRPr="00F16677" w:rsidRDefault="00727395" w:rsidP="00424F2C">
      <w:pPr>
        <w:pStyle w:val="ListParagraph"/>
        <w:numPr>
          <w:ilvl w:val="0"/>
          <w:numId w:val="22"/>
        </w:numPr>
        <w:bidi/>
        <w:jc w:val="both"/>
        <w:rPr>
          <w:rFonts w:ascii="Calibri" w:hAnsi="Calibri" w:cs="Calibri"/>
          <w:szCs w:val="22"/>
        </w:rPr>
      </w:pPr>
      <w:r w:rsidRPr="00F16677">
        <w:rPr>
          <w:rFonts w:ascii="Calibri" w:hAnsi="Calibri" w:cs="Calibri"/>
          <w:szCs w:val="22"/>
          <w:rtl/>
          <w:lang w:bidi="ar-JO"/>
        </w:rPr>
        <w:t>لا توجد إجراءات واضحة بشأن النقل بما في ذلك سيارات الإسعاف</w:t>
      </w:r>
      <w:r w:rsidR="00A26DC5">
        <w:rPr>
          <w:rFonts w:ascii="Calibri" w:hAnsi="Calibri" w:cs="Calibri" w:hint="cs"/>
          <w:szCs w:val="22"/>
          <w:rtl/>
          <w:lang w:bidi="ar-JO"/>
        </w:rPr>
        <w:t>.</w:t>
      </w:r>
    </w:p>
    <w:p w14:paraId="449AD75B" w14:textId="56CF3D24" w:rsidR="00727395" w:rsidRPr="00F16677" w:rsidRDefault="00727395" w:rsidP="00424F2C">
      <w:pPr>
        <w:pStyle w:val="ListParagraph"/>
        <w:numPr>
          <w:ilvl w:val="0"/>
          <w:numId w:val="22"/>
        </w:numPr>
        <w:bidi/>
        <w:jc w:val="both"/>
        <w:rPr>
          <w:rFonts w:ascii="Calibri" w:hAnsi="Calibri" w:cs="Calibri"/>
          <w:szCs w:val="22"/>
        </w:rPr>
      </w:pPr>
      <w:r w:rsidRPr="00F16677">
        <w:rPr>
          <w:rFonts w:ascii="Calibri" w:hAnsi="Calibri" w:cs="Calibri"/>
          <w:szCs w:val="22"/>
          <w:rtl/>
          <w:lang w:bidi="ar-JO"/>
        </w:rPr>
        <w:t>لم تدعم البنية التحتية تنفيذ الفحص ومسارات الفرز الطبي ولا يوجد غرفة مخصصة مجهزة لاستقبال الحالات المؤكدة أو المشتبه بإصابتها بكوفيد-19.</w:t>
      </w:r>
    </w:p>
    <w:p w14:paraId="0344A730" w14:textId="154151C8" w:rsidR="00727395" w:rsidRPr="00F16677" w:rsidRDefault="00727395" w:rsidP="00424F2C">
      <w:pPr>
        <w:pStyle w:val="ListParagraph"/>
        <w:numPr>
          <w:ilvl w:val="0"/>
          <w:numId w:val="22"/>
        </w:numPr>
        <w:bidi/>
        <w:jc w:val="both"/>
        <w:rPr>
          <w:rFonts w:ascii="Calibri" w:hAnsi="Calibri" w:cs="Calibri"/>
          <w:szCs w:val="22"/>
        </w:rPr>
      </w:pPr>
      <w:r w:rsidRPr="00F16677">
        <w:rPr>
          <w:rFonts w:ascii="Calibri" w:hAnsi="Calibri" w:cs="Calibri"/>
          <w:szCs w:val="22"/>
          <w:rtl/>
          <w:lang w:bidi="ar-JO"/>
        </w:rPr>
        <w:t xml:space="preserve">لا توجد </w:t>
      </w:r>
      <w:r w:rsidRPr="00A26ADE">
        <w:rPr>
          <w:rFonts w:ascii="Calibri" w:hAnsi="Calibri" w:cs="Calibri"/>
          <w:szCs w:val="22"/>
          <w:rtl/>
          <w:lang w:bidi="ar-JO"/>
        </w:rPr>
        <w:t>خطط التعافي للتوظيف</w:t>
      </w:r>
      <w:r w:rsidRPr="00F16677">
        <w:rPr>
          <w:rFonts w:ascii="Calibri" w:hAnsi="Calibri" w:cs="Calibri"/>
          <w:szCs w:val="22"/>
          <w:rtl/>
          <w:lang w:bidi="ar-JO"/>
        </w:rPr>
        <w:t xml:space="preserve"> والدعم اللوجستي والموازنة والمشتريات والأمن والعلاج</w:t>
      </w:r>
      <w:r w:rsidR="00A26DC5">
        <w:rPr>
          <w:rFonts w:ascii="Calibri" w:hAnsi="Calibri" w:cs="Calibri" w:hint="cs"/>
          <w:szCs w:val="22"/>
          <w:rtl/>
          <w:lang w:bidi="ar-JO"/>
        </w:rPr>
        <w:t>.</w:t>
      </w:r>
    </w:p>
    <w:p w14:paraId="7BCE89D7" w14:textId="50928907" w:rsidR="00727395" w:rsidRPr="00F16677" w:rsidRDefault="00727395" w:rsidP="00424F2C">
      <w:pPr>
        <w:pStyle w:val="ListParagraph"/>
        <w:numPr>
          <w:ilvl w:val="0"/>
          <w:numId w:val="22"/>
        </w:numPr>
        <w:bidi/>
        <w:jc w:val="both"/>
        <w:rPr>
          <w:rFonts w:ascii="Calibri" w:hAnsi="Calibri" w:cs="Calibri"/>
          <w:szCs w:val="22"/>
        </w:rPr>
      </w:pPr>
      <w:r w:rsidRPr="00F16677">
        <w:rPr>
          <w:rFonts w:ascii="Calibri" w:hAnsi="Calibri" w:cs="Calibri"/>
          <w:szCs w:val="22"/>
          <w:rtl/>
          <w:lang w:bidi="ar-JO"/>
        </w:rPr>
        <w:lastRenderedPageBreak/>
        <w:t>لا يوجد دور واضح مُوْكَل لفريق أمن المركز الصحي في (1) تحديد المعوقات المحتملة لوصول الحالة إلى ال</w:t>
      </w:r>
      <w:r w:rsidR="00CE5B19" w:rsidRPr="00F16677">
        <w:rPr>
          <w:rFonts w:ascii="Calibri" w:hAnsi="Calibri" w:cs="Calibri"/>
          <w:szCs w:val="22"/>
          <w:rtl/>
          <w:lang w:bidi="ar-JO"/>
        </w:rPr>
        <w:t>مِرفَق</w:t>
      </w:r>
      <w:r w:rsidRPr="00F16677">
        <w:rPr>
          <w:rFonts w:ascii="Calibri" w:hAnsi="Calibri" w:cs="Calibri"/>
          <w:szCs w:val="22"/>
          <w:rtl/>
          <w:lang w:bidi="ar-JO"/>
        </w:rPr>
        <w:t xml:space="preserve"> الصحي وتدفق المرضى ومرور السيارات واصطفافها و(2) تطبيق السياسات الحكومية (التحقق من شهادة المطعوم أو تطبيق سند) و(3) طلب الدعم من قوات الأمن المحلية لتعزيز أمن المركز الصحي عند الحاجة.</w:t>
      </w:r>
    </w:p>
    <w:p w14:paraId="3D8B0028" w14:textId="1F772322" w:rsidR="00727395" w:rsidRPr="00F16677" w:rsidRDefault="008D2D2F" w:rsidP="00424F2C">
      <w:pPr>
        <w:pStyle w:val="ListParagraph"/>
        <w:numPr>
          <w:ilvl w:val="0"/>
          <w:numId w:val="22"/>
        </w:numPr>
        <w:bidi/>
        <w:jc w:val="both"/>
        <w:rPr>
          <w:rFonts w:ascii="Calibri" w:hAnsi="Calibri" w:cs="Calibri"/>
          <w:szCs w:val="22"/>
        </w:rPr>
      </w:pPr>
      <w:r w:rsidRPr="00F16677">
        <w:rPr>
          <w:rFonts w:ascii="Calibri" w:hAnsi="Calibri" w:cs="Calibri"/>
          <w:szCs w:val="22"/>
          <w:rtl/>
          <w:lang w:bidi="ar-JO"/>
        </w:rPr>
        <w:t>لا يوجد نموذج موح</w:t>
      </w:r>
      <w:r w:rsidR="00727395" w:rsidRPr="00F16677">
        <w:rPr>
          <w:rFonts w:ascii="Calibri" w:hAnsi="Calibri" w:cs="Calibri"/>
          <w:szCs w:val="22"/>
          <w:rtl/>
          <w:lang w:bidi="ar-JO"/>
        </w:rPr>
        <w:t>د ولا سجل إدخال خاص لتوثيق الحالات المشتبه بإصابتها بكوفيد-19 والإبلاغ عنها لمديرية الشؤون الصحية يومياً وفق الإجراءات المحددة المتعلقة بالتقارير الخارجية (من ناحية تفاصيل البيانات المرسلة والجهة التي سوق تتسلم التقارير وتواتر إرسال هذه التقارير دورياً)</w:t>
      </w:r>
      <w:r w:rsidR="0003141C">
        <w:rPr>
          <w:rFonts w:ascii="Calibri" w:hAnsi="Calibri" w:cs="Calibri" w:hint="cs"/>
          <w:szCs w:val="22"/>
          <w:rtl/>
          <w:lang w:bidi="ar-JO"/>
        </w:rPr>
        <w:t>.</w:t>
      </w:r>
    </w:p>
    <w:p w14:paraId="1891E376" w14:textId="78976231" w:rsidR="00727395" w:rsidRPr="00F16677" w:rsidRDefault="00727395" w:rsidP="00424F2C">
      <w:pPr>
        <w:pStyle w:val="ListParagraph"/>
        <w:numPr>
          <w:ilvl w:val="0"/>
          <w:numId w:val="22"/>
        </w:numPr>
        <w:bidi/>
        <w:jc w:val="both"/>
        <w:rPr>
          <w:rFonts w:ascii="Calibri" w:hAnsi="Calibri" w:cs="Calibri"/>
          <w:szCs w:val="22"/>
        </w:rPr>
      </w:pPr>
      <w:r w:rsidRPr="00F16677">
        <w:rPr>
          <w:rFonts w:ascii="Calibri" w:hAnsi="Calibri" w:cs="Calibri"/>
          <w:szCs w:val="22"/>
          <w:rtl/>
          <w:lang w:bidi="ar-JO"/>
        </w:rPr>
        <w:t>هناك اختلاف في برامج التدريب المستمر لتدريب مزودي الخدمة المعنيين على إدارة الحالات وتدابير منع العدوى وضبطها.</w:t>
      </w:r>
    </w:p>
    <w:p w14:paraId="2FCFF30B" w14:textId="77777777" w:rsidR="00727395" w:rsidRPr="00F16677" w:rsidRDefault="00727395" w:rsidP="00424F2C">
      <w:pPr>
        <w:pStyle w:val="ListParagraph"/>
        <w:numPr>
          <w:ilvl w:val="0"/>
          <w:numId w:val="22"/>
        </w:numPr>
        <w:bidi/>
        <w:jc w:val="both"/>
        <w:rPr>
          <w:rFonts w:ascii="Calibri" w:hAnsi="Calibri" w:cs="Calibri"/>
          <w:szCs w:val="22"/>
        </w:rPr>
      </w:pPr>
      <w:r w:rsidRPr="00F16677">
        <w:rPr>
          <w:rFonts w:ascii="Calibri" w:hAnsi="Calibri" w:cs="Calibri"/>
          <w:szCs w:val="22"/>
          <w:rtl/>
          <w:lang w:bidi="ar-JO"/>
        </w:rPr>
        <w:t>لا يوجد خطة لتوسيع قدرات المراكز الصحية من ناحية الكوادر واللوازم والحيِّز المادي.</w:t>
      </w:r>
    </w:p>
    <w:p w14:paraId="57ABCA48" w14:textId="034749B0" w:rsidR="00727395" w:rsidRPr="00F16677" w:rsidRDefault="00727395" w:rsidP="00424F2C">
      <w:pPr>
        <w:pStyle w:val="ListParagraph"/>
        <w:numPr>
          <w:ilvl w:val="0"/>
          <w:numId w:val="22"/>
        </w:numPr>
        <w:bidi/>
        <w:jc w:val="both"/>
        <w:rPr>
          <w:rFonts w:ascii="Calibri" w:hAnsi="Calibri" w:cs="Calibri"/>
          <w:szCs w:val="22"/>
        </w:rPr>
      </w:pPr>
      <w:r w:rsidRPr="00F16677">
        <w:rPr>
          <w:rFonts w:ascii="Calibri" w:hAnsi="Calibri" w:cs="Calibri"/>
          <w:szCs w:val="22"/>
          <w:rtl/>
          <w:lang w:bidi="ar-JO"/>
        </w:rPr>
        <w:t>لا توجد برامج للتدريب المستمر لتدريب مزودي الخدمة المعنيين على إدارة الحالات وتدابير منع العدوى وضبطها.</w:t>
      </w:r>
    </w:p>
    <w:p w14:paraId="747C0B76" w14:textId="60E299FC" w:rsidR="00727395" w:rsidRPr="00F16677" w:rsidRDefault="00727395" w:rsidP="00424F2C">
      <w:pPr>
        <w:pStyle w:val="ListParagraph"/>
        <w:numPr>
          <w:ilvl w:val="0"/>
          <w:numId w:val="22"/>
        </w:numPr>
        <w:bidi/>
        <w:jc w:val="both"/>
        <w:rPr>
          <w:rFonts w:ascii="Calibri" w:hAnsi="Calibri" w:cs="Calibri"/>
          <w:szCs w:val="22"/>
        </w:rPr>
      </w:pPr>
      <w:r w:rsidRPr="00F16677">
        <w:rPr>
          <w:rFonts w:ascii="Calibri" w:hAnsi="Calibri" w:cs="Calibri"/>
          <w:szCs w:val="22"/>
          <w:rtl/>
          <w:lang w:bidi="ar-JO"/>
        </w:rPr>
        <w:t xml:space="preserve">لا يوجد خط ساخن لتمكين المراجعين الذين تظهر عليهم أعراض تنفسية من الاتصال مسبَّقاً قبل القدوم إلى المركز الصحي لإرشادهم هاتفياً إلى نقاط الرعاية المخصصة المناسبة. </w:t>
      </w:r>
    </w:p>
    <w:p w14:paraId="7356DC21" w14:textId="608AEA4A" w:rsidR="00851DA3" w:rsidRPr="00F16677" w:rsidRDefault="00727395" w:rsidP="00424F2C">
      <w:pPr>
        <w:pStyle w:val="ListParagraph"/>
        <w:numPr>
          <w:ilvl w:val="0"/>
          <w:numId w:val="22"/>
        </w:numPr>
        <w:bidi/>
        <w:jc w:val="both"/>
        <w:rPr>
          <w:rFonts w:ascii="Calibri" w:hAnsi="Calibri" w:cs="Calibri"/>
          <w:szCs w:val="22"/>
        </w:rPr>
      </w:pPr>
      <w:r w:rsidRPr="00F16677">
        <w:rPr>
          <w:rFonts w:ascii="Calibri" w:hAnsi="Calibri" w:cs="Calibri"/>
          <w:szCs w:val="22"/>
          <w:rtl/>
          <w:lang w:bidi="ar-JO"/>
        </w:rPr>
        <w:t>ضعف الرقابة على الامتثال بإرشادات/بروتوكولات التعامل مع كوفيد-19 في إدارة الحالات المؤكدة أو المشتبه بها.</w:t>
      </w:r>
    </w:p>
    <w:p w14:paraId="1982A0B6" w14:textId="56BADEBE" w:rsidR="00727395" w:rsidRPr="00E15E2C" w:rsidRDefault="00727395" w:rsidP="00E42EFD">
      <w:pPr>
        <w:pStyle w:val="Heading3"/>
        <w:bidi/>
        <w:rPr>
          <w:rFonts w:ascii="Calibri" w:hAnsi="Calibri" w:cs="Calibri"/>
          <w:szCs w:val="24"/>
        </w:rPr>
      </w:pPr>
      <w:bookmarkStart w:id="27" w:name="_Toc101874221"/>
      <w:r w:rsidRPr="00E15E2C">
        <w:rPr>
          <w:rFonts w:ascii="Calibri" w:hAnsi="Calibri" w:cs="Calibri"/>
          <w:bCs w:val="0"/>
          <w:szCs w:val="24"/>
          <w:rtl/>
          <w:lang w:bidi="ar-JO"/>
        </w:rPr>
        <w:t>التوصيات</w:t>
      </w:r>
      <w:bookmarkEnd w:id="27"/>
    </w:p>
    <w:p w14:paraId="79A16DBC" w14:textId="67A3A980" w:rsidR="00AE55C8" w:rsidRPr="00F16677" w:rsidRDefault="00727395" w:rsidP="00424F2C">
      <w:pPr>
        <w:bidi/>
        <w:jc w:val="both"/>
        <w:rPr>
          <w:rFonts w:ascii="Calibri" w:hAnsi="Calibri" w:cs="Calibri"/>
          <w:szCs w:val="22"/>
        </w:rPr>
      </w:pPr>
      <w:r w:rsidRPr="00F16677">
        <w:rPr>
          <w:rFonts w:ascii="Calibri" w:hAnsi="Calibri" w:cs="Calibri"/>
          <w:szCs w:val="22"/>
          <w:rtl/>
          <w:lang w:bidi="ar-JO"/>
        </w:rPr>
        <w:t xml:space="preserve">بناءً على نتائج التقييم وإعادة التقييم، قدَّمت </w:t>
      </w:r>
      <w:r w:rsidR="00207B5F" w:rsidRPr="00F16677">
        <w:rPr>
          <w:rFonts w:ascii="Calibri" w:hAnsi="Calibri" w:cs="Calibri"/>
          <w:szCs w:val="22"/>
          <w:rtl/>
          <w:lang w:bidi="ar-JO"/>
        </w:rPr>
        <w:t>فِرَق</w:t>
      </w:r>
      <w:r w:rsidRPr="00F16677">
        <w:rPr>
          <w:rFonts w:ascii="Calibri" w:hAnsi="Calibri" w:cs="Calibri"/>
          <w:szCs w:val="22"/>
          <w:rtl/>
          <w:lang w:bidi="ar-JO"/>
        </w:rPr>
        <w:t xml:space="preserve"> التقييم مجموعة من التوصيات لكل مركز صحي. وذهبت أبرز التوصيات إلى أنه على قائدي المراكز الصحة: </w:t>
      </w:r>
    </w:p>
    <w:p w14:paraId="466F9235" w14:textId="5B940BC6" w:rsidR="00AE55C8" w:rsidRPr="00F16677" w:rsidRDefault="00927B1B" w:rsidP="00424F2C">
      <w:pPr>
        <w:pStyle w:val="ListParagraph"/>
        <w:numPr>
          <w:ilvl w:val="0"/>
          <w:numId w:val="23"/>
        </w:numPr>
        <w:bidi/>
        <w:jc w:val="both"/>
        <w:rPr>
          <w:rFonts w:ascii="Calibri" w:hAnsi="Calibri" w:cs="Calibri"/>
          <w:szCs w:val="22"/>
        </w:rPr>
      </w:pPr>
      <w:r w:rsidRPr="00F16677">
        <w:rPr>
          <w:rFonts w:ascii="Calibri" w:hAnsi="Calibri" w:cs="Calibri"/>
          <w:szCs w:val="22"/>
          <w:rtl/>
          <w:lang w:bidi="ar-JO"/>
        </w:rPr>
        <w:t>إدامة جميع الخدمات الصحية الأساسية</w:t>
      </w:r>
      <w:r w:rsidR="0003141C">
        <w:rPr>
          <w:rFonts w:ascii="Calibri" w:hAnsi="Calibri" w:cs="Calibri" w:hint="cs"/>
          <w:szCs w:val="22"/>
          <w:rtl/>
          <w:lang w:bidi="ar-JO"/>
        </w:rPr>
        <w:t>.</w:t>
      </w:r>
    </w:p>
    <w:p w14:paraId="246B5124" w14:textId="312C5172" w:rsidR="00AE55C8" w:rsidRPr="00F16677" w:rsidRDefault="00927B1B" w:rsidP="00424F2C">
      <w:pPr>
        <w:pStyle w:val="ListParagraph"/>
        <w:numPr>
          <w:ilvl w:val="0"/>
          <w:numId w:val="23"/>
        </w:numPr>
        <w:bidi/>
        <w:jc w:val="both"/>
        <w:rPr>
          <w:rFonts w:ascii="Calibri" w:hAnsi="Calibri" w:cs="Calibri"/>
          <w:szCs w:val="22"/>
        </w:rPr>
      </w:pPr>
      <w:r w:rsidRPr="00F16677">
        <w:rPr>
          <w:rFonts w:ascii="Calibri" w:hAnsi="Calibri" w:cs="Calibri"/>
          <w:szCs w:val="22"/>
          <w:rtl/>
          <w:lang w:bidi="ar-JO"/>
        </w:rPr>
        <w:t xml:space="preserve">التمكن من توسيع </w:t>
      </w:r>
      <w:r w:rsidR="00BA7AC4" w:rsidRPr="00F16677">
        <w:rPr>
          <w:rFonts w:ascii="Calibri" w:hAnsi="Calibri" w:cs="Calibri"/>
          <w:szCs w:val="22"/>
          <w:rtl/>
          <w:lang w:bidi="ar-JO"/>
        </w:rPr>
        <w:t>المَرَافِق</w:t>
      </w:r>
      <w:r w:rsidRPr="00F16677">
        <w:rPr>
          <w:rFonts w:ascii="Calibri" w:hAnsi="Calibri" w:cs="Calibri"/>
          <w:szCs w:val="22"/>
          <w:rtl/>
          <w:lang w:bidi="ar-JO"/>
        </w:rPr>
        <w:t xml:space="preserve"> والموارد لإ</w:t>
      </w:r>
      <w:r w:rsidR="00820888" w:rsidRPr="00F16677">
        <w:rPr>
          <w:rFonts w:ascii="Calibri" w:hAnsi="Calibri" w:cs="Calibri"/>
          <w:szCs w:val="22"/>
          <w:rtl/>
          <w:lang w:bidi="ar-JO"/>
        </w:rPr>
        <w:t>دارة</w:t>
      </w:r>
      <w:r w:rsidRPr="00F16677">
        <w:rPr>
          <w:rFonts w:ascii="Calibri" w:hAnsi="Calibri" w:cs="Calibri"/>
          <w:szCs w:val="22"/>
          <w:rtl/>
          <w:lang w:bidi="ar-JO"/>
        </w:rPr>
        <w:t xml:space="preserve"> أي وضع وبائي قد يحدث في المستقبل</w:t>
      </w:r>
      <w:r w:rsidR="0003141C">
        <w:rPr>
          <w:rFonts w:ascii="Calibri" w:hAnsi="Calibri" w:cs="Calibri" w:hint="cs"/>
          <w:szCs w:val="22"/>
          <w:rtl/>
          <w:lang w:bidi="ar-JO"/>
        </w:rPr>
        <w:t>.</w:t>
      </w:r>
    </w:p>
    <w:p w14:paraId="3F325F7F" w14:textId="29DDB1B7" w:rsidR="00927B1B" w:rsidRPr="00F16677" w:rsidRDefault="00927B1B" w:rsidP="00424F2C">
      <w:pPr>
        <w:pStyle w:val="ListParagraph"/>
        <w:numPr>
          <w:ilvl w:val="0"/>
          <w:numId w:val="23"/>
        </w:numPr>
        <w:bidi/>
        <w:jc w:val="both"/>
        <w:rPr>
          <w:rFonts w:ascii="Calibri" w:hAnsi="Calibri" w:cs="Calibri"/>
          <w:szCs w:val="22"/>
        </w:rPr>
      </w:pPr>
      <w:r w:rsidRPr="00F16677">
        <w:rPr>
          <w:rFonts w:ascii="Calibri" w:hAnsi="Calibri" w:cs="Calibri"/>
          <w:szCs w:val="22"/>
          <w:rtl/>
          <w:lang w:bidi="ar-JO"/>
        </w:rPr>
        <w:t>توفير بيئة آمنة ومحفزة للموظفين</w:t>
      </w:r>
      <w:r w:rsidR="0003141C">
        <w:rPr>
          <w:rFonts w:ascii="Calibri" w:hAnsi="Calibri" w:cs="Calibri" w:hint="cs"/>
          <w:szCs w:val="22"/>
          <w:rtl/>
          <w:lang w:bidi="ar-JO"/>
        </w:rPr>
        <w:t>.</w:t>
      </w:r>
    </w:p>
    <w:p w14:paraId="3952F931" w14:textId="546A15B1" w:rsidR="00727395" w:rsidRPr="00F16677" w:rsidRDefault="00927B1B" w:rsidP="00424F2C">
      <w:pPr>
        <w:pStyle w:val="ListParagraph"/>
        <w:numPr>
          <w:ilvl w:val="0"/>
          <w:numId w:val="23"/>
        </w:numPr>
        <w:bidi/>
        <w:jc w:val="both"/>
        <w:rPr>
          <w:rFonts w:ascii="Calibri" w:hAnsi="Calibri" w:cs="Calibri"/>
          <w:szCs w:val="22"/>
        </w:rPr>
      </w:pPr>
      <w:r w:rsidRPr="00F16677">
        <w:rPr>
          <w:rFonts w:ascii="Calibri" w:hAnsi="Calibri" w:cs="Calibri"/>
          <w:szCs w:val="22"/>
          <w:rtl/>
          <w:lang w:bidi="ar-JO"/>
        </w:rPr>
        <w:t>رسم خطط التعافي للتوظيف والدعم اللوجستي والموازنة والمشتريات والأمن وإدارة الحالات.</w:t>
      </w:r>
    </w:p>
    <w:p w14:paraId="3F2EA5D1" w14:textId="3B66A750" w:rsidR="00727395" w:rsidRPr="003E0217" w:rsidRDefault="00727395" w:rsidP="00424F2C">
      <w:pPr>
        <w:bidi/>
        <w:jc w:val="both"/>
        <w:rPr>
          <w:rFonts w:ascii="Calibri" w:hAnsi="Calibri" w:cs="Calibri"/>
          <w:szCs w:val="22"/>
        </w:rPr>
      </w:pPr>
      <w:r w:rsidRPr="00F16677">
        <w:rPr>
          <w:rFonts w:ascii="Calibri" w:hAnsi="Calibri" w:cs="Calibri"/>
          <w:szCs w:val="22"/>
          <w:rtl/>
          <w:lang w:bidi="ar-JO"/>
        </w:rPr>
        <w:t xml:space="preserve">فيما يلي أبرز التوصيات المتعلقة بكل واحدة من </w:t>
      </w:r>
      <w:r w:rsidR="004B394F" w:rsidRPr="00F16677">
        <w:rPr>
          <w:rFonts w:ascii="Calibri" w:hAnsi="Calibri" w:cs="Calibri"/>
          <w:szCs w:val="22"/>
          <w:rtl/>
          <w:lang w:bidi="ar-JO"/>
        </w:rPr>
        <w:t>وظائف</w:t>
      </w:r>
      <w:r w:rsidRPr="00F16677">
        <w:rPr>
          <w:rFonts w:ascii="Calibri" w:hAnsi="Calibri" w:cs="Calibri"/>
          <w:szCs w:val="22"/>
          <w:rtl/>
          <w:lang w:bidi="ar-JO"/>
        </w:rPr>
        <w:t xml:space="preserve"> </w:t>
      </w:r>
      <w:r w:rsidR="002F1ADD">
        <w:rPr>
          <w:rFonts w:ascii="Calibri" w:hAnsi="Calibri" w:cs="Calibri" w:hint="cs"/>
          <w:szCs w:val="22"/>
          <w:rtl/>
          <w:lang w:bidi="ar-JO"/>
        </w:rPr>
        <w:t>الجاهزية</w:t>
      </w:r>
      <w:r w:rsidRPr="00F16677">
        <w:rPr>
          <w:rFonts w:ascii="Calibri" w:hAnsi="Calibri" w:cs="Calibri"/>
          <w:szCs w:val="22"/>
          <w:rtl/>
          <w:lang w:bidi="ar-JO"/>
        </w:rPr>
        <w:t xml:space="preserve">. وسوف تكون مفيدة في تعزيز </w:t>
      </w:r>
      <w:r w:rsidR="00B52541">
        <w:rPr>
          <w:rFonts w:ascii="Calibri" w:hAnsi="Calibri" w:cs="Calibri" w:hint="cs"/>
          <w:szCs w:val="22"/>
          <w:rtl/>
          <w:lang w:bidi="ar-JO"/>
        </w:rPr>
        <w:t>جاهزية</w:t>
      </w:r>
      <w:r w:rsidRPr="00F16677">
        <w:rPr>
          <w:rFonts w:ascii="Calibri" w:hAnsi="Calibri" w:cs="Calibri"/>
          <w:szCs w:val="22"/>
          <w:rtl/>
          <w:lang w:bidi="ar-JO"/>
        </w:rPr>
        <w:t xml:space="preserve"> المراكز الصحية إزاء انتشار </w:t>
      </w:r>
      <w:r w:rsidRPr="003E0217">
        <w:rPr>
          <w:rFonts w:ascii="Calibri" w:hAnsi="Calibri" w:cs="Calibri"/>
          <w:szCs w:val="22"/>
          <w:rtl/>
          <w:lang w:bidi="ar-JO"/>
        </w:rPr>
        <w:t xml:space="preserve">كوفيد-19 وغيره من الأوبئة وحماية مراجعي المراكز الصحية من مرضى وزائرين. </w:t>
      </w:r>
    </w:p>
    <w:p w14:paraId="3A507055" w14:textId="0E4EE6C2" w:rsidR="00E740B7" w:rsidRPr="003E0217" w:rsidRDefault="00727395" w:rsidP="008A32C3">
      <w:pPr>
        <w:pStyle w:val="Heading4"/>
        <w:numPr>
          <w:ilvl w:val="0"/>
          <w:numId w:val="25"/>
        </w:numPr>
        <w:bidi/>
        <w:rPr>
          <w:rFonts w:ascii="Calibri" w:hAnsi="Calibri" w:cs="Calibri"/>
          <w:szCs w:val="22"/>
        </w:rPr>
      </w:pPr>
      <w:bookmarkStart w:id="28" w:name="_Toc92036002"/>
      <w:bookmarkStart w:id="29" w:name="_Toc99101853"/>
      <w:r w:rsidRPr="003E0217">
        <w:rPr>
          <w:rFonts w:ascii="Calibri" w:hAnsi="Calibri" w:cs="Calibri"/>
          <w:szCs w:val="22"/>
          <w:rtl/>
          <w:lang w:bidi="ar-JO"/>
        </w:rPr>
        <w:t>القيادة والتنسيق</w:t>
      </w:r>
      <w:bookmarkEnd w:id="28"/>
      <w:bookmarkEnd w:id="29"/>
    </w:p>
    <w:p w14:paraId="7A454163" w14:textId="2DC936E7" w:rsidR="00E740B7" w:rsidRPr="003E0217" w:rsidRDefault="009E520D" w:rsidP="00424F2C">
      <w:pPr>
        <w:pStyle w:val="ListParagraph"/>
        <w:numPr>
          <w:ilvl w:val="0"/>
          <w:numId w:val="17"/>
        </w:numPr>
        <w:bidi/>
        <w:spacing w:after="0" w:line="240" w:lineRule="auto"/>
        <w:jc w:val="both"/>
        <w:rPr>
          <w:rFonts w:ascii="Calibri" w:hAnsi="Calibri" w:cs="Calibri"/>
          <w:color w:val="002A6C" w:themeColor="text2"/>
          <w:szCs w:val="22"/>
        </w:rPr>
      </w:pPr>
      <w:r w:rsidRPr="003E0217">
        <w:rPr>
          <w:rFonts w:ascii="Calibri" w:hAnsi="Calibri" w:cs="Calibri"/>
          <w:szCs w:val="22"/>
          <w:rtl/>
          <w:lang w:bidi="ar-JO"/>
        </w:rPr>
        <w:t xml:space="preserve">إجراء تمرينات </w:t>
      </w:r>
      <w:r w:rsidR="00727395" w:rsidRPr="003E0217">
        <w:rPr>
          <w:rFonts w:ascii="Calibri" w:hAnsi="Calibri" w:cs="Calibri"/>
          <w:szCs w:val="22"/>
          <w:rtl/>
          <w:lang w:bidi="ar-JO"/>
        </w:rPr>
        <w:t xml:space="preserve"> افتراضية أو </w:t>
      </w:r>
      <w:r w:rsidRPr="003E0217">
        <w:rPr>
          <w:rFonts w:ascii="Calibri" w:hAnsi="Calibri" w:cs="Calibri"/>
          <w:szCs w:val="22"/>
          <w:rtl/>
          <w:lang w:bidi="ar-JO"/>
        </w:rPr>
        <w:t>فعلية</w:t>
      </w:r>
      <w:r w:rsidR="00727395" w:rsidRPr="003E0217">
        <w:rPr>
          <w:rFonts w:ascii="Calibri" w:hAnsi="Calibri" w:cs="Calibri"/>
          <w:szCs w:val="22"/>
          <w:rtl/>
          <w:lang w:bidi="ar-JO"/>
        </w:rPr>
        <w:t xml:space="preserve"> للاستجابة الطارئة في التعامل مع حالات كوفيد-19.</w:t>
      </w:r>
    </w:p>
    <w:p w14:paraId="32885607" w14:textId="7C919FFA" w:rsidR="00E740B7" w:rsidRPr="003E0217" w:rsidRDefault="00727395" w:rsidP="008A32C3">
      <w:pPr>
        <w:pStyle w:val="Heading4"/>
        <w:numPr>
          <w:ilvl w:val="0"/>
          <w:numId w:val="25"/>
        </w:numPr>
        <w:bidi/>
        <w:rPr>
          <w:rFonts w:ascii="Calibri" w:hAnsi="Calibri" w:cs="Calibri"/>
          <w:szCs w:val="22"/>
        </w:rPr>
      </w:pPr>
      <w:bookmarkStart w:id="30" w:name="_Toc92036003"/>
      <w:bookmarkStart w:id="31" w:name="_Toc99101854"/>
      <w:r w:rsidRPr="003E0217">
        <w:rPr>
          <w:rFonts w:ascii="Calibri" w:hAnsi="Calibri" w:cs="Calibri"/>
          <w:szCs w:val="22"/>
          <w:rtl/>
          <w:lang w:bidi="ar-JO"/>
        </w:rPr>
        <w:t>الدعم التشغيلي واللوجستي وإدارة ال</w:t>
      </w:r>
      <w:bookmarkEnd w:id="30"/>
      <w:bookmarkEnd w:id="31"/>
      <w:r w:rsidR="00820888" w:rsidRPr="003E0217">
        <w:rPr>
          <w:rFonts w:ascii="Calibri" w:hAnsi="Calibri" w:cs="Calibri"/>
          <w:szCs w:val="22"/>
          <w:rtl/>
          <w:lang w:bidi="ar-JO"/>
        </w:rPr>
        <w:t>امدادات</w:t>
      </w:r>
    </w:p>
    <w:p w14:paraId="1BF188F1" w14:textId="297E74C4" w:rsidR="003B44E3" w:rsidRPr="003E0217" w:rsidRDefault="00727395" w:rsidP="00424F2C">
      <w:pPr>
        <w:pStyle w:val="ListParagraph"/>
        <w:numPr>
          <w:ilvl w:val="0"/>
          <w:numId w:val="16"/>
        </w:numPr>
        <w:bidi/>
        <w:spacing w:after="0" w:line="240" w:lineRule="auto"/>
        <w:jc w:val="both"/>
        <w:rPr>
          <w:rFonts w:ascii="Calibri" w:hAnsi="Calibri" w:cs="Calibri"/>
          <w:szCs w:val="22"/>
        </w:rPr>
      </w:pPr>
      <w:r w:rsidRPr="003E0217">
        <w:rPr>
          <w:rFonts w:ascii="Calibri" w:hAnsi="Calibri" w:cs="Calibri"/>
          <w:szCs w:val="22"/>
          <w:rtl/>
          <w:lang w:bidi="ar-JO"/>
        </w:rPr>
        <w:t>تطوير سياسة واضحة (1) لتحديد المعوقات المحتملة لوصول الحالة إلى ال</w:t>
      </w:r>
      <w:r w:rsidR="00CE5B19" w:rsidRPr="003E0217">
        <w:rPr>
          <w:rFonts w:ascii="Calibri" w:hAnsi="Calibri" w:cs="Calibri"/>
          <w:szCs w:val="22"/>
          <w:rtl/>
          <w:lang w:bidi="ar-JO"/>
        </w:rPr>
        <w:t>مِرفَق</w:t>
      </w:r>
      <w:r w:rsidRPr="003E0217">
        <w:rPr>
          <w:rFonts w:ascii="Calibri" w:hAnsi="Calibri" w:cs="Calibri"/>
          <w:szCs w:val="22"/>
          <w:rtl/>
          <w:lang w:bidi="ar-JO"/>
        </w:rPr>
        <w:t xml:space="preserve"> الصحي وتدفق المرضى ومرور السيارات واصطفافها و (2) تطبيق السياسات الحكومية (التحقق من شهادة المطعوم أو تطبيق سند) و(3)تدريب فريق الأمن على هذه السياسة.</w:t>
      </w:r>
    </w:p>
    <w:p w14:paraId="2D82E2E1" w14:textId="35ED3456" w:rsidR="006F7B2B" w:rsidRPr="003E0217" w:rsidRDefault="00820888" w:rsidP="008A32C3">
      <w:pPr>
        <w:pStyle w:val="Heading4"/>
        <w:numPr>
          <w:ilvl w:val="0"/>
          <w:numId w:val="25"/>
        </w:numPr>
        <w:bidi/>
        <w:rPr>
          <w:rFonts w:ascii="Calibri" w:hAnsi="Calibri" w:cs="Calibri"/>
          <w:szCs w:val="22"/>
        </w:rPr>
      </w:pPr>
      <w:r w:rsidRPr="003E0217">
        <w:rPr>
          <w:rFonts w:ascii="Calibri" w:hAnsi="Calibri" w:cs="Calibri"/>
          <w:szCs w:val="22"/>
          <w:rtl/>
          <w:lang w:bidi="ar-JO"/>
        </w:rPr>
        <w:t>المعلومات والتواصل</w:t>
      </w:r>
    </w:p>
    <w:p w14:paraId="1FB46BA4" w14:textId="4F95F313" w:rsidR="00D917D4" w:rsidRPr="003E0217" w:rsidRDefault="00727395" w:rsidP="00424F2C">
      <w:pPr>
        <w:pStyle w:val="ListParagraph"/>
        <w:numPr>
          <w:ilvl w:val="0"/>
          <w:numId w:val="16"/>
        </w:numPr>
        <w:bidi/>
        <w:spacing w:after="0" w:line="240" w:lineRule="auto"/>
        <w:jc w:val="both"/>
        <w:rPr>
          <w:rFonts w:ascii="Calibri" w:hAnsi="Calibri" w:cs="Calibri"/>
          <w:szCs w:val="22"/>
        </w:rPr>
      </w:pPr>
      <w:bookmarkStart w:id="32" w:name="_Toc92036005"/>
      <w:r w:rsidRPr="003E0217">
        <w:rPr>
          <w:rFonts w:ascii="Calibri" w:hAnsi="Calibri" w:cs="Calibri"/>
          <w:szCs w:val="22"/>
          <w:rtl/>
          <w:lang w:bidi="ar-JO"/>
        </w:rPr>
        <w:t>التأكد من وجود نموذج موحد وسجل إدخال خاص لتوثيق الحالات المشتبه بإصابتها بكوفيد-19 والإبلاغ عنها إلى مديرية الشؤون الصحية.</w:t>
      </w:r>
    </w:p>
    <w:p w14:paraId="10270E9F" w14:textId="0AC6C4AB" w:rsidR="00D917D4" w:rsidRPr="003E0217" w:rsidRDefault="00727395" w:rsidP="008A32C3">
      <w:pPr>
        <w:pStyle w:val="Heading4"/>
        <w:numPr>
          <w:ilvl w:val="0"/>
          <w:numId w:val="25"/>
        </w:numPr>
        <w:bidi/>
        <w:rPr>
          <w:rFonts w:ascii="Calibri" w:hAnsi="Calibri" w:cs="Calibri"/>
          <w:szCs w:val="22"/>
        </w:rPr>
      </w:pPr>
      <w:bookmarkStart w:id="33" w:name="_Toc99101856"/>
      <w:r w:rsidRPr="003E0217">
        <w:rPr>
          <w:rFonts w:ascii="Calibri" w:hAnsi="Calibri" w:cs="Calibri"/>
          <w:szCs w:val="22"/>
          <w:rtl/>
          <w:lang w:bidi="ar-JO"/>
        </w:rPr>
        <w:t>الموارد البشرية</w:t>
      </w:r>
      <w:bookmarkEnd w:id="32"/>
      <w:bookmarkEnd w:id="33"/>
    </w:p>
    <w:p w14:paraId="56CE979A" w14:textId="78471A2D" w:rsidR="00727395" w:rsidRPr="003E0217" w:rsidRDefault="00727395" w:rsidP="00424F2C">
      <w:pPr>
        <w:pStyle w:val="ListParagraph"/>
        <w:numPr>
          <w:ilvl w:val="0"/>
          <w:numId w:val="16"/>
        </w:numPr>
        <w:bidi/>
        <w:spacing w:after="0" w:line="240" w:lineRule="auto"/>
        <w:jc w:val="both"/>
        <w:rPr>
          <w:rFonts w:ascii="Calibri" w:hAnsi="Calibri" w:cs="Calibri"/>
          <w:szCs w:val="22"/>
        </w:rPr>
      </w:pPr>
      <w:r w:rsidRPr="003E0217">
        <w:rPr>
          <w:rFonts w:ascii="Calibri" w:hAnsi="Calibri" w:cs="Calibri"/>
          <w:szCs w:val="22"/>
          <w:rtl/>
          <w:lang w:bidi="ar-JO"/>
        </w:rPr>
        <w:t>تنفيذ برامج للتدريب المستمر لتدريب مزودي الخدمة المعنيين على إدارة الحالات وتدابير منع العدوى وضبطها.</w:t>
      </w:r>
    </w:p>
    <w:p w14:paraId="10D51DF5" w14:textId="08DF0D8B" w:rsidR="00D917D4" w:rsidRPr="003E0217" w:rsidRDefault="00727395" w:rsidP="00424F2C">
      <w:pPr>
        <w:pStyle w:val="ListParagraph"/>
        <w:numPr>
          <w:ilvl w:val="0"/>
          <w:numId w:val="16"/>
        </w:numPr>
        <w:bidi/>
        <w:spacing w:after="0" w:line="240" w:lineRule="auto"/>
        <w:jc w:val="both"/>
        <w:rPr>
          <w:rFonts w:ascii="Calibri" w:hAnsi="Calibri" w:cs="Calibri"/>
          <w:szCs w:val="22"/>
        </w:rPr>
      </w:pPr>
      <w:r w:rsidRPr="003E0217">
        <w:rPr>
          <w:rFonts w:ascii="Calibri" w:hAnsi="Calibri" w:cs="Calibri"/>
          <w:szCs w:val="22"/>
          <w:rtl/>
          <w:lang w:bidi="ar-JO"/>
        </w:rPr>
        <w:t>التأكد من توافر سياسات/إجراءات وزارة الصحة وإتاحتها للاستخدام في المراكز الصحية من أجل التقييم المنتظم للمراكز الصحية المعرضة للمخاطر.</w:t>
      </w:r>
    </w:p>
    <w:p w14:paraId="03158127" w14:textId="273BC0BC" w:rsidR="00D917D4" w:rsidRPr="003E0217" w:rsidRDefault="00727395" w:rsidP="00820888">
      <w:pPr>
        <w:pStyle w:val="Heading4"/>
        <w:numPr>
          <w:ilvl w:val="0"/>
          <w:numId w:val="25"/>
        </w:numPr>
        <w:bidi/>
        <w:rPr>
          <w:rFonts w:ascii="Calibri" w:hAnsi="Calibri" w:cs="Calibri"/>
          <w:szCs w:val="22"/>
        </w:rPr>
      </w:pPr>
      <w:bookmarkStart w:id="34" w:name="_Toc92036006"/>
      <w:bookmarkStart w:id="35" w:name="_Toc99101857"/>
      <w:r w:rsidRPr="003E0217">
        <w:rPr>
          <w:rFonts w:ascii="Calibri" w:hAnsi="Calibri" w:cs="Calibri"/>
          <w:szCs w:val="22"/>
          <w:rtl/>
          <w:lang w:bidi="ar-JO"/>
        </w:rPr>
        <w:lastRenderedPageBreak/>
        <w:t>ا</w:t>
      </w:r>
      <w:bookmarkEnd w:id="34"/>
      <w:bookmarkEnd w:id="35"/>
      <w:r w:rsidR="00820888" w:rsidRPr="003E0217">
        <w:rPr>
          <w:rFonts w:ascii="Calibri" w:hAnsi="Calibri" w:cs="Calibri"/>
          <w:szCs w:val="22"/>
          <w:rtl/>
          <w:lang w:bidi="ar-JO"/>
        </w:rPr>
        <w:t>ستمرارية الخدمات الأساسية والقدرة على تلبية الاحتياجات المتزايدة</w:t>
      </w:r>
    </w:p>
    <w:p w14:paraId="1669622A" w14:textId="49876663" w:rsidR="00727395" w:rsidRPr="003E0217" w:rsidRDefault="00727395" w:rsidP="00424F2C">
      <w:pPr>
        <w:pStyle w:val="ListParagraph"/>
        <w:numPr>
          <w:ilvl w:val="0"/>
          <w:numId w:val="16"/>
        </w:numPr>
        <w:bidi/>
        <w:spacing w:after="0" w:line="240" w:lineRule="auto"/>
        <w:jc w:val="both"/>
        <w:rPr>
          <w:rFonts w:ascii="Calibri" w:hAnsi="Calibri" w:cs="Calibri"/>
          <w:szCs w:val="22"/>
        </w:rPr>
      </w:pPr>
      <w:r w:rsidRPr="003E0217">
        <w:rPr>
          <w:rFonts w:ascii="Calibri" w:hAnsi="Calibri" w:cs="Calibri"/>
          <w:szCs w:val="22"/>
          <w:rtl/>
          <w:lang w:bidi="ar-JO"/>
        </w:rPr>
        <w:t>تصميم قالب موحد لخطة قدرات الطوارئ بحيث يمكن لفريق المركز الصحي تعبئتها.</w:t>
      </w:r>
    </w:p>
    <w:p w14:paraId="3B8B91BF" w14:textId="7718EDBE" w:rsidR="00D917D4" w:rsidRPr="003E0217" w:rsidRDefault="00727395" w:rsidP="00424F2C">
      <w:pPr>
        <w:pStyle w:val="ListParagraph"/>
        <w:numPr>
          <w:ilvl w:val="0"/>
          <w:numId w:val="16"/>
        </w:numPr>
        <w:bidi/>
        <w:spacing w:after="0" w:line="240" w:lineRule="auto"/>
        <w:jc w:val="both"/>
        <w:rPr>
          <w:rFonts w:ascii="Calibri" w:hAnsi="Calibri" w:cs="Calibri"/>
          <w:szCs w:val="22"/>
        </w:rPr>
      </w:pPr>
      <w:r w:rsidRPr="003E0217">
        <w:rPr>
          <w:rFonts w:ascii="Calibri" w:hAnsi="Calibri" w:cs="Calibri"/>
          <w:color w:val="000000"/>
          <w:szCs w:val="22"/>
          <w:rtl/>
          <w:lang w:bidi="ar-JO"/>
        </w:rPr>
        <w:t xml:space="preserve">توفير طرق بديلة لتقديم الخدمات الأساسية مثل </w:t>
      </w:r>
      <w:r w:rsidR="003A30A6" w:rsidRPr="003E0217">
        <w:rPr>
          <w:rFonts w:ascii="Calibri" w:hAnsi="Calibri" w:cs="Calibri"/>
          <w:color w:val="000000"/>
          <w:szCs w:val="22"/>
          <w:rtl/>
          <w:lang w:bidi="ar-JO"/>
        </w:rPr>
        <w:t>المشورة عن بعد</w:t>
      </w:r>
      <w:r w:rsidRPr="003E0217">
        <w:rPr>
          <w:rFonts w:ascii="Calibri" w:hAnsi="Calibri" w:cs="Calibri"/>
          <w:color w:val="000000"/>
          <w:szCs w:val="22"/>
          <w:rtl/>
          <w:lang w:bidi="ar-JO"/>
        </w:rPr>
        <w:t xml:space="preserve"> وتوصيل ال</w:t>
      </w:r>
      <w:r w:rsidR="003A30A6" w:rsidRPr="003E0217">
        <w:rPr>
          <w:rFonts w:ascii="Calibri" w:hAnsi="Calibri" w:cs="Calibri"/>
          <w:color w:val="000000"/>
          <w:szCs w:val="22"/>
          <w:rtl/>
          <w:lang w:bidi="ar-JO"/>
        </w:rPr>
        <w:t>ادوية</w:t>
      </w:r>
      <w:r w:rsidRPr="003E0217">
        <w:rPr>
          <w:rFonts w:ascii="Calibri" w:hAnsi="Calibri" w:cs="Calibri"/>
          <w:color w:val="000000"/>
          <w:szCs w:val="22"/>
          <w:rtl/>
          <w:lang w:bidi="ar-JO"/>
        </w:rPr>
        <w:t xml:space="preserve"> ومواقع التطعيم البديلة.</w:t>
      </w:r>
    </w:p>
    <w:p w14:paraId="1793B537" w14:textId="3B7ACA27" w:rsidR="00D917D4" w:rsidRPr="003E0217" w:rsidRDefault="00727395" w:rsidP="008A32C3">
      <w:pPr>
        <w:pStyle w:val="Heading4"/>
        <w:numPr>
          <w:ilvl w:val="0"/>
          <w:numId w:val="25"/>
        </w:numPr>
        <w:bidi/>
        <w:rPr>
          <w:rFonts w:ascii="Calibri" w:hAnsi="Calibri" w:cs="Calibri"/>
          <w:szCs w:val="22"/>
        </w:rPr>
      </w:pPr>
      <w:bookmarkStart w:id="36" w:name="_Toc92036007"/>
      <w:bookmarkStart w:id="37" w:name="_Toc99101858"/>
      <w:r w:rsidRPr="003E0217">
        <w:rPr>
          <w:rFonts w:ascii="Calibri" w:hAnsi="Calibri" w:cs="Calibri"/>
          <w:szCs w:val="22"/>
          <w:rtl/>
          <w:lang w:bidi="ar-JO"/>
        </w:rPr>
        <w:t>سرعة الت</w:t>
      </w:r>
      <w:bookmarkEnd w:id="36"/>
      <w:bookmarkEnd w:id="37"/>
      <w:r w:rsidR="00820888" w:rsidRPr="003E0217">
        <w:rPr>
          <w:rFonts w:ascii="Calibri" w:hAnsi="Calibri" w:cs="Calibri"/>
          <w:szCs w:val="22"/>
          <w:rtl/>
          <w:lang w:bidi="ar-JO"/>
        </w:rPr>
        <w:t>عرف على الحالات</w:t>
      </w:r>
    </w:p>
    <w:p w14:paraId="2512815C" w14:textId="59F4828F" w:rsidR="00D917D4" w:rsidRPr="003E0217" w:rsidRDefault="00727395" w:rsidP="00424F2C">
      <w:pPr>
        <w:pStyle w:val="ListParagraph"/>
        <w:numPr>
          <w:ilvl w:val="0"/>
          <w:numId w:val="16"/>
        </w:numPr>
        <w:bidi/>
        <w:spacing w:after="0" w:line="240" w:lineRule="auto"/>
        <w:jc w:val="both"/>
        <w:rPr>
          <w:rFonts w:ascii="Calibri" w:hAnsi="Calibri" w:cs="Calibri"/>
          <w:szCs w:val="22"/>
        </w:rPr>
      </w:pPr>
      <w:r w:rsidRPr="003E0217">
        <w:rPr>
          <w:rFonts w:ascii="Calibri" w:hAnsi="Calibri" w:cs="Calibri"/>
          <w:szCs w:val="22"/>
          <w:rtl/>
          <w:lang w:bidi="ar-JO"/>
        </w:rPr>
        <w:t>تخصيص موظف مدرَّب في مدخل المركز الصحي لتوجيه المرضى الذين تظهر عليهم أعراض تنفسية إلى منطقة/غرفة استقبال الحالات التنفسية.</w:t>
      </w:r>
    </w:p>
    <w:p w14:paraId="68AF5F0F" w14:textId="1EA6E610" w:rsidR="00D917D4" w:rsidRPr="003E0217" w:rsidRDefault="00820888" w:rsidP="00820888">
      <w:pPr>
        <w:pStyle w:val="Heading4"/>
        <w:numPr>
          <w:ilvl w:val="0"/>
          <w:numId w:val="25"/>
        </w:numPr>
        <w:bidi/>
        <w:rPr>
          <w:rFonts w:ascii="Calibri" w:hAnsi="Calibri" w:cs="Calibri"/>
          <w:szCs w:val="22"/>
        </w:rPr>
      </w:pPr>
      <w:bookmarkStart w:id="38" w:name="_Toc92036008"/>
      <w:bookmarkStart w:id="39" w:name="_Toc99101859"/>
      <w:r w:rsidRPr="003E0217">
        <w:rPr>
          <w:rFonts w:ascii="Calibri" w:hAnsi="Calibri" w:cs="Calibri"/>
          <w:szCs w:val="22"/>
          <w:rtl/>
          <w:lang w:bidi="ar-JO"/>
        </w:rPr>
        <w:t>ال</w:t>
      </w:r>
      <w:r w:rsidR="00727395" w:rsidRPr="003E0217">
        <w:rPr>
          <w:rFonts w:ascii="Calibri" w:hAnsi="Calibri" w:cs="Calibri"/>
          <w:szCs w:val="22"/>
          <w:rtl/>
          <w:lang w:bidi="ar-JO"/>
        </w:rPr>
        <w:t xml:space="preserve">عزل </w:t>
      </w:r>
      <w:r w:rsidRPr="003E0217">
        <w:rPr>
          <w:rFonts w:ascii="Calibri" w:hAnsi="Calibri" w:cs="Calibri"/>
          <w:szCs w:val="22"/>
          <w:rtl/>
          <w:lang w:bidi="ar-JO"/>
        </w:rPr>
        <w:t>والتحويل للحالات المشتبه إصابتها بكوفيد-19مع التدبير العلاجي للحالات البسيطة المشتبه بها والمؤكدة</w:t>
      </w:r>
      <w:bookmarkEnd w:id="38"/>
      <w:bookmarkEnd w:id="39"/>
    </w:p>
    <w:p w14:paraId="40F421D1" w14:textId="6B560931" w:rsidR="00727395" w:rsidRPr="003E0217" w:rsidRDefault="00727395" w:rsidP="00424F2C">
      <w:pPr>
        <w:pStyle w:val="ListParagraph"/>
        <w:numPr>
          <w:ilvl w:val="0"/>
          <w:numId w:val="16"/>
        </w:numPr>
        <w:bidi/>
        <w:spacing w:after="0" w:line="240" w:lineRule="auto"/>
        <w:jc w:val="both"/>
        <w:rPr>
          <w:rFonts w:ascii="Calibri" w:hAnsi="Calibri" w:cs="Calibri"/>
          <w:szCs w:val="22"/>
        </w:rPr>
      </w:pPr>
      <w:r w:rsidRPr="003E0217">
        <w:rPr>
          <w:rFonts w:ascii="Calibri" w:hAnsi="Calibri" w:cs="Calibri"/>
          <w:szCs w:val="22"/>
          <w:rtl/>
          <w:lang w:bidi="ar-JO"/>
        </w:rPr>
        <w:t>تطوير أدوات لمراقبة الامتثال بإرشادات/بروتوكولات التعامل مع كوفيد-19 في إدارة الحالات المؤكدة أو المشتبه بها.</w:t>
      </w:r>
    </w:p>
    <w:p w14:paraId="60C6BDEA" w14:textId="4643757D" w:rsidR="00D917D4" w:rsidRPr="003E0217" w:rsidRDefault="000E6527" w:rsidP="00424F2C">
      <w:pPr>
        <w:pStyle w:val="ListParagraph"/>
        <w:numPr>
          <w:ilvl w:val="0"/>
          <w:numId w:val="16"/>
        </w:numPr>
        <w:bidi/>
        <w:spacing w:after="0" w:line="240" w:lineRule="auto"/>
        <w:jc w:val="both"/>
        <w:rPr>
          <w:rFonts w:ascii="Calibri" w:hAnsi="Calibri" w:cs="Calibri"/>
          <w:szCs w:val="22"/>
        </w:rPr>
      </w:pPr>
      <w:r w:rsidRPr="003E0217">
        <w:rPr>
          <w:rFonts w:ascii="Calibri" w:hAnsi="Calibri" w:cs="Calibri"/>
          <w:szCs w:val="22"/>
          <w:rtl/>
          <w:lang w:bidi="ar-JO"/>
        </w:rPr>
        <w:t xml:space="preserve">التأكد من وجود فريق </w:t>
      </w:r>
      <w:r w:rsidR="003A30A6" w:rsidRPr="003E0217">
        <w:rPr>
          <w:rFonts w:ascii="Calibri" w:hAnsi="Calibri" w:cs="Calibri"/>
          <w:szCs w:val="22"/>
          <w:rtl/>
          <w:lang w:bidi="ar-JO"/>
        </w:rPr>
        <w:t>مدرب</w:t>
      </w:r>
      <w:r w:rsidRPr="003E0217">
        <w:rPr>
          <w:rFonts w:ascii="Calibri" w:hAnsi="Calibri" w:cs="Calibri"/>
          <w:szCs w:val="22"/>
          <w:rtl/>
          <w:lang w:bidi="ar-JO"/>
        </w:rPr>
        <w:t xml:space="preserve"> من مزودي خدمات الرعاية حصراً للحالات المشتبه بها أو المؤكدة.</w:t>
      </w:r>
    </w:p>
    <w:p w14:paraId="220E84E0" w14:textId="11ECBC17" w:rsidR="00E01C69" w:rsidRPr="003E0217" w:rsidRDefault="00820888" w:rsidP="008A32C3">
      <w:pPr>
        <w:pStyle w:val="Heading4"/>
        <w:numPr>
          <w:ilvl w:val="0"/>
          <w:numId w:val="25"/>
        </w:numPr>
        <w:bidi/>
        <w:rPr>
          <w:rFonts w:ascii="Calibri" w:hAnsi="Calibri" w:cs="Calibri"/>
          <w:szCs w:val="22"/>
        </w:rPr>
      </w:pPr>
      <w:r w:rsidRPr="003E0217">
        <w:rPr>
          <w:rFonts w:ascii="Calibri" w:hAnsi="Calibri" w:cs="Calibri"/>
          <w:szCs w:val="22"/>
          <w:rtl/>
          <w:lang w:bidi="ar-JO"/>
        </w:rPr>
        <w:t>منع العدوى و السيطرة عليها</w:t>
      </w:r>
    </w:p>
    <w:p w14:paraId="11DD4E5E" w14:textId="33976BA0" w:rsidR="00727395" w:rsidRPr="003E0217" w:rsidRDefault="000E6527" w:rsidP="00424F2C">
      <w:pPr>
        <w:pStyle w:val="ListParagraph"/>
        <w:numPr>
          <w:ilvl w:val="0"/>
          <w:numId w:val="16"/>
        </w:numPr>
        <w:bidi/>
        <w:spacing w:after="0" w:line="240" w:lineRule="auto"/>
        <w:jc w:val="both"/>
        <w:rPr>
          <w:rFonts w:ascii="Calibri" w:hAnsi="Calibri" w:cs="Calibri"/>
          <w:color w:val="000000" w:themeColor="text1"/>
          <w:szCs w:val="22"/>
        </w:rPr>
      </w:pPr>
      <w:r w:rsidRPr="003E0217">
        <w:rPr>
          <w:rFonts w:ascii="Calibri" w:hAnsi="Calibri" w:cs="Calibri"/>
          <w:color w:val="000000" w:themeColor="text1"/>
          <w:szCs w:val="22"/>
          <w:rtl/>
          <w:lang w:bidi="ar-JO"/>
        </w:rPr>
        <w:t>توفير الرصد المستمر لتنفيذ السياسات والإجراءات المرتبطة بمنع العدوى وضبطها.</w:t>
      </w:r>
    </w:p>
    <w:p w14:paraId="174B7870" w14:textId="40609BEF" w:rsidR="00762C5A" w:rsidRPr="003E0217" w:rsidRDefault="00727395" w:rsidP="00424F2C">
      <w:pPr>
        <w:pStyle w:val="ListParagraph"/>
        <w:numPr>
          <w:ilvl w:val="0"/>
          <w:numId w:val="16"/>
        </w:numPr>
        <w:bidi/>
        <w:spacing w:after="0" w:line="240" w:lineRule="auto"/>
        <w:jc w:val="both"/>
        <w:rPr>
          <w:rFonts w:ascii="Calibri" w:hAnsi="Calibri" w:cs="Calibri"/>
          <w:color w:val="000000" w:themeColor="text1"/>
          <w:szCs w:val="22"/>
        </w:rPr>
      </w:pPr>
      <w:r w:rsidRPr="003E0217">
        <w:rPr>
          <w:rFonts w:ascii="Calibri" w:hAnsi="Calibri" w:cs="Calibri"/>
          <w:color w:val="000000" w:themeColor="text1"/>
          <w:szCs w:val="22"/>
          <w:rtl/>
          <w:lang w:bidi="ar-JO"/>
        </w:rPr>
        <w:t>وضع جداول زمنية للتنظيف الدوري ونشاطات النظافة الشخصية حسب البروتوكولات المتعلة بالأماكن المخصصة لمرضى كوفيد-19.</w:t>
      </w:r>
    </w:p>
    <w:p w14:paraId="19D0EB48" w14:textId="63E5432A" w:rsidR="003311E8" w:rsidRPr="006F5AD3" w:rsidRDefault="003311E8" w:rsidP="003311E8">
      <w:pPr>
        <w:pStyle w:val="Heading1"/>
        <w:bidi/>
        <w:rPr>
          <w:rFonts w:ascii="Calibri" w:hAnsi="Calibri" w:cs="Calibri"/>
          <w:szCs w:val="28"/>
        </w:rPr>
      </w:pPr>
      <w:bookmarkStart w:id="40" w:name="_Toc101874222"/>
      <w:r w:rsidRPr="006F5AD3">
        <w:rPr>
          <w:rFonts w:ascii="Calibri" w:hAnsi="Calibri" w:cs="Calibri"/>
          <w:szCs w:val="28"/>
          <w:rtl/>
          <w:lang w:bidi="ar-JO"/>
        </w:rPr>
        <w:t xml:space="preserve">الخطوات </w:t>
      </w:r>
      <w:r w:rsidR="00400702">
        <w:rPr>
          <w:rFonts w:ascii="Calibri" w:hAnsi="Calibri" w:cs="Calibri" w:hint="cs"/>
          <w:szCs w:val="28"/>
          <w:rtl/>
          <w:lang w:bidi="ar-JO"/>
        </w:rPr>
        <w:t>اللاحقة</w:t>
      </w:r>
      <w:bookmarkEnd w:id="40"/>
    </w:p>
    <w:p w14:paraId="4C25B9AE" w14:textId="67C1BC06" w:rsidR="00D53601" w:rsidRPr="00D10A28" w:rsidRDefault="00D53601" w:rsidP="00D53601">
      <w:pPr>
        <w:bidi/>
        <w:jc w:val="both"/>
        <w:rPr>
          <w:rFonts w:ascii="Calibri" w:hAnsi="Calibri" w:cs="Calibri"/>
          <w:szCs w:val="22"/>
          <w:lang w:bidi="ar-JO"/>
        </w:rPr>
      </w:pPr>
      <w:r w:rsidRPr="00D10A28">
        <w:rPr>
          <w:rFonts w:ascii="Calibri" w:hAnsi="Calibri" w:cs="Calibri"/>
          <w:szCs w:val="22"/>
          <w:rtl/>
          <w:lang w:bidi="ar-JO"/>
        </w:rPr>
        <w:t xml:space="preserve">وفي 15 آذار 2022، </w:t>
      </w:r>
      <w:r>
        <w:rPr>
          <w:rFonts w:ascii="Calibri" w:hAnsi="Calibri" w:cs="Calibri" w:hint="cs"/>
          <w:szCs w:val="22"/>
          <w:rtl/>
          <w:lang w:bidi="ar-JO"/>
        </w:rPr>
        <w:t>قام</w:t>
      </w:r>
      <w:r w:rsidRPr="00D10A28">
        <w:rPr>
          <w:rFonts w:ascii="Calibri" w:hAnsi="Calibri" w:cs="Calibri"/>
          <w:szCs w:val="22"/>
          <w:rtl/>
          <w:lang w:bidi="ar-JO"/>
        </w:rPr>
        <w:t xml:space="preserve"> </w:t>
      </w:r>
      <w:r w:rsidRPr="00D10A28">
        <w:rPr>
          <w:rFonts w:ascii="Calibri" w:hAnsi="Calibri" w:cs="Calibri"/>
          <w:szCs w:val="22"/>
          <w:rtl/>
          <w:lang w:bidi="ar-JO"/>
        </w:rPr>
        <w:t>المشروع وعدد من مديريات وزارة الصحة</w:t>
      </w:r>
      <w:r>
        <w:rPr>
          <w:rFonts w:ascii="Calibri" w:hAnsi="Calibri" w:cs="Calibri" w:hint="cs"/>
          <w:szCs w:val="22"/>
          <w:rtl/>
          <w:lang w:bidi="ar-JO"/>
        </w:rPr>
        <w:t xml:space="preserve">- </w:t>
      </w:r>
      <w:r w:rsidRPr="00D10A28">
        <w:rPr>
          <w:rFonts w:ascii="Calibri" w:hAnsi="Calibri" w:cs="Calibri"/>
          <w:szCs w:val="22"/>
          <w:rtl/>
          <w:lang w:bidi="ar-JO"/>
        </w:rPr>
        <w:t xml:space="preserve">بما فيها مديرية التطوير المؤسسي وضبط الجودة، ومديرية الرعاية </w:t>
      </w:r>
      <w:r>
        <w:rPr>
          <w:rFonts w:ascii="Calibri" w:hAnsi="Calibri" w:cs="Calibri" w:hint="cs"/>
          <w:szCs w:val="22"/>
          <w:rtl/>
          <w:lang w:bidi="ar-JO"/>
        </w:rPr>
        <w:t xml:space="preserve"> الصحية </w:t>
      </w:r>
      <w:r w:rsidRPr="00D10A28">
        <w:rPr>
          <w:rFonts w:ascii="Calibri" w:hAnsi="Calibri" w:cs="Calibri"/>
          <w:szCs w:val="22"/>
          <w:rtl/>
          <w:lang w:bidi="ar-JO"/>
        </w:rPr>
        <w:t>الأولية، وإدارة الشؤون الفنية للمستشفيات</w:t>
      </w:r>
      <w:r>
        <w:rPr>
          <w:rFonts w:ascii="Calibri" w:hAnsi="Calibri" w:cs="Calibri" w:hint="cs"/>
          <w:szCs w:val="22"/>
          <w:rtl/>
          <w:lang w:bidi="ar-JO"/>
        </w:rPr>
        <w:t>،</w:t>
      </w:r>
      <w:r w:rsidRPr="00D10A28">
        <w:rPr>
          <w:rFonts w:ascii="Calibri" w:hAnsi="Calibri" w:cs="Calibri"/>
          <w:szCs w:val="22"/>
          <w:rtl/>
          <w:lang w:bidi="ar-JO"/>
        </w:rPr>
        <w:t xml:space="preserve"> ومديرية الأمراض غير السارية</w:t>
      </w:r>
      <w:r>
        <w:rPr>
          <w:rFonts w:ascii="Calibri" w:hAnsi="Calibri" w:cs="Calibri" w:hint="cs"/>
          <w:szCs w:val="22"/>
          <w:rtl/>
          <w:lang w:bidi="ar-JO"/>
        </w:rPr>
        <w:t xml:space="preserve">- </w:t>
      </w:r>
      <w:r w:rsidRPr="00D10A28">
        <w:rPr>
          <w:rFonts w:ascii="Calibri" w:hAnsi="Calibri" w:cs="Calibri"/>
          <w:szCs w:val="22"/>
          <w:rtl/>
          <w:lang w:bidi="ar-JO"/>
        </w:rPr>
        <w:t xml:space="preserve"> نقاشاً حول نتائج التقييم والتحسينات أو التراجعات الملحوظة في </w:t>
      </w:r>
      <w:r>
        <w:rPr>
          <w:rFonts w:ascii="Calibri" w:hAnsi="Calibri" w:cs="Calibri" w:hint="cs"/>
          <w:szCs w:val="22"/>
          <w:rtl/>
          <w:lang w:bidi="ar-JO"/>
        </w:rPr>
        <w:t>جاهزية</w:t>
      </w:r>
      <w:r w:rsidRPr="00D10A28">
        <w:rPr>
          <w:rFonts w:ascii="Calibri" w:hAnsi="Calibri" w:cs="Calibri"/>
          <w:szCs w:val="22"/>
          <w:rtl/>
          <w:lang w:bidi="ar-JO"/>
        </w:rPr>
        <w:t xml:space="preserve"> الاستجابة وخطط التحسين اللازمة لتعزيز الاستجابة الوطنية لكوفيد-19 على مستوى </w:t>
      </w:r>
      <w:r>
        <w:rPr>
          <w:rFonts w:ascii="Calibri" w:hAnsi="Calibri" w:cs="Calibri" w:hint="cs"/>
          <w:szCs w:val="22"/>
          <w:rtl/>
          <w:lang w:bidi="ar-JO"/>
        </w:rPr>
        <w:t>المنشآت</w:t>
      </w:r>
      <w:r w:rsidRPr="00D10A28">
        <w:rPr>
          <w:rFonts w:ascii="Calibri" w:hAnsi="Calibri" w:cs="Calibri"/>
          <w:szCs w:val="22"/>
          <w:rtl/>
          <w:lang w:bidi="ar-JO"/>
        </w:rPr>
        <w:t xml:space="preserve"> </w:t>
      </w:r>
      <w:r w:rsidRPr="00D10A28">
        <w:rPr>
          <w:rFonts w:ascii="Calibri" w:hAnsi="Calibri" w:cs="Calibri"/>
          <w:szCs w:val="22"/>
          <w:rtl/>
          <w:lang w:bidi="ar-JO"/>
        </w:rPr>
        <w:t xml:space="preserve">الصحية. </w:t>
      </w:r>
      <w:r w:rsidRPr="00F16677">
        <w:rPr>
          <w:rFonts w:ascii="Calibri" w:hAnsi="Calibri" w:cs="Calibri"/>
          <w:szCs w:val="22"/>
          <w:rtl/>
          <w:lang w:bidi="ar-JO"/>
        </w:rPr>
        <w:t xml:space="preserve">وتمثلت أولى التوصيات لوزارة الصحة في إطلاق سياسة وزارية حول تقييم </w:t>
      </w:r>
      <w:r>
        <w:rPr>
          <w:rFonts w:ascii="Calibri" w:hAnsi="Calibri" w:cs="Calibri" w:hint="cs"/>
          <w:szCs w:val="22"/>
          <w:rtl/>
          <w:lang w:bidi="ar-JO"/>
        </w:rPr>
        <w:t>الجاهزية</w:t>
      </w:r>
      <w:r w:rsidRPr="00D10A28">
        <w:rPr>
          <w:rFonts w:ascii="Calibri" w:hAnsi="Calibri" w:cs="Calibri"/>
          <w:szCs w:val="22"/>
          <w:rtl/>
          <w:lang w:bidi="ar-JO"/>
        </w:rPr>
        <w:t xml:space="preserve"> </w:t>
      </w:r>
      <w:r w:rsidRPr="00F16677">
        <w:rPr>
          <w:rFonts w:ascii="Calibri" w:hAnsi="Calibri" w:cs="Calibri"/>
          <w:szCs w:val="22"/>
          <w:rtl/>
          <w:lang w:bidi="ar-JO"/>
        </w:rPr>
        <w:t xml:space="preserve">المستمر لضمان </w:t>
      </w:r>
      <w:r>
        <w:rPr>
          <w:rFonts w:ascii="Calibri" w:hAnsi="Calibri" w:cs="Calibri" w:hint="cs"/>
          <w:szCs w:val="22"/>
          <w:rtl/>
          <w:lang w:bidi="ar-JO"/>
        </w:rPr>
        <w:t>الجاهزية</w:t>
      </w:r>
      <w:r w:rsidRPr="00D10A28">
        <w:rPr>
          <w:rFonts w:ascii="Calibri" w:hAnsi="Calibri" w:cs="Calibri"/>
          <w:szCs w:val="22"/>
          <w:rtl/>
          <w:lang w:bidi="ar-JO"/>
        </w:rPr>
        <w:t xml:space="preserve"> </w:t>
      </w:r>
      <w:r w:rsidRPr="00F16677">
        <w:rPr>
          <w:rFonts w:ascii="Calibri" w:hAnsi="Calibri" w:cs="Calibri"/>
          <w:szCs w:val="22"/>
          <w:rtl/>
          <w:lang w:bidi="ar-JO"/>
        </w:rPr>
        <w:t>استجابة لأي جائحة قادمة.</w:t>
      </w:r>
    </w:p>
    <w:p w14:paraId="6816C237" w14:textId="246ACBD7" w:rsidR="00D53601" w:rsidRPr="00B00160" w:rsidRDefault="00D53601" w:rsidP="00B00160">
      <w:pPr>
        <w:bidi/>
        <w:jc w:val="both"/>
        <w:rPr>
          <w:rFonts w:asciiTheme="minorHAnsi" w:eastAsia="MS Mincho" w:hAnsiTheme="minorHAnsi" w:cs="Calibri" w:hint="eastAsia"/>
          <w:color w:val="000000" w:themeColor="text1"/>
          <w:szCs w:val="22"/>
          <w:lang w:bidi="ar-JO"/>
        </w:rPr>
      </w:pPr>
      <w:r w:rsidRPr="00D10A28">
        <w:rPr>
          <w:rFonts w:ascii="Calibri" w:hAnsi="Calibri" w:cs="Calibri"/>
          <w:szCs w:val="22"/>
          <w:rtl/>
          <w:lang w:bidi="ar-JO"/>
        </w:rPr>
        <w:t xml:space="preserve">وعلى ضوء نتائج التقييم، سوف يقدم </w:t>
      </w:r>
      <w:r>
        <w:rPr>
          <w:rFonts w:ascii="Calibri" w:hAnsi="Calibri" w:cs="Calibri" w:hint="cs"/>
          <w:szCs w:val="22"/>
          <w:rtl/>
          <w:lang w:bidi="ar-JO"/>
        </w:rPr>
        <w:t>مشروع تعزيز جودة الخدمات الصحية الممول من الوكالة الأمريكية للتنمية الدولية</w:t>
      </w:r>
      <w:r w:rsidRPr="00D10A28">
        <w:rPr>
          <w:rFonts w:ascii="Calibri" w:hAnsi="Calibri" w:cs="Calibri"/>
          <w:szCs w:val="22"/>
          <w:rtl/>
          <w:lang w:bidi="ar-JO"/>
        </w:rPr>
        <w:t xml:space="preserve"> </w:t>
      </w:r>
      <w:r w:rsidRPr="00D10A28">
        <w:rPr>
          <w:rFonts w:ascii="Calibri" w:hAnsi="Calibri" w:cs="Calibri"/>
          <w:szCs w:val="22"/>
          <w:rtl/>
          <w:lang w:bidi="ar-JO"/>
        </w:rPr>
        <w:t xml:space="preserve">المساعدة الفنية </w:t>
      </w:r>
      <w:r>
        <w:rPr>
          <w:rFonts w:ascii="Calibri" w:hAnsi="Calibri" w:cs="Calibri" w:hint="cs"/>
          <w:szCs w:val="22"/>
          <w:rtl/>
          <w:lang w:bidi="ar-JO"/>
        </w:rPr>
        <w:t>للمنشآت الصحية التي خضعت للتقييم</w:t>
      </w:r>
      <w:r w:rsidRPr="00D10A28">
        <w:rPr>
          <w:rFonts w:ascii="Calibri" w:hAnsi="Calibri" w:cs="Calibri"/>
          <w:szCs w:val="22"/>
          <w:rtl/>
          <w:lang w:bidi="ar-JO"/>
        </w:rPr>
        <w:t xml:space="preserve"> من </w:t>
      </w:r>
      <w:r>
        <w:rPr>
          <w:rFonts w:ascii="Calibri" w:hAnsi="Calibri" w:cs="Calibri" w:hint="cs"/>
          <w:szCs w:val="22"/>
          <w:rtl/>
          <w:lang w:bidi="ar-JO"/>
        </w:rPr>
        <w:t>أجل</w:t>
      </w:r>
      <w:r w:rsidRPr="00D10A28">
        <w:rPr>
          <w:rFonts w:ascii="Calibri" w:hAnsi="Calibri" w:cs="Calibri"/>
          <w:szCs w:val="22"/>
          <w:rtl/>
          <w:lang w:bidi="ar-JO"/>
        </w:rPr>
        <w:t xml:space="preserve"> تطوير خطط عمل </w:t>
      </w:r>
      <w:r>
        <w:rPr>
          <w:rFonts w:ascii="Calibri" w:hAnsi="Calibri" w:cs="Calibri" w:hint="cs"/>
          <w:szCs w:val="22"/>
          <w:rtl/>
          <w:lang w:bidi="ar-JO"/>
        </w:rPr>
        <w:t xml:space="preserve"> تعزز من استجابتها لكوفيد-19 كما سيدعم المشروع تنفيذ هذه الخطط. </w:t>
      </w:r>
      <w:r w:rsidRPr="00D10A28">
        <w:rPr>
          <w:rFonts w:ascii="Calibri" w:hAnsi="Calibri" w:cs="Calibri"/>
          <w:szCs w:val="22"/>
          <w:rtl/>
          <w:lang w:bidi="ar-JO"/>
        </w:rPr>
        <w:t xml:space="preserve">. </w:t>
      </w:r>
      <w:r>
        <w:rPr>
          <w:rFonts w:ascii="Calibri" w:hAnsi="Calibri" w:cs="Calibri" w:hint="cs"/>
          <w:szCs w:val="22"/>
          <w:rtl/>
          <w:lang w:bidi="ar-JO"/>
        </w:rPr>
        <w:t xml:space="preserve">كما سيقوم المشروع بعقد مجموعات نقاشية مركزة </w:t>
      </w:r>
      <w:r>
        <w:rPr>
          <w:rFonts w:asciiTheme="minorHAnsi" w:eastAsia="MS Mincho" w:hAnsiTheme="minorHAnsi" w:cs="Calibri" w:hint="cs"/>
          <w:color w:val="000000" w:themeColor="text1"/>
          <w:szCs w:val="22"/>
          <w:rtl/>
          <w:lang w:bidi="ar-JO"/>
        </w:rPr>
        <w:t xml:space="preserve">مع عدد من قيادات مديريات الصحة المستشفيات والمراكز الصحية التي تم تقييمها للوقوف على الأسباب الجذرية التي من شأنها أن تؤثر على إدامة مستوى جاهزية المؤسسات الصحية للاستجابة لجائحة كوورنا.  </w:t>
      </w:r>
    </w:p>
    <w:p w14:paraId="31E25CC7" w14:textId="47DD67C4" w:rsidR="003311E8" w:rsidRPr="00F16677" w:rsidRDefault="003311E8" w:rsidP="00424F2C">
      <w:pPr>
        <w:bidi/>
        <w:jc w:val="both"/>
        <w:rPr>
          <w:rFonts w:ascii="Calibri" w:hAnsi="Calibri" w:cs="Calibri"/>
          <w:szCs w:val="22"/>
        </w:rPr>
      </w:pPr>
      <w:r w:rsidRPr="00F16677">
        <w:rPr>
          <w:rFonts w:ascii="Calibri" w:hAnsi="Calibri" w:cs="Calibri"/>
          <w:szCs w:val="22"/>
          <w:rtl/>
          <w:lang w:bidi="ar-JO"/>
        </w:rPr>
        <w:t>وإضافة إلى ذلك، سوف يستكشف ال</w:t>
      </w:r>
      <w:r w:rsidR="008E58FD" w:rsidRPr="00F16677">
        <w:rPr>
          <w:rFonts w:ascii="Calibri" w:hAnsi="Calibri" w:cs="Calibri"/>
          <w:szCs w:val="22"/>
          <w:rtl/>
          <w:lang w:bidi="ar-JO"/>
        </w:rPr>
        <w:t>مشروع</w:t>
      </w:r>
      <w:r w:rsidRPr="00F16677">
        <w:rPr>
          <w:rFonts w:ascii="Calibri" w:hAnsi="Calibri" w:cs="Calibri"/>
          <w:szCs w:val="22"/>
          <w:rtl/>
          <w:lang w:bidi="ar-JO"/>
        </w:rPr>
        <w:t xml:space="preserve">، خلال الفترة القادمة، الطرق اللازمة لإجراء مزيد من التحليل في التحسينات أو التراجعات الملحوظة في </w:t>
      </w:r>
      <w:r w:rsidR="00BA7AC4" w:rsidRPr="00F16677">
        <w:rPr>
          <w:rFonts w:ascii="Calibri" w:hAnsi="Calibri" w:cs="Calibri"/>
          <w:szCs w:val="22"/>
          <w:rtl/>
          <w:lang w:bidi="ar-JO"/>
        </w:rPr>
        <w:t>المَرَافِق</w:t>
      </w:r>
      <w:r w:rsidRPr="00F16677">
        <w:rPr>
          <w:rFonts w:ascii="Calibri" w:hAnsi="Calibri" w:cs="Calibri"/>
          <w:szCs w:val="22"/>
          <w:rtl/>
          <w:lang w:bidi="ar-JO"/>
        </w:rPr>
        <w:t xml:space="preserve"> الصحية من ناحية </w:t>
      </w:r>
      <w:r w:rsidR="006478EA">
        <w:rPr>
          <w:rFonts w:ascii="Calibri" w:hAnsi="Calibri" w:cs="Calibri" w:hint="cs"/>
          <w:szCs w:val="22"/>
          <w:rtl/>
          <w:lang w:bidi="ar-JO"/>
        </w:rPr>
        <w:t>جاهزيتها</w:t>
      </w:r>
      <w:r w:rsidRPr="00F16677">
        <w:rPr>
          <w:rFonts w:ascii="Calibri" w:hAnsi="Calibri" w:cs="Calibri"/>
          <w:szCs w:val="22"/>
          <w:rtl/>
          <w:lang w:bidi="ar-JO"/>
        </w:rPr>
        <w:t xml:space="preserve"> واستجابتها لكوفيد-19. وينظر ال</w:t>
      </w:r>
      <w:r w:rsidR="008E58FD" w:rsidRPr="00F16677">
        <w:rPr>
          <w:rFonts w:ascii="Calibri" w:hAnsi="Calibri" w:cs="Calibri"/>
          <w:szCs w:val="22"/>
          <w:rtl/>
          <w:lang w:bidi="ar-JO"/>
        </w:rPr>
        <w:t>مشروع</w:t>
      </w:r>
      <w:r w:rsidRPr="00F16677">
        <w:rPr>
          <w:rFonts w:ascii="Calibri" w:hAnsi="Calibri" w:cs="Calibri"/>
          <w:szCs w:val="22"/>
          <w:rtl/>
          <w:lang w:bidi="ar-JO"/>
        </w:rPr>
        <w:t xml:space="preserve"> في إمكانية إجراء التحليل النوعي من خلال نقاشات مجموعات التَّركيز مع قادة </w:t>
      </w:r>
      <w:r w:rsidR="00955368">
        <w:rPr>
          <w:rFonts w:ascii="Calibri" w:hAnsi="Calibri" w:cs="Calibri" w:hint="cs"/>
          <w:szCs w:val="22"/>
          <w:rtl/>
          <w:lang w:bidi="ar-JO"/>
        </w:rPr>
        <w:t>المنشآت</w:t>
      </w:r>
      <w:r w:rsidRPr="00F16677">
        <w:rPr>
          <w:rFonts w:ascii="Calibri" w:hAnsi="Calibri" w:cs="Calibri"/>
          <w:szCs w:val="22"/>
          <w:rtl/>
          <w:lang w:bidi="ar-JO"/>
        </w:rPr>
        <w:t xml:space="preserve"> الصحية.</w:t>
      </w:r>
      <w:r w:rsidRPr="00F16677">
        <w:rPr>
          <w:rFonts w:ascii="Calibri" w:hAnsi="Calibri" w:cs="Calibri"/>
          <w:szCs w:val="22"/>
        </w:rPr>
        <w:br w:type="page"/>
      </w:r>
    </w:p>
    <w:p w14:paraId="384B49DB" w14:textId="636583E5" w:rsidR="003311E8" w:rsidRPr="003D5F91" w:rsidRDefault="003311E8" w:rsidP="002428BD">
      <w:pPr>
        <w:pStyle w:val="Heading1"/>
        <w:bidi/>
        <w:rPr>
          <w:rFonts w:ascii="Calibri" w:hAnsi="Calibri" w:cs="Calibri"/>
          <w:szCs w:val="28"/>
        </w:rPr>
      </w:pPr>
      <w:bookmarkStart w:id="41" w:name="_Annex_I:_Overall"/>
      <w:bookmarkStart w:id="42" w:name="_Annex_I:_"/>
      <w:bookmarkStart w:id="43" w:name="_Annex:__Overall"/>
      <w:bookmarkStart w:id="44" w:name="_Toc101874223"/>
      <w:bookmarkEnd w:id="41"/>
      <w:bookmarkEnd w:id="42"/>
      <w:bookmarkEnd w:id="43"/>
      <w:r w:rsidRPr="003D5F91">
        <w:rPr>
          <w:rFonts w:ascii="Calibri" w:hAnsi="Calibri" w:cs="Calibri"/>
          <w:szCs w:val="28"/>
          <w:rtl/>
          <w:lang w:bidi="ar-JO"/>
        </w:rPr>
        <w:lastRenderedPageBreak/>
        <w:t xml:space="preserve">الملحق 1: الأداء العام للمستشفيات لكل </w:t>
      </w:r>
      <w:r w:rsidR="002428BD" w:rsidRPr="003D5F91">
        <w:rPr>
          <w:rFonts w:ascii="Calibri" w:hAnsi="Calibri" w:cs="Calibri"/>
          <w:szCs w:val="28"/>
          <w:rtl/>
          <w:lang w:bidi="ar-JO"/>
        </w:rPr>
        <w:t xml:space="preserve">وظيفة </w:t>
      </w:r>
      <w:r w:rsidRPr="003D5F91">
        <w:rPr>
          <w:rFonts w:ascii="Calibri" w:hAnsi="Calibri" w:cs="Calibri"/>
          <w:szCs w:val="28"/>
          <w:rtl/>
          <w:lang w:bidi="ar-JO"/>
        </w:rPr>
        <w:t xml:space="preserve">من </w:t>
      </w:r>
      <w:r w:rsidR="002428BD" w:rsidRPr="003D5F91">
        <w:rPr>
          <w:rFonts w:ascii="Calibri" w:hAnsi="Calibri" w:cs="Calibri"/>
          <w:szCs w:val="28"/>
          <w:rtl/>
          <w:lang w:bidi="ar-JO"/>
        </w:rPr>
        <w:t>وظائف</w:t>
      </w:r>
      <w:r w:rsidRPr="003D5F91">
        <w:rPr>
          <w:rFonts w:ascii="Calibri" w:hAnsi="Calibri" w:cs="Calibri"/>
          <w:szCs w:val="28"/>
          <w:rtl/>
          <w:lang w:bidi="ar-JO"/>
        </w:rPr>
        <w:t xml:space="preserve"> الاستجابة</w:t>
      </w:r>
      <w:bookmarkEnd w:id="44"/>
    </w:p>
    <w:p w14:paraId="2B78DA29" w14:textId="24ACA74F" w:rsidR="00545B53" w:rsidRPr="00F16677" w:rsidRDefault="00545B53" w:rsidP="00424F2C">
      <w:pPr>
        <w:bidi/>
        <w:jc w:val="both"/>
        <w:rPr>
          <w:rFonts w:ascii="Calibri" w:hAnsi="Calibri" w:cs="Calibri"/>
          <w:szCs w:val="22"/>
        </w:rPr>
      </w:pPr>
      <w:r w:rsidRPr="00F16677">
        <w:rPr>
          <w:rFonts w:ascii="Calibri" w:hAnsi="Calibri" w:cs="Calibri"/>
          <w:szCs w:val="22"/>
          <w:rtl/>
          <w:lang w:bidi="ar-JO"/>
        </w:rPr>
        <w:t xml:space="preserve">في هذا الملحق، تشير النسب المئوية الملونة باللون الأخضر إلى أعلى درجة (درجات) حُقِّقَت ضمن فئة المستشفيات (مثل: المعاد تقييمها، التي قُيِّمَت حديثاً) في الأنشطة المتصلة بكل </w:t>
      </w:r>
      <w:r w:rsidR="002428BD" w:rsidRPr="00F16677">
        <w:rPr>
          <w:rFonts w:ascii="Calibri" w:hAnsi="Calibri" w:cs="Calibri"/>
          <w:szCs w:val="22"/>
          <w:rtl/>
          <w:lang w:bidi="ar-JO"/>
        </w:rPr>
        <w:t>وظيفة</w:t>
      </w:r>
      <w:r w:rsidRPr="00F16677">
        <w:rPr>
          <w:rFonts w:ascii="Calibri" w:hAnsi="Calibri" w:cs="Calibri"/>
          <w:szCs w:val="22"/>
          <w:rtl/>
          <w:lang w:bidi="ar-JO"/>
        </w:rPr>
        <w:t xml:space="preserve"> من </w:t>
      </w:r>
      <w:r w:rsidR="002428BD" w:rsidRPr="00F16677">
        <w:rPr>
          <w:rFonts w:ascii="Calibri" w:hAnsi="Calibri" w:cs="Calibri"/>
          <w:szCs w:val="22"/>
          <w:rtl/>
          <w:lang w:bidi="ar-JO"/>
        </w:rPr>
        <w:t xml:space="preserve">وظائف </w:t>
      </w:r>
      <w:r w:rsidRPr="00F16677">
        <w:rPr>
          <w:rFonts w:ascii="Calibri" w:hAnsi="Calibri" w:cs="Calibri"/>
          <w:szCs w:val="22"/>
          <w:rtl/>
          <w:lang w:bidi="ar-JO"/>
        </w:rPr>
        <w:t xml:space="preserve">الاستجابة. أما النسب باللون الأحمر، فتشير إلى النشاطات أو </w:t>
      </w:r>
      <w:r w:rsidR="002428BD" w:rsidRPr="00F16677">
        <w:rPr>
          <w:rFonts w:ascii="Calibri" w:hAnsi="Calibri" w:cs="Calibri"/>
          <w:szCs w:val="22"/>
          <w:rtl/>
          <w:lang w:bidi="ar-JO"/>
        </w:rPr>
        <w:t xml:space="preserve">وظائف </w:t>
      </w:r>
      <w:r w:rsidRPr="00F16677">
        <w:rPr>
          <w:rFonts w:ascii="Calibri" w:hAnsi="Calibri" w:cs="Calibri"/>
          <w:szCs w:val="22"/>
          <w:rtl/>
          <w:lang w:bidi="ar-JO"/>
        </w:rPr>
        <w:t xml:space="preserve">الاستجابة غير المستوفاة التي كانت درجتها أقل من 50 بالمائة (أي إنَّ المُقَيِّمِين منحوا درجة "غير </w:t>
      </w:r>
      <w:r w:rsidR="002428BD" w:rsidRPr="00F16677">
        <w:rPr>
          <w:rFonts w:ascii="Calibri" w:hAnsi="Calibri" w:cs="Calibri"/>
          <w:szCs w:val="22"/>
          <w:rtl/>
          <w:lang w:bidi="ar-JO"/>
        </w:rPr>
        <w:t>مطبق</w:t>
      </w:r>
      <w:r w:rsidRPr="00F16677">
        <w:rPr>
          <w:rFonts w:ascii="Calibri" w:hAnsi="Calibri" w:cs="Calibri"/>
          <w:szCs w:val="22"/>
          <w:rtl/>
          <w:lang w:bidi="ar-JO"/>
        </w:rPr>
        <w:t xml:space="preserve"> بدلاً من </w:t>
      </w:r>
      <w:r w:rsidR="002428BD" w:rsidRPr="00F16677">
        <w:rPr>
          <w:rFonts w:ascii="Calibri" w:hAnsi="Calibri" w:cs="Calibri"/>
          <w:szCs w:val="22"/>
          <w:rtl/>
          <w:lang w:bidi="ar-JO"/>
        </w:rPr>
        <w:t>مطبق</w:t>
      </w:r>
      <w:r w:rsidRPr="00F16677">
        <w:rPr>
          <w:rFonts w:ascii="Calibri" w:hAnsi="Calibri" w:cs="Calibri"/>
          <w:szCs w:val="22"/>
          <w:rtl/>
          <w:lang w:bidi="ar-JO"/>
        </w:rPr>
        <w:t xml:space="preserve"> أو </w:t>
      </w:r>
      <w:r w:rsidR="002428BD" w:rsidRPr="00F16677">
        <w:rPr>
          <w:rFonts w:ascii="Calibri" w:hAnsi="Calibri" w:cs="Calibri"/>
          <w:szCs w:val="22"/>
          <w:rtl/>
          <w:lang w:bidi="ar-JO"/>
        </w:rPr>
        <w:t>قيد الت</w:t>
      </w:r>
      <w:r w:rsidR="00586CA6" w:rsidRPr="00F16677">
        <w:rPr>
          <w:rFonts w:ascii="Calibri" w:hAnsi="Calibri" w:cs="Calibri"/>
          <w:szCs w:val="22"/>
          <w:rtl/>
          <w:lang w:bidi="ar-JO"/>
        </w:rPr>
        <w:t>نفيذ</w:t>
      </w:r>
      <w:r w:rsidRPr="00F16677">
        <w:rPr>
          <w:rFonts w:ascii="Calibri" w:hAnsi="Calibri" w:cs="Calibri"/>
          <w:szCs w:val="22"/>
          <w:rtl/>
          <w:lang w:bidi="ar-JO"/>
        </w:rPr>
        <w:t xml:space="preserve">، كما يوضحه التقرير في قسم </w:t>
      </w:r>
      <w:hyperlink w:anchor="_Assessment_Process" w:history="1">
        <w:r w:rsidRPr="00F16677">
          <w:rPr>
            <w:rStyle w:val="Hyperlink"/>
            <w:rFonts w:ascii="Calibri" w:hAnsi="Calibri" w:cs="Calibri"/>
            <w:szCs w:val="22"/>
            <w:rtl/>
            <w:lang w:bidi="ar-JO"/>
          </w:rPr>
          <w:t>عملية التقييم</w:t>
        </w:r>
      </w:hyperlink>
      <w:r w:rsidRPr="00F16677">
        <w:rPr>
          <w:rFonts w:ascii="Calibri" w:hAnsi="Calibri" w:cs="Calibri"/>
          <w:szCs w:val="22"/>
          <w:rtl/>
          <w:lang w:bidi="ar-JO"/>
        </w:rPr>
        <w:t>).</w:t>
      </w:r>
    </w:p>
    <w:tbl>
      <w:tblPr>
        <w:bidiVisual/>
        <w:tblW w:w="9274" w:type="dxa"/>
        <w:jc w:val="center"/>
        <w:tblBorders>
          <w:top w:val="single" w:sz="4" w:space="0" w:color="auto"/>
          <w:bottom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510"/>
        <w:gridCol w:w="270"/>
        <w:gridCol w:w="1350"/>
        <w:gridCol w:w="1800"/>
        <w:gridCol w:w="1170"/>
        <w:gridCol w:w="1174"/>
      </w:tblGrid>
      <w:tr w:rsidR="00895C98" w:rsidRPr="00F16677" w14:paraId="7FDF2AF7" w14:textId="77777777" w:rsidTr="001B36F8">
        <w:trPr>
          <w:cantSplit/>
          <w:trHeight w:val="373"/>
          <w:tblHeader/>
          <w:jc w:val="center"/>
        </w:trPr>
        <w:tc>
          <w:tcPr>
            <w:tcW w:w="3510" w:type="dxa"/>
            <w:vMerge w:val="restart"/>
            <w:tcBorders>
              <w:top w:val="single" w:sz="8" w:space="0" w:color="002A6C" w:themeColor="text2"/>
              <w:left w:val="nil"/>
              <w:bottom w:val="single" w:sz="8" w:space="0" w:color="002A6C" w:themeColor="text2"/>
              <w:right w:val="nil"/>
            </w:tcBorders>
            <w:vAlign w:val="bottom"/>
          </w:tcPr>
          <w:p w14:paraId="00F49C0E" w14:textId="4436AD33" w:rsidR="001364B3" w:rsidRPr="00F16677" w:rsidRDefault="002428BD" w:rsidP="001364B3">
            <w:pPr>
              <w:pStyle w:val="TableHeading"/>
              <w:bidi/>
              <w:ind w:left="216" w:hanging="216"/>
              <w:rPr>
                <w:rFonts w:ascii="Calibri" w:hAnsi="Calibri" w:cs="Calibri"/>
              </w:rPr>
            </w:pPr>
            <w:r w:rsidRPr="00F16677">
              <w:rPr>
                <w:rFonts w:ascii="Calibri" w:hAnsi="Calibri" w:cs="Calibri"/>
                <w:sz w:val="22"/>
                <w:rtl/>
                <w:lang w:bidi="ar-JO"/>
              </w:rPr>
              <w:t xml:space="preserve">وظيفة </w:t>
            </w:r>
            <w:r w:rsidR="00895C98" w:rsidRPr="00F16677">
              <w:rPr>
                <w:rFonts w:ascii="Calibri" w:hAnsi="Calibri" w:cs="Calibri"/>
                <w:sz w:val="22"/>
                <w:rtl/>
                <w:lang w:bidi="ar-JO"/>
              </w:rPr>
              <w:t>الاستجابة</w:t>
            </w:r>
            <w:r w:rsidR="00895C98" w:rsidRPr="00F16677">
              <w:rPr>
                <w:rFonts w:ascii="Calibri" w:hAnsi="Calibri" w:cs="Calibri"/>
                <w:b w:val="0"/>
                <w:bCs w:val="0"/>
                <w:sz w:val="22"/>
              </w:rPr>
              <w:br/>
            </w:r>
            <w:r w:rsidR="00895C98" w:rsidRPr="00F16677">
              <w:rPr>
                <w:rFonts w:ascii="Calibri" w:hAnsi="Calibri" w:cs="Calibri"/>
                <w:sz w:val="22"/>
                <w:rtl/>
                <w:lang w:bidi="ar-JO"/>
              </w:rPr>
              <w:t>والنشاطات المرتبطة به</w:t>
            </w:r>
          </w:p>
        </w:tc>
        <w:tc>
          <w:tcPr>
            <w:tcW w:w="270" w:type="dxa"/>
            <w:tcBorders>
              <w:top w:val="single" w:sz="8" w:space="0" w:color="002A6C" w:themeColor="text2"/>
              <w:left w:val="nil"/>
              <w:bottom w:val="nil"/>
              <w:right w:val="nil"/>
            </w:tcBorders>
          </w:tcPr>
          <w:p w14:paraId="43138274" w14:textId="77777777" w:rsidR="00895C98" w:rsidRPr="00F16677" w:rsidRDefault="00895C98" w:rsidP="00B4020A">
            <w:pPr>
              <w:pStyle w:val="TableHeading"/>
              <w:jc w:val="center"/>
              <w:rPr>
                <w:rFonts w:ascii="Calibri" w:hAnsi="Calibri" w:cs="Calibri"/>
              </w:rPr>
            </w:pPr>
          </w:p>
        </w:tc>
        <w:tc>
          <w:tcPr>
            <w:tcW w:w="5494" w:type="dxa"/>
            <w:gridSpan w:val="4"/>
            <w:tcBorders>
              <w:top w:val="single" w:sz="8" w:space="0" w:color="002A6C" w:themeColor="text2"/>
              <w:left w:val="nil"/>
              <w:bottom w:val="single" w:sz="8" w:space="0" w:color="002A6C" w:themeColor="text2"/>
              <w:right w:val="nil"/>
            </w:tcBorders>
            <w:vAlign w:val="bottom"/>
          </w:tcPr>
          <w:p w14:paraId="5E806CEA" w14:textId="77777777" w:rsidR="00895C98" w:rsidRPr="00F16677" w:rsidRDefault="00895C98" w:rsidP="00B4020A">
            <w:pPr>
              <w:pStyle w:val="TableHeading"/>
              <w:bidi/>
              <w:jc w:val="center"/>
              <w:rPr>
                <w:rFonts w:ascii="Calibri" w:hAnsi="Calibri" w:cs="Calibri"/>
              </w:rPr>
            </w:pPr>
            <w:r w:rsidRPr="00F16677">
              <w:rPr>
                <w:rFonts w:ascii="Calibri" w:hAnsi="Calibri" w:cs="Calibri"/>
                <w:rtl/>
                <w:lang w:bidi="ar-JO"/>
              </w:rPr>
              <w:t>الدرجات</w:t>
            </w:r>
          </w:p>
        </w:tc>
      </w:tr>
      <w:tr w:rsidR="00895C98" w:rsidRPr="00F16677" w14:paraId="4A7FBDE2" w14:textId="77777777" w:rsidTr="001B36F8">
        <w:trPr>
          <w:cantSplit/>
          <w:trHeight w:val="373"/>
          <w:tblHeader/>
          <w:jc w:val="center"/>
        </w:trPr>
        <w:tc>
          <w:tcPr>
            <w:tcW w:w="3510" w:type="dxa"/>
            <w:vMerge/>
            <w:tcBorders>
              <w:top w:val="single" w:sz="8" w:space="0" w:color="002A6C" w:themeColor="text2"/>
              <w:left w:val="nil"/>
              <w:bottom w:val="single" w:sz="8" w:space="0" w:color="002A6C" w:themeColor="text2"/>
              <w:right w:val="nil"/>
            </w:tcBorders>
            <w:vAlign w:val="center"/>
          </w:tcPr>
          <w:p w14:paraId="2F803D64" w14:textId="77777777" w:rsidR="00895C98" w:rsidRPr="00F16677" w:rsidRDefault="00895C98" w:rsidP="00B4020A">
            <w:pPr>
              <w:pStyle w:val="TableHeading"/>
              <w:rPr>
                <w:rFonts w:ascii="Calibri" w:hAnsi="Calibri" w:cs="Calibri"/>
              </w:rPr>
            </w:pPr>
          </w:p>
        </w:tc>
        <w:tc>
          <w:tcPr>
            <w:tcW w:w="270" w:type="dxa"/>
            <w:tcBorders>
              <w:top w:val="nil"/>
              <w:left w:val="nil"/>
              <w:bottom w:val="single" w:sz="8" w:space="0" w:color="002A6C" w:themeColor="text2"/>
              <w:right w:val="nil"/>
            </w:tcBorders>
          </w:tcPr>
          <w:p w14:paraId="65C00250" w14:textId="77777777" w:rsidR="00895C98" w:rsidRPr="00F16677" w:rsidDel="007214F4" w:rsidRDefault="00895C98" w:rsidP="00B4020A">
            <w:pPr>
              <w:pStyle w:val="TableHeading"/>
              <w:jc w:val="center"/>
              <w:rPr>
                <w:rFonts w:ascii="Calibri" w:hAnsi="Calibri" w:cs="Calibri"/>
              </w:rPr>
            </w:pPr>
          </w:p>
        </w:tc>
        <w:tc>
          <w:tcPr>
            <w:tcW w:w="1350" w:type="dxa"/>
            <w:tcBorders>
              <w:top w:val="single" w:sz="8" w:space="0" w:color="002A6C" w:themeColor="text2"/>
              <w:left w:val="nil"/>
              <w:bottom w:val="single" w:sz="8" w:space="0" w:color="002A6C" w:themeColor="text2"/>
              <w:right w:val="nil"/>
            </w:tcBorders>
            <w:vAlign w:val="bottom"/>
          </w:tcPr>
          <w:p w14:paraId="1225A0DD" w14:textId="09C90315" w:rsidR="00895C98" w:rsidRPr="00F16677" w:rsidRDefault="00895C98" w:rsidP="00B4020A">
            <w:pPr>
              <w:pStyle w:val="TableHeading"/>
              <w:bidi/>
              <w:jc w:val="center"/>
              <w:rPr>
                <w:rFonts w:ascii="Calibri" w:hAnsi="Calibri" w:cs="Calibri"/>
                <w:szCs w:val="20"/>
              </w:rPr>
            </w:pPr>
            <w:r w:rsidRPr="00F16677">
              <w:rPr>
                <w:rFonts w:ascii="Calibri" w:hAnsi="Calibri" w:cs="Calibri"/>
                <w:szCs w:val="20"/>
                <w:rtl/>
                <w:lang w:bidi="ar-JO"/>
              </w:rPr>
              <w:t>المستشفيات المعاد تقييمها</w:t>
            </w:r>
          </w:p>
        </w:tc>
        <w:tc>
          <w:tcPr>
            <w:tcW w:w="1800" w:type="dxa"/>
            <w:tcBorders>
              <w:top w:val="single" w:sz="8" w:space="0" w:color="002A6C" w:themeColor="text2"/>
              <w:left w:val="nil"/>
              <w:bottom w:val="single" w:sz="8" w:space="0" w:color="002A6C" w:themeColor="text2"/>
              <w:right w:val="nil"/>
            </w:tcBorders>
            <w:vAlign w:val="bottom"/>
          </w:tcPr>
          <w:p w14:paraId="4899040B" w14:textId="186D448C" w:rsidR="00895C98" w:rsidRPr="00F16677" w:rsidRDefault="00895C98" w:rsidP="00B4020A">
            <w:pPr>
              <w:pStyle w:val="TableHeading"/>
              <w:bidi/>
              <w:jc w:val="center"/>
              <w:rPr>
                <w:rFonts w:ascii="Calibri" w:hAnsi="Calibri" w:cs="Calibri"/>
                <w:szCs w:val="20"/>
              </w:rPr>
            </w:pPr>
            <w:r w:rsidRPr="00F16677">
              <w:rPr>
                <w:rFonts w:ascii="Calibri" w:hAnsi="Calibri" w:cs="Calibri"/>
                <w:szCs w:val="20"/>
                <w:rtl/>
                <w:lang w:bidi="ar-JO"/>
              </w:rPr>
              <w:t>المستشفيات الجديدة المُقَيَّمَة</w:t>
            </w:r>
          </w:p>
        </w:tc>
        <w:tc>
          <w:tcPr>
            <w:tcW w:w="1170" w:type="dxa"/>
            <w:tcBorders>
              <w:top w:val="single" w:sz="8" w:space="0" w:color="002A6C" w:themeColor="text2"/>
              <w:left w:val="nil"/>
              <w:bottom w:val="single" w:sz="8" w:space="0" w:color="002A6C" w:themeColor="text2"/>
              <w:right w:val="nil"/>
            </w:tcBorders>
            <w:vAlign w:val="bottom"/>
          </w:tcPr>
          <w:p w14:paraId="313CF7F5" w14:textId="32EB73F2" w:rsidR="00895C98" w:rsidRPr="00F16677" w:rsidRDefault="00895C98" w:rsidP="00B4020A">
            <w:pPr>
              <w:pStyle w:val="TableHeading"/>
              <w:bidi/>
              <w:jc w:val="center"/>
              <w:rPr>
                <w:rFonts w:ascii="Calibri" w:hAnsi="Calibri" w:cs="Calibri"/>
                <w:szCs w:val="20"/>
              </w:rPr>
            </w:pPr>
            <w:r w:rsidRPr="00F16677">
              <w:rPr>
                <w:rFonts w:ascii="Calibri" w:hAnsi="Calibri" w:cs="Calibri"/>
                <w:szCs w:val="20"/>
                <w:rtl/>
                <w:lang w:bidi="ar-JO"/>
              </w:rPr>
              <w:t>المستشفيات الميدانية</w:t>
            </w:r>
          </w:p>
        </w:tc>
        <w:tc>
          <w:tcPr>
            <w:tcW w:w="1174" w:type="dxa"/>
            <w:tcBorders>
              <w:top w:val="single" w:sz="8" w:space="0" w:color="002A6C" w:themeColor="text2"/>
              <w:left w:val="nil"/>
              <w:bottom w:val="single" w:sz="8" w:space="0" w:color="002A6C" w:themeColor="text2"/>
              <w:right w:val="nil"/>
            </w:tcBorders>
            <w:vAlign w:val="bottom"/>
          </w:tcPr>
          <w:p w14:paraId="0B01434E" w14:textId="0DCBD087" w:rsidR="00895C98" w:rsidRPr="00F16677" w:rsidRDefault="00895C98" w:rsidP="00B4020A">
            <w:pPr>
              <w:pStyle w:val="TableHeading"/>
              <w:bidi/>
              <w:jc w:val="center"/>
              <w:rPr>
                <w:rFonts w:ascii="Calibri" w:hAnsi="Calibri" w:cs="Calibri"/>
                <w:szCs w:val="20"/>
              </w:rPr>
            </w:pPr>
            <w:r w:rsidRPr="00F16677">
              <w:rPr>
                <w:rFonts w:ascii="Calibri" w:hAnsi="Calibri" w:cs="Calibri"/>
                <w:szCs w:val="20"/>
                <w:rtl/>
                <w:lang w:bidi="ar-JO"/>
              </w:rPr>
              <w:t>مستشفيات البشير</w:t>
            </w:r>
          </w:p>
        </w:tc>
      </w:tr>
      <w:tr w:rsidR="00895C98" w:rsidRPr="00F16677" w14:paraId="1E936251" w14:textId="77777777" w:rsidTr="001B36F8">
        <w:trPr>
          <w:cantSplit/>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21A469EF" w14:textId="5F0B74B4" w:rsidR="00895C98" w:rsidRPr="00F16677" w:rsidRDefault="00895C98" w:rsidP="00D61F5A">
            <w:pPr>
              <w:pStyle w:val="TableText"/>
              <w:keepNext/>
              <w:keepLines/>
              <w:bidi/>
              <w:rPr>
                <w:rFonts w:ascii="Calibri" w:hAnsi="Calibri"/>
                <w:b/>
                <w:bCs/>
                <w:sz w:val="22"/>
                <w:szCs w:val="22"/>
              </w:rPr>
            </w:pPr>
            <w:r w:rsidRPr="00F16677">
              <w:rPr>
                <w:rFonts w:ascii="Calibri" w:hAnsi="Calibri"/>
                <w:b/>
                <w:bCs/>
                <w:sz w:val="22"/>
                <w:szCs w:val="22"/>
                <w:rtl/>
                <w:lang w:bidi="ar-JO"/>
              </w:rPr>
              <w:t>القيادة والتنسيق</w:t>
            </w:r>
          </w:p>
        </w:tc>
        <w:tc>
          <w:tcPr>
            <w:tcW w:w="27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tcPr>
          <w:p w14:paraId="3B80BFB4" w14:textId="77777777" w:rsidR="00895C98" w:rsidRPr="00F16677" w:rsidRDefault="00895C98" w:rsidP="00D61F5A">
            <w:pPr>
              <w:pStyle w:val="TableText"/>
              <w:keepNext/>
              <w:keepLines/>
              <w:jc w:val="center"/>
              <w:rPr>
                <w:rFonts w:ascii="Calibri" w:hAnsi="Calibri"/>
                <w:b/>
                <w:bCs/>
                <w:szCs w:val="22"/>
              </w:rPr>
            </w:pPr>
          </w:p>
        </w:tc>
        <w:tc>
          <w:tcPr>
            <w:tcW w:w="135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554739FA" w14:textId="322E467E" w:rsidR="00895C98" w:rsidRPr="00F16677" w:rsidRDefault="00895C98" w:rsidP="00D61F5A">
            <w:pPr>
              <w:pStyle w:val="TableText"/>
              <w:keepNext/>
              <w:keepLines/>
              <w:bidi/>
              <w:jc w:val="center"/>
              <w:rPr>
                <w:rFonts w:ascii="Calibri" w:hAnsi="Calibri"/>
                <w:b/>
                <w:bCs/>
                <w:szCs w:val="22"/>
              </w:rPr>
            </w:pPr>
            <w:r w:rsidRPr="00F16677">
              <w:rPr>
                <w:rFonts w:ascii="Calibri" w:hAnsi="Calibri"/>
                <w:b/>
                <w:bCs/>
                <w:color w:val="000000" w:themeColor="text1"/>
                <w:szCs w:val="22"/>
                <w:rtl/>
                <w:lang w:bidi="ar-JO"/>
              </w:rPr>
              <w:t>62%</w:t>
            </w:r>
          </w:p>
        </w:tc>
        <w:tc>
          <w:tcPr>
            <w:tcW w:w="180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288800A4" w14:textId="77777777" w:rsidR="00895C98" w:rsidRPr="00F16677" w:rsidRDefault="00895C98" w:rsidP="00D61F5A">
            <w:pPr>
              <w:pStyle w:val="TableText"/>
              <w:keepNext/>
              <w:keepLines/>
              <w:bidi/>
              <w:jc w:val="center"/>
              <w:rPr>
                <w:rFonts w:ascii="Calibri" w:hAnsi="Calibri"/>
                <w:b/>
                <w:bCs/>
                <w:szCs w:val="22"/>
              </w:rPr>
            </w:pPr>
            <w:r w:rsidRPr="00F16677">
              <w:rPr>
                <w:rFonts w:ascii="Calibri" w:hAnsi="Calibri"/>
                <w:b/>
                <w:bCs/>
                <w:szCs w:val="22"/>
                <w:rtl/>
                <w:lang w:bidi="ar-JO"/>
              </w:rPr>
              <w:t>57%</w:t>
            </w:r>
          </w:p>
        </w:tc>
        <w:tc>
          <w:tcPr>
            <w:tcW w:w="117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048D5EBC" w14:textId="77777777" w:rsidR="00895C98" w:rsidRPr="00F16677" w:rsidRDefault="00895C98" w:rsidP="00D61F5A">
            <w:pPr>
              <w:pStyle w:val="TableText"/>
              <w:keepNext/>
              <w:keepLines/>
              <w:bidi/>
              <w:jc w:val="center"/>
              <w:rPr>
                <w:rFonts w:ascii="Calibri" w:hAnsi="Calibri"/>
                <w:b/>
                <w:bCs/>
                <w:szCs w:val="22"/>
              </w:rPr>
            </w:pPr>
            <w:r w:rsidRPr="00F16677">
              <w:rPr>
                <w:rFonts w:ascii="Calibri" w:hAnsi="Calibri"/>
                <w:b/>
                <w:bCs/>
                <w:color w:val="000000" w:themeColor="text1"/>
                <w:szCs w:val="22"/>
                <w:rtl/>
                <w:lang w:bidi="ar-JO"/>
              </w:rPr>
              <w:t>61%</w:t>
            </w:r>
          </w:p>
        </w:tc>
        <w:tc>
          <w:tcPr>
            <w:tcW w:w="1174"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3E780CE4" w14:textId="319126E2" w:rsidR="00895C98" w:rsidRPr="00F16677" w:rsidRDefault="00895C98" w:rsidP="00D61F5A">
            <w:pPr>
              <w:pStyle w:val="TableText"/>
              <w:keepNext/>
              <w:keepLines/>
              <w:bidi/>
              <w:jc w:val="center"/>
              <w:rPr>
                <w:rFonts w:ascii="Calibri" w:hAnsi="Calibri"/>
                <w:b/>
                <w:bCs/>
                <w:szCs w:val="22"/>
              </w:rPr>
            </w:pPr>
            <w:r w:rsidRPr="00F16677">
              <w:rPr>
                <w:rFonts w:ascii="Calibri" w:hAnsi="Calibri"/>
                <w:b/>
                <w:bCs/>
                <w:color w:val="FF0000"/>
                <w:szCs w:val="22"/>
                <w:rtl/>
                <w:lang w:bidi="ar-JO"/>
              </w:rPr>
              <w:t>18%</w:t>
            </w:r>
          </w:p>
        </w:tc>
      </w:tr>
      <w:tr w:rsidR="005F68DF" w:rsidRPr="00F16677" w14:paraId="15AEE51F" w14:textId="77777777" w:rsidTr="005E6DC5">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71527C4B" w14:textId="2578F163" w:rsidR="005F68DF" w:rsidRPr="00F16677" w:rsidDel="00895C98" w:rsidRDefault="003153E0" w:rsidP="005F68DF">
            <w:pPr>
              <w:pStyle w:val="TableText"/>
              <w:bidi/>
              <w:ind w:left="240"/>
              <w:rPr>
                <w:rFonts w:ascii="Calibri" w:hAnsi="Calibri"/>
                <w:szCs w:val="22"/>
              </w:rPr>
            </w:pPr>
            <w:r w:rsidRPr="00F16677">
              <w:rPr>
                <w:rFonts w:ascii="Calibri" w:hAnsi="Calibri"/>
                <w:color w:val="000000"/>
                <w:szCs w:val="22"/>
                <w:rtl/>
                <w:lang w:bidi="ar-JO"/>
              </w:rPr>
              <w:t>إنشاء/تفعيل فريق إدارة أزمات بالمستشفى يضم ممثلين من جميع الأقسام والوحدات ذات الصلة (مدير المستشفى وفريق منع العدوى والسيطرة عليها بالمستشفى ورؤساء الأقسام/الوحدات ذات الصلة وخبير الأمراض المعدية).</w:t>
            </w:r>
          </w:p>
        </w:tc>
        <w:tc>
          <w:tcPr>
            <w:tcW w:w="270" w:type="dxa"/>
            <w:tcBorders>
              <w:top w:val="single" w:sz="2" w:space="0" w:color="A8A0A0" w:themeColor="background2" w:themeTint="99"/>
              <w:left w:val="nil"/>
              <w:bottom w:val="single" w:sz="2" w:space="0" w:color="A8A0A0" w:themeColor="background2" w:themeTint="99"/>
              <w:right w:val="nil"/>
            </w:tcBorders>
            <w:vAlign w:val="center"/>
          </w:tcPr>
          <w:p w14:paraId="04774841" w14:textId="77777777" w:rsidR="005F68DF" w:rsidRPr="00F16677" w:rsidRDefault="005F68DF" w:rsidP="005F68DF">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6F1B9497" w14:textId="70F5CBBE" w:rsidR="005F68DF" w:rsidRPr="00F16677" w:rsidRDefault="005F68DF" w:rsidP="005F68DF">
            <w:pPr>
              <w:pStyle w:val="TableText"/>
              <w:bidi/>
              <w:jc w:val="center"/>
              <w:rPr>
                <w:rFonts w:ascii="Calibri" w:hAnsi="Calibri"/>
                <w:color w:val="000000" w:themeColor="text1"/>
                <w:szCs w:val="22"/>
              </w:rPr>
            </w:pPr>
            <w:r w:rsidRPr="00F16677">
              <w:rPr>
                <w:rFonts w:ascii="Calibri" w:hAnsi="Calibri"/>
                <w:color w:val="000000"/>
                <w:szCs w:val="22"/>
                <w:rtl/>
                <w:lang w:bidi="ar-JO"/>
              </w:rPr>
              <w:t>82%</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102060CA" w14:textId="1FB4294C" w:rsidR="005F68DF" w:rsidRPr="00F16677" w:rsidRDefault="005F68DF" w:rsidP="005F68DF">
            <w:pPr>
              <w:pStyle w:val="TableText"/>
              <w:bidi/>
              <w:jc w:val="center"/>
              <w:rPr>
                <w:rFonts w:ascii="Calibri" w:hAnsi="Calibri"/>
                <w:szCs w:val="22"/>
              </w:rPr>
            </w:pPr>
            <w:r w:rsidRPr="00F16677">
              <w:rPr>
                <w:rFonts w:ascii="Calibri" w:hAnsi="Calibri"/>
                <w:color w:val="00B050"/>
                <w:szCs w:val="22"/>
                <w:rtl/>
                <w:lang w:bidi="ar-JO"/>
              </w:rPr>
              <w:t>100%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452DE9A4" w14:textId="5DA101C7" w:rsidR="005F68DF" w:rsidRPr="00F16677" w:rsidRDefault="005F68DF" w:rsidP="005F68DF">
            <w:pPr>
              <w:pStyle w:val="TableText"/>
              <w:bidi/>
              <w:jc w:val="center"/>
              <w:rPr>
                <w:rFonts w:ascii="Calibri" w:hAnsi="Calibri"/>
                <w:color w:val="000000" w:themeColor="text1"/>
                <w:szCs w:val="22"/>
              </w:rPr>
            </w:pPr>
            <w:r w:rsidRPr="00F16677">
              <w:rPr>
                <w:rFonts w:ascii="Calibri" w:hAnsi="Calibri"/>
                <w:color w:val="000000"/>
                <w:szCs w:val="22"/>
                <w:rtl/>
                <w:lang w:bidi="ar-JO"/>
              </w:rPr>
              <w:t>67%</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0D6924A1" w14:textId="04CE1FD7" w:rsidR="005F68DF" w:rsidRPr="00F16677" w:rsidRDefault="005F68DF" w:rsidP="005F68DF">
            <w:pPr>
              <w:pStyle w:val="TableText"/>
              <w:bidi/>
              <w:jc w:val="center"/>
              <w:rPr>
                <w:rFonts w:ascii="Calibri" w:hAnsi="Calibri"/>
                <w:color w:val="FF0000"/>
                <w:szCs w:val="22"/>
              </w:rPr>
            </w:pPr>
            <w:r w:rsidRPr="00F16677">
              <w:rPr>
                <w:rFonts w:ascii="Calibri" w:hAnsi="Calibri"/>
                <w:color w:val="FF0000"/>
                <w:szCs w:val="22"/>
                <w:rtl/>
                <w:lang w:bidi="ar-JO"/>
              </w:rPr>
              <w:t>0%</w:t>
            </w:r>
          </w:p>
        </w:tc>
      </w:tr>
      <w:tr w:rsidR="005F68DF" w:rsidRPr="00F16677" w14:paraId="727D3978" w14:textId="77777777" w:rsidTr="005E6DC5">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422EC651" w14:textId="68F4C759" w:rsidR="005F68DF" w:rsidRPr="00F16677" w:rsidDel="00895C98" w:rsidRDefault="003153E0" w:rsidP="005F68DF">
            <w:pPr>
              <w:pStyle w:val="TableText"/>
              <w:bidi/>
              <w:ind w:left="240"/>
              <w:rPr>
                <w:rFonts w:ascii="Calibri" w:hAnsi="Calibri"/>
                <w:szCs w:val="22"/>
              </w:rPr>
            </w:pPr>
            <w:r w:rsidRPr="00F16677">
              <w:rPr>
                <w:rFonts w:ascii="Calibri" w:hAnsi="Calibri"/>
                <w:color w:val="000000"/>
                <w:szCs w:val="22"/>
                <w:rtl/>
                <w:lang w:bidi="ar-JO"/>
              </w:rPr>
              <w:t>تخصيص "مركز عمليات للطوارئ" في المستشفى (مجهّز وآمن وسهل الوصول إليه، مع توافر وسائل اتصال جيدة) وتخصيص مدير عمليات استجابة للأزمات.</w:t>
            </w:r>
          </w:p>
        </w:tc>
        <w:tc>
          <w:tcPr>
            <w:tcW w:w="270" w:type="dxa"/>
            <w:tcBorders>
              <w:top w:val="single" w:sz="2" w:space="0" w:color="A8A0A0" w:themeColor="background2" w:themeTint="99"/>
              <w:left w:val="nil"/>
              <w:bottom w:val="single" w:sz="2" w:space="0" w:color="A8A0A0" w:themeColor="background2" w:themeTint="99"/>
              <w:right w:val="nil"/>
            </w:tcBorders>
            <w:vAlign w:val="center"/>
          </w:tcPr>
          <w:p w14:paraId="177AD7A3" w14:textId="77777777" w:rsidR="005F68DF" w:rsidRPr="00F16677" w:rsidRDefault="005F68DF" w:rsidP="005F68DF">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5EAF4342" w14:textId="72A827D6" w:rsidR="005F68DF" w:rsidRPr="00F16677" w:rsidRDefault="005F68DF" w:rsidP="005F68DF">
            <w:pPr>
              <w:pStyle w:val="TableText"/>
              <w:bidi/>
              <w:jc w:val="center"/>
              <w:rPr>
                <w:rFonts w:ascii="Calibri" w:hAnsi="Calibri"/>
                <w:color w:val="000000" w:themeColor="text1"/>
                <w:szCs w:val="22"/>
              </w:rPr>
            </w:pPr>
            <w:r w:rsidRPr="00F16677">
              <w:rPr>
                <w:rFonts w:ascii="Calibri" w:hAnsi="Calibri"/>
                <w:color w:val="000000"/>
                <w:szCs w:val="22"/>
                <w:rtl/>
                <w:lang w:bidi="ar-JO"/>
              </w:rPr>
              <w:t>91%</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04B419EA" w14:textId="6BAEE6B3" w:rsidR="005F68DF" w:rsidRPr="00F16677" w:rsidRDefault="005F68DF" w:rsidP="005F68DF">
            <w:pPr>
              <w:pStyle w:val="TableText"/>
              <w:bidi/>
              <w:jc w:val="center"/>
              <w:rPr>
                <w:rFonts w:ascii="Calibri" w:hAnsi="Calibri"/>
                <w:szCs w:val="22"/>
              </w:rPr>
            </w:pPr>
            <w:r w:rsidRPr="00F16677">
              <w:rPr>
                <w:rFonts w:ascii="Calibri" w:hAnsi="Calibri"/>
                <w:szCs w:val="22"/>
                <w:rtl/>
                <w:lang w:bidi="ar-JO"/>
              </w:rPr>
              <w:t>80%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0C52DECF" w14:textId="2FD55A43" w:rsidR="005F68DF" w:rsidRPr="00F16677" w:rsidRDefault="005F68DF" w:rsidP="005F68DF">
            <w:pPr>
              <w:pStyle w:val="TableText"/>
              <w:bidi/>
              <w:jc w:val="center"/>
              <w:rPr>
                <w:rFonts w:ascii="Calibri" w:hAnsi="Calibri"/>
                <w:color w:val="000000" w:themeColor="text1"/>
                <w:szCs w:val="22"/>
              </w:rPr>
            </w:pPr>
            <w:r w:rsidRPr="00F16677">
              <w:rPr>
                <w:rFonts w:ascii="Calibri" w:hAnsi="Calibri"/>
                <w:color w:val="000000"/>
                <w:szCs w:val="22"/>
                <w:rtl/>
                <w:lang w:bidi="ar-JO"/>
              </w:rPr>
              <w:t>67%</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623A5289" w14:textId="26F49249" w:rsidR="005F68DF" w:rsidRPr="00F16677" w:rsidRDefault="005F68DF" w:rsidP="005F68DF">
            <w:pPr>
              <w:pStyle w:val="TableText"/>
              <w:bidi/>
              <w:jc w:val="center"/>
              <w:rPr>
                <w:rFonts w:ascii="Calibri" w:hAnsi="Calibri"/>
                <w:color w:val="FF0000"/>
                <w:szCs w:val="22"/>
              </w:rPr>
            </w:pPr>
            <w:r w:rsidRPr="00F16677">
              <w:rPr>
                <w:rFonts w:ascii="Calibri" w:hAnsi="Calibri"/>
                <w:color w:val="00B050"/>
                <w:szCs w:val="22"/>
                <w:rtl/>
                <w:lang w:bidi="ar-JO"/>
              </w:rPr>
              <w:t>100%</w:t>
            </w:r>
          </w:p>
        </w:tc>
      </w:tr>
      <w:tr w:rsidR="005F68DF" w:rsidRPr="00F16677" w14:paraId="02289F30" w14:textId="77777777" w:rsidTr="005E6DC5">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2E86A4F6" w14:textId="3C272171" w:rsidR="005F68DF" w:rsidRPr="00F16677" w:rsidDel="00895C98" w:rsidRDefault="003153E0" w:rsidP="005F68DF">
            <w:pPr>
              <w:pStyle w:val="TableText"/>
              <w:bidi/>
              <w:ind w:left="240"/>
              <w:rPr>
                <w:rFonts w:ascii="Calibri" w:hAnsi="Calibri"/>
                <w:szCs w:val="22"/>
              </w:rPr>
            </w:pPr>
            <w:r w:rsidRPr="00F16677">
              <w:rPr>
                <w:rFonts w:ascii="Calibri" w:hAnsi="Calibri"/>
                <w:color w:val="000000"/>
                <w:szCs w:val="22"/>
                <w:rtl/>
                <w:lang w:bidi="ar-JO"/>
              </w:rPr>
              <w:t xml:space="preserve">تحديد أدوار ومسؤوليات لوظائف الاستجابة المختلفة، مع توافر ما يكفي من الموظفين المدربين لضمان استمرارية العمل  </w:t>
            </w:r>
          </w:p>
        </w:tc>
        <w:tc>
          <w:tcPr>
            <w:tcW w:w="270" w:type="dxa"/>
            <w:tcBorders>
              <w:top w:val="single" w:sz="2" w:space="0" w:color="A8A0A0" w:themeColor="background2" w:themeTint="99"/>
              <w:left w:val="nil"/>
              <w:bottom w:val="single" w:sz="2" w:space="0" w:color="A8A0A0" w:themeColor="background2" w:themeTint="99"/>
              <w:right w:val="nil"/>
            </w:tcBorders>
            <w:vAlign w:val="center"/>
          </w:tcPr>
          <w:p w14:paraId="7E732E48" w14:textId="77777777" w:rsidR="005F68DF" w:rsidRPr="00F16677" w:rsidRDefault="005F68DF" w:rsidP="005F68DF">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23C373D9" w14:textId="0F9CBB1C" w:rsidR="005F68DF" w:rsidRPr="00F16677" w:rsidRDefault="005F68DF" w:rsidP="005F68DF">
            <w:pPr>
              <w:pStyle w:val="TableText"/>
              <w:bidi/>
              <w:jc w:val="center"/>
              <w:rPr>
                <w:rFonts w:ascii="Calibri" w:hAnsi="Calibri"/>
                <w:color w:val="000000" w:themeColor="text1"/>
                <w:szCs w:val="22"/>
              </w:rPr>
            </w:pPr>
            <w:r w:rsidRPr="00F16677">
              <w:rPr>
                <w:rFonts w:ascii="Calibri" w:hAnsi="Calibri"/>
                <w:color w:val="000000"/>
                <w:szCs w:val="22"/>
                <w:rtl/>
                <w:lang w:bidi="ar-JO"/>
              </w:rPr>
              <w:t>64%</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1C4010B2" w14:textId="0AC2EAAE" w:rsidR="005F68DF" w:rsidRPr="00F16677" w:rsidRDefault="005F68DF" w:rsidP="005F68DF">
            <w:pPr>
              <w:pStyle w:val="TableText"/>
              <w:bidi/>
              <w:jc w:val="center"/>
              <w:rPr>
                <w:rFonts w:ascii="Calibri" w:hAnsi="Calibri"/>
                <w:szCs w:val="22"/>
              </w:rPr>
            </w:pPr>
            <w:r w:rsidRPr="00F16677">
              <w:rPr>
                <w:rFonts w:ascii="Calibri" w:hAnsi="Calibri"/>
                <w:color w:val="FF0000"/>
                <w:szCs w:val="22"/>
                <w:rtl/>
                <w:lang w:bidi="ar-JO"/>
              </w:rPr>
              <w:t>40%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60CD2D5E" w14:textId="72B1CFF4" w:rsidR="005F68DF" w:rsidRPr="00F16677" w:rsidRDefault="005F68DF" w:rsidP="005F68DF">
            <w:pPr>
              <w:pStyle w:val="TableText"/>
              <w:bidi/>
              <w:jc w:val="center"/>
              <w:rPr>
                <w:rFonts w:ascii="Calibri" w:hAnsi="Calibri"/>
                <w:color w:val="000000" w:themeColor="text1"/>
                <w:szCs w:val="22"/>
              </w:rPr>
            </w:pPr>
            <w:r w:rsidRPr="00F16677">
              <w:rPr>
                <w:rFonts w:ascii="Calibri" w:hAnsi="Calibri"/>
                <w:color w:val="000000"/>
                <w:szCs w:val="22"/>
                <w:rtl/>
                <w:lang w:bidi="ar-JO"/>
              </w:rPr>
              <w:t>67%</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3A524B89" w14:textId="2A83AD11" w:rsidR="005F68DF" w:rsidRPr="00F16677" w:rsidRDefault="005F68DF" w:rsidP="005F68DF">
            <w:pPr>
              <w:pStyle w:val="TableText"/>
              <w:bidi/>
              <w:jc w:val="center"/>
              <w:rPr>
                <w:rFonts w:ascii="Calibri" w:hAnsi="Calibri"/>
                <w:color w:val="FF0000"/>
                <w:szCs w:val="22"/>
              </w:rPr>
            </w:pPr>
            <w:r w:rsidRPr="00F16677">
              <w:rPr>
                <w:rFonts w:ascii="Calibri" w:hAnsi="Calibri"/>
                <w:color w:val="FF0000"/>
                <w:szCs w:val="22"/>
                <w:rtl/>
                <w:lang w:bidi="ar-JO"/>
              </w:rPr>
              <w:t>0%</w:t>
            </w:r>
          </w:p>
        </w:tc>
      </w:tr>
      <w:tr w:rsidR="003153E0" w:rsidRPr="00F16677" w14:paraId="2605E087" w14:textId="77777777" w:rsidTr="005E6DC5">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5517292B" w14:textId="3C241576" w:rsidR="003153E0" w:rsidRPr="00F16677" w:rsidDel="00895C98" w:rsidRDefault="003153E0" w:rsidP="003153E0">
            <w:pPr>
              <w:pStyle w:val="TableText"/>
              <w:bidi/>
              <w:ind w:left="240"/>
              <w:rPr>
                <w:rFonts w:ascii="Calibri" w:hAnsi="Calibri"/>
                <w:color w:val="000000"/>
                <w:sz w:val="18"/>
                <w:szCs w:val="22"/>
                <w:lang w:bidi="ar-JO"/>
              </w:rPr>
            </w:pPr>
            <w:r w:rsidRPr="00F16677">
              <w:rPr>
                <w:rFonts w:ascii="Calibri" w:hAnsi="Calibri"/>
                <w:color w:val="000000"/>
                <w:sz w:val="18"/>
                <w:szCs w:val="22"/>
                <w:rtl/>
                <w:lang w:bidi="ar-JO"/>
              </w:rPr>
              <w:t>توفر "خطة/خطط طوارئ" للاستجابة لجائحة كوفيد-19 (لإدارة الموارد البشرية والدعم اللوجستي والميزانية والمشتريات والأمن والعلاج). </w:t>
            </w:r>
          </w:p>
        </w:tc>
        <w:tc>
          <w:tcPr>
            <w:tcW w:w="270" w:type="dxa"/>
            <w:tcBorders>
              <w:top w:val="single" w:sz="2" w:space="0" w:color="A8A0A0" w:themeColor="background2" w:themeTint="99"/>
              <w:left w:val="nil"/>
              <w:bottom w:val="single" w:sz="2" w:space="0" w:color="A8A0A0" w:themeColor="background2" w:themeTint="99"/>
              <w:right w:val="nil"/>
            </w:tcBorders>
            <w:vAlign w:val="center"/>
          </w:tcPr>
          <w:p w14:paraId="74932EF5" w14:textId="77777777" w:rsidR="003153E0" w:rsidRPr="00F16677" w:rsidRDefault="003153E0" w:rsidP="003153E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4D7D7320" w14:textId="18932E89" w:rsidR="003153E0" w:rsidRPr="00F16677" w:rsidRDefault="003153E0" w:rsidP="003153E0">
            <w:pPr>
              <w:pStyle w:val="TableText"/>
              <w:bidi/>
              <w:jc w:val="center"/>
              <w:rPr>
                <w:rFonts w:ascii="Calibri" w:hAnsi="Calibri"/>
                <w:color w:val="000000" w:themeColor="text1"/>
                <w:szCs w:val="22"/>
              </w:rPr>
            </w:pPr>
            <w:r w:rsidRPr="00F16677">
              <w:rPr>
                <w:rFonts w:ascii="Calibri" w:hAnsi="Calibri"/>
                <w:color w:val="000000"/>
                <w:szCs w:val="22"/>
                <w:rtl/>
                <w:lang w:bidi="ar-JO"/>
              </w:rPr>
              <w:t>73%</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60B671DB" w14:textId="616CEA93" w:rsidR="003153E0" w:rsidRPr="00F16677" w:rsidRDefault="003153E0" w:rsidP="003153E0">
            <w:pPr>
              <w:pStyle w:val="TableText"/>
              <w:bidi/>
              <w:jc w:val="center"/>
              <w:rPr>
                <w:rFonts w:ascii="Calibri" w:hAnsi="Calibri"/>
                <w:szCs w:val="22"/>
              </w:rPr>
            </w:pPr>
            <w:r w:rsidRPr="00F16677">
              <w:rPr>
                <w:rFonts w:ascii="Calibri" w:hAnsi="Calibri"/>
                <w:szCs w:val="22"/>
                <w:rtl/>
                <w:lang w:bidi="ar-JO"/>
              </w:rPr>
              <w:t>80%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523AD997" w14:textId="2A6FFB12" w:rsidR="003153E0" w:rsidRPr="00F16677" w:rsidRDefault="003153E0" w:rsidP="003153E0">
            <w:pPr>
              <w:pStyle w:val="TableText"/>
              <w:bidi/>
              <w:jc w:val="center"/>
              <w:rPr>
                <w:rFonts w:ascii="Calibri" w:hAnsi="Calibri"/>
                <w:color w:val="000000" w:themeColor="text1"/>
                <w:szCs w:val="22"/>
              </w:rPr>
            </w:pPr>
            <w:r w:rsidRPr="00F16677">
              <w:rPr>
                <w:rFonts w:ascii="Calibri" w:hAnsi="Calibri"/>
                <w:color w:val="000000"/>
                <w:szCs w:val="22"/>
                <w:rtl/>
                <w:lang w:bidi="ar-JO"/>
              </w:rPr>
              <w:t>67%</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36BA5970" w14:textId="24FFAA12" w:rsidR="003153E0" w:rsidRPr="00F16677" w:rsidRDefault="003153E0" w:rsidP="003153E0">
            <w:pPr>
              <w:pStyle w:val="TableText"/>
              <w:bidi/>
              <w:jc w:val="center"/>
              <w:rPr>
                <w:rFonts w:ascii="Calibri" w:hAnsi="Calibri"/>
                <w:color w:val="FF0000"/>
                <w:szCs w:val="22"/>
              </w:rPr>
            </w:pPr>
            <w:r w:rsidRPr="00F16677">
              <w:rPr>
                <w:rFonts w:ascii="Calibri" w:hAnsi="Calibri"/>
                <w:color w:val="FF0000"/>
                <w:szCs w:val="22"/>
                <w:rtl/>
                <w:lang w:bidi="ar-JO"/>
              </w:rPr>
              <w:t>0%</w:t>
            </w:r>
          </w:p>
        </w:tc>
      </w:tr>
      <w:tr w:rsidR="003153E0" w:rsidRPr="00F16677" w14:paraId="1020A1C8" w14:textId="77777777" w:rsidTr="005E6DC5">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60651631" w14:textId="01033BEF" w:rsidR="003153E0" w:rsidRPr="00F16677" w:rsidDel="00895C98" w:rsidRDefault="003153E0" w:rsidP="003153E0">
            <w:pPr>
              <w:pStyle w:val="TableText"/>
              <w:bidi/>
              <w:ind w:left="240"/>
              <w:rPr>
                <w:rFonts w:ascii="Calibri" w:hAnsi="Calibri"/>
                <w:color w:val="000000"/>
                <w:sz w:val="18"/>
                <w:szCs w:val="22"/>
                <w:lang w:bidi="ar-JO"/>
              </w:rPr>
            </w:pPr>
            <w:r w:rsidRPr="00F16677">
              <w:rPr>
                <w:rFonts w:ascii="Calibri" w:hAnsi="Calibri"/>
                <w:color w:val="000000"/>
                <w:sz w:val="18"/>
                <w:szCs w:val="22"/>
                <w:rtl/>
                <w:lang w:bidi="ar-JO"/>
              </w:rPr>
              <w:t xml:space="preserve">تطوير </w:t>
            </w:r>
            <w:r w:rsidRPr="00F16677">
              <w:rPr>
                <w:rFonts w:ascii="Calibri" w:hAnsi="Calibri"/>
                <w:color w:val="000000"/>
                <w:sz w:val="18"/>
                <w:szCs w:val="22"/>
                <w:rtl/>
              </w:rPr>
              <w:t>"خطة/</w:t>
            </w:r>
            <w:r w:rsidRPr="00F16677">
              <w:rPr>
                <w:rFonts w:ascii="Calibri" w:hAnsi="Calibri"/>
                <w:color w:val="000000"/>
                <w:sz w:val="18"/>
                <w:szCs w:val="22"/>
                <w:rtl/>
                <w:lang w:bidi="ar-JO"/>
              </w:rPr>
              <w:t>خطط تعافي" لإدارة الموارد البشرية والدعم اللوجستي والميزانية، والمشتريات، والأمن، والعلاج. </w:t>
            </w:r>
          </w:p>
        </w:tc>
        <w:tc>
          <w:tcPr>
            <w:tcW w:w="270" w:type="dxa"/>
            <w:tcBorders>
              <w:top w:val="single" w:sz="2" w:space="0" w:color="A8A0A0" w:themeColor="background2" w:themeTint="99"/>
              <w:left w:val="nil"/>
              <w:bottom w:val="single" w:sz="2" w:space="0" w:color="A8A0A0" w:themeColor="background2" w:themeTint="99"/>
              <w:right w:val="nil"/>
            </w:tcBorders>
            <w:vAlign w:val="center"/>
          </w:tcPr>
          <w:p w14:paraId="21114AEA" w14:textId="77777777" w:rsidR="003153E0" w:rsidRPr="00F16677" w:rsidRDefault="003153E0" w:rsidP="003153E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2F73C92D" w14:textId="7F2C47C8" w:rsidR="003153E0" w:rsidRPr="00F16677" w:rsidRDefault="003153E0" w:rsidP="003153E0">
            <w:pPr>
              <w:pStyle w:val="TableText"/>
              <w:bidi/>
              <w:jc w:val="center"/>
              <w:rPr>
                <w:rFonts w:ascii="Calibri" w:hAnsi="Calibri"/>
                <w:color w:val="000000" w:themeColor="text1"/>
                <w:szCs w:val="22"/>
              </w:rPr>
            </w:pPr>
            <w:r w:rsidRPr="00F16677">
              <w:rPr>
                <w:rFonts w:ascii="Calibri" w:hAnsi="Calibri"/>
                <w:color w:val="FF0000"/>
                <w:szCs w:val="22"/>
                <w:rtl/>
                <w:lang w:bidi="ar-JO"/>
              </w:rPr>
              <w:t>9%</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07F998D8" w14:textId="60CABC4A" w:rsidR="003153E0" w:rsidRPr="00F16677" w:rsidRDefault="003153E0" w:rsidP="003153E0">
            <w:pPr>
              <w:pStyle w:val="TableText"/>
              <w:bidi/>
              <w:jc w:val="center"/>
              <w:rPr>
                <w:rFonts w:ascii="Calibri" w:hAnsi="Calibri"/>
                <w:szCs w:val="22"/>
              </w:rPr>
            </w:pPr>
            <w:r w:rsidRPr="00F16677">
              <w:rPr>
                <w:rFonts w:ascii="Calibri" w:hAnsi="Calibri"/>
                <w:color w:val="FF0000"/>
                <w:szCs w:val="22"/>
                <w:rtl/>
                <w:lang w:bidi="ar-JO"/>
              </w:rPr>
              <w:t>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0D69539D" w14:textId="5CA64DCE" w:rsidR="003153E0" w:rsidRPr="00F16677" w:rsidRDefault="003153E0" w:rsidP="003153E0">
            <w:pPr>
              <w:pStyle w:val="TableText"/>
              <w:bidi/>
              <w:jc w:val="center"/>
              <w:rPr>
                <w:rFonts w:ascii="Calibri" w:hAnsi="Calibri"/>
                <w:color w:val="000000" w:themeColor="text1"/>
                <w:szCs w:val="22"/>
              </w:rPr>
            </w:pPr>
            <w:r w:rsidRPr="00F16677">
              <w:rPr>
                <w:rFonts w:ascii="Calibri" w:hAnsi="Calibri"/>
                <w:color w:val="000000" w:themeColor="text1"/>
                <w:szCs w:val="22"/>
                <w:rtl/>
                <w:lang w:bidi="ar-JO"/>
              </w:rPr>
              <w:t>غير مطلوب</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1CB969E8" w14:textId="7303B964" w:rsidR="003153E0" w:rsidRPr="00F16677" w:rsidRDefault="003153E0" w:rsidP="003153E0">
            <w:pPr>
              <w:pStyle w:val="TableText"/>
              <w:bidi/>
              <w:jc w:val="center"/>
              <w:rPr>
                <w:rFonts w:ascii="Calibri" w:hAnsi="Calibri"/>
                <w:color w:val="FF0000"/>
                <w:szCs w:val="22"/>
              </w:rPr>
            </w:pPr>
            <w:r w:rsidRPr="00F16677">
              <w:rPr>
                <w:rFonts w:ascii="Calibri" w:hAnsi="Calibri"/>
                <w:color w:val="FF0000"/>
                <w:szCs w:val="22"/>
                <w:rtl/>
                <w:lang w:bidi="ar-JO"/>
              </w:rPr>
              <w:t>0%</w:t>
            </w:r>
          </w:p>
        </w:tc>
      </w:tr>
      <w:tr w:rsidR="003153E0" w:rsidRPr="00F16677" w14:paraId="7AFAE2B7" w14:textId="77777777" w:rsidTr="005E6DC5">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39924976" w14:textId="63379955" w:rsidR="003153E0" w:rsidRPr="00F16677" w:rsidDel="00895C98" w:rsidRDefault="003153E0" w:rsidP="003153E0">
            <w:pPr>
              <w:pStyle w:val="TableText"/>
              <w:bidi/>
              <w:ind w:left="240"/>
              <w:rPr>
                <w:rFonts w:ascii="Calibri" w:hAnsi="Calibri"/>
                <w:color w:val="000000"/>
                <w:sz w:val="18"/>
                <w:szCs w:val="22"/>
                <w:lang w:bidi="ar-JO"/>
              </w:rPr>
            </w:pPr>
            <w:r w:rsidRPr="00F16677">
              <w:rPr>
                <w:rFonts w:ascii="Calibri" w:hAnsi="Calibri"/>
                <w:color w:val="000000"/>
                <w:sz w:val="18"/>
                <w:szCs w:val="22"/>
                <w:rtl/>
                <w:lang w:bidi="ar-JO"/>
              </w:rPr>
              <w:t>التأكيد على فريق إدارة الازمات في المستشفى إجراء تمرين وهمي (افتراضي) أو فعلي للاستجابة الطارئة للتعامل مع حالات كوفيد-19. </w:t>
            </w:r>
          </w:p>
        </w:tc>
        <w:tc>
          <w:tcPr>
            <w:tcW w:w="270" w:type="dxa"/>
            <w:tcBorders>
              <w:top w:val="single" w:sz="2" w:space="0" w:color="A8A0A0" w:themeColor="background2" w:themeTint="99"/>
              <w:left w:val="nil"/>
              <w:bottom w:val="single" w:sz="2" w:space="0" w:color="A8A0A0" w:themeColor="background2" w:themeTint="99"/>
              <w:right w:val="nil"/>
            </w:tcBorders>
            <w:vAlign w:val="center"/>
          </w:tcPr>
          <w:p w14:paraId="3C191666" w14:textId="77777777" w:rsidR="003153E0" w:rsidRPr="00F16677" w:rsidRDefault="003153E0" w:rsidP="003153E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297D1B6D" w14:textId="70EC1E32" w:rsidR="003153E0" w:rsidRPr="00F16677" w:rsidRDefault="003153E0" w:rsidP="003153E0">
            <w:pPr>
              <w:pStyle w:val="TableText"/>
              <w:bidi/>
              <w:jc w:val="center"/>
              <w:rPr>
                <w:rFonts w:ascii="Calibri" w:hAnsi="Calibri"/>
                <w:color w:val="000000" w:themeColor="text1"/>
                <w:szCs w:val="22"/>
              </w:rPr>
            </w:pPr>
            <w:r w:rsidRPr="00F16677">
              <w:rPr>
                <w:rFonts w:ascii="Calibri" w:hAnsi="Calibri"/>
                <w:color w:val="FF0000"/>
                <w:szCs w:val="22"/>
                <w:rtl/>
                <w:lang w:bidi="ar-JO"/>
              </w:rPr>
              <w:t>27%</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3F91EC4E" w14:textId="2D4F6185" w:rsidR="003153E0" w:rsidRPr="00F16677" w:rsidRDefault="003153E0" w:rsidP="003153E0">
            <w:pPr>
              <w:pStyle w:val="TableText"/>
              <w:bidi/>
              <w:jc w:val="center"/>
              <w:rPr>
                <w:rFonts w:ascii="Calibri" w:hAnsi="Calibri"/>
                <w:szCs w:val="22"/>
              </w:rPr>
            </w:pPr>
            <w:r w:rsidRPr="00F16677">
              <w:rPr>
                <w:rFonts w:ascii="Calibri" w:hAnsi="Calibri"/>
                <w:color w:val="FF0000"/>
                <w:szCs w:val="22"/>
                <w:rtl/>
                <w:lang w:bidi="ar-JO"/>
              </w:rPr>
              <w:t>20%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5C233FA8" w14:textId="595D00CF" w:rsidR="003153E0" w:rsidRPr="00F16677" w:rsidRDefault="003153E0" w:rsidP="003153E0">
            <w:pPr>
              <w:pStyle w:val="TableText"/>
              <w:bidi/>
              <w:jc w:val="center"/>
              <w:rPr>
                <w:rFonts w:ascii="Calibri" w:hAnsi="Calibri"/>
                <w:color w:val="000000" w:themeColor="text1"/>
                <w:szCs w:val="22"/>
              </w:rPr>
            </w:pPr>
            <w:r w:rsidRPr="00F16677">
              <w:rPr>
                <w:rFonts w:ascii="Calibri" w:hAnsi="Calibri"/>
                <w:color w:val="FF0000"/>
                <w:szCs w:val="22"/>
                <w:rtl/>
                <w:lang w:bidi="ar-JO"/>
              </w:rPr>
              <w:t>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4F4DE945" w14:textId="5FF4E8B4" w:rsidR="003153E0" w:rsidRPr="00F16677" w:rsidRDefault="003153E0" w:rsidP="003153E0">
            <w:pPr>
              <w:pStyle w:val="TableText"/>
              <w:bidi/>
              <w:jc w:val="center"/>
              <w:rPr>
                <w:rFonts w:ascii="Calibri" w:hAnsi="Calibri"/>
                <w:color w:val="FF0000"/>
                <w:szCs w:val="22"/>
              </w:rPr>
            </w:pPr>
            <w:r w:rsidRPr="00F16677">
              <w:rPr>
                <w:rFonts w:ascii="Calibri" w:hAnsi="Calibri"/>
                <w:color w:val="FF0000"/>
                <w:szCs w:val="22"/>
                <w:rtl/>
                <w:lang w:bidi="ar-JO"/>
              </w:rPr>
              <w:t>0%</w:t>
            </w:r>
          </w:p>
        </w:tc>
      </w:tr>
      <w:tr w:rsidR="005F68DF" w:rsidRPr="00F16677" w14:paraId="6A124E99" w14:textId="77777777" w:rsidTr="005E6DC5">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461C9678" w14:textId="53C68928" w:rsidR="005F68DF" w:rsidRPr="00F16677" w:rsidDel="00895C98" w:rsidRDefault="003153E0" w:rsidP="005F68DF">
            <w:pPr>
              <w:pStyle w:val="TableText"/>
              <w:bidi/>
              <w:ind w:left="240"/>
              <w:rPr>
                <w:rFonts w:ascii="Calibri" w:hAnsi="Calibri"/>
                <w:szCs w:val="22"/>
              </w:rPr>
            </w:pPr>
            <w:r w:rsidRPr="00F16677">
              <w:rPr>
                <w:rFonts w:ascii="Calibri" w:hAnsi="Calibri"/>
                <w:color w:val="000000"/>
                <w:szCs w:val="22"/>
                <w:rtl/>
                <w:lang w:bidi="ar-JO"/>
              </w:rPr>
              <w:t>إعداد دليل محدّث بأرقام هواتف الموظفين وعناوين إقامتهم وعناوين بريدهم الإلكتروني ومن ينوب عنهم.</w:t>
            </w:r>
          </w:p>
        </w:tc>
        <w:tc>
          <w:tcPr>
            <w:tcW w:w="270" w:type="dxa"/>
            <w:tcBorders>
              <w:top w:val="single" w:sz="2" w:space="0" w:color="A8A0A0" w:themeColor="background2" w:themeTint="99"/>
              <w:left w:val="nil"/>
              <w:bottom w:val="single" w:sz="2" w:space="0" w:color="A8A0A0" w:themeColor="background2" w:themeTint="99"/>
              <w:right w:val="nil"/>
            </w:tcBorders>
            <w:vAlign w:val="center"/>
          </w:tcPr>
          <w:p w14:paraId="51C5438C" w14:textId="77777777" w:rsidR="005F68DF" w:rsidRPr="00F16677" w:rsidRDefault="005F68DF" w:rsidP="005F68DF">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17BD366A" w14:textId="5190239F" w:rsidR="005F68DF" w:rsidRPr="00F16677" w:rsidRDefault="005F68DF" w:rsidP="005F68DF">
            <w:pPr>
              <w:pStyle w:val="TableText"/>
              <w:bidi/>
              <w:jc w:val="center"/>
              <w:rPr>
                <w:rFonts w:ascii="Calibri" w:hAnsi="Calibri"/>
                <w:color w:val="000000" w:themeColor="text1"/>
                <w:szCs w:val="22"/>
              </w:rPr>
            </w:pPr>
            <w:r w:rsidRPr="00F16677">
              <w:rPr>
                <w:rFonts w:ascii="Calibri" w:hAnsi="Calibri"/>
                <w:szCs w:val="22"/>
                <w:rtl/>
                <w:lang w:bidi="ar-JO"/>
              </w:rPr>
              <w:t>91%</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50DD5134" w14:textId="21B369A0" w:rsidR="005F68DF" w:rsidRPr="00F16677" w:rsidRDefault="005F68DF" w:rsidP="005F68DF">
            <w:pPr>
              <w:pStyle w:val="TableText"/>
              <w:bidi/>
              <w:jc w:val="center"/>
              <w:rPr>
                <w:rFonts w:ascii="Calibri" w:hAnsi="Calibri"/>
                <w:szCs w:val="22"/>
              </w:rPr>
            </w:pPr>
            <w:r w:rsidRPr="00F16677">
              <w:rPr>
                <w:rFonts w:ascii="Calibri" w:hAnsi="Calibri"/>
                <w:szCs w:val="22"/>
                <w:rtl/>
                <w:lang w:bidi="ar-JO"/>
              </w:rPr>
              <w:t>80%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558129C8" w14:textId="7AE7D0F3" w:rsidR="005F68DF" w:rsidRPr="00F16677" w:rsidRDefault="005F68DF" w:rsidP="005F68DF">
            <w:pPr>
              <w:pStyle w:val="TableText"/>
              <w:bidi/>
              <w:jc w:val="center"/>
              <w:rPr>
                <w:rFonts w:ascii="Calibri" w:hAnsi="Calibri"/>
                <w:color w:val="000000" w:themeColor="text1"/>
                <w:szCs w:val="22"/>
              </w:rPr>
            </w:pPr>
            <w:r w:rsidRPr="00F16677">
              <w:rPr>
                <w:rFonts w:ascii="Calibri" w:hAnsi="Calibri"/>
                <w:color w:val="00B050"/>
                <w:szCs w:val="22"/>
                <w:rtl/>
                <w:lang w:bidi="ar-JO"/>
              </w:rPr>
              <w:t>100%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572CBB17" w14:textId="2A47F277" w:rsidR="005F68DF" w:rsidRPr="00F16677" w:rsidRDefault="005F68DF" w:rsidP="005F68DF">
            <w:pPr>
              <w:pStyle w:val="TableText"/>
              <w:bidi/>
              <w:jc w:val="center"/>
              <w:rPr>
                <w:rFonts w:ascii="Calibri" w:hAnsi="Calibri"/>
                <w:color w:val="FF0000"/>
                <w:szCs w:val="22"/>
              </w:rPr>
            </w:pPr>
            <w:r w:rsidRPr="00F16677">
              <w:rPr>
                <w:rFonts w:ascii="Calibri" w:hAnsi="Calibri"/>
                <w:color w:val="FF0000"/>
                <w:szCs w:val="22"/>
                <w:rtl/>
                <w:lang w:bidi="ar-JO"/>
              </w:rPr>
              <w:t>25%</w:t>
            </w:r>
          </w:p>
        </w:tc>
      </w:tr>
      <w:tr w:rsidR="005F68DF" w:rsidRPr="00F16677" w14:paraId="02B4BCBF" w14:textId="77777777" w:rsidTr="001B36F8">
        <w:trPr>
          <w:cantSplit/>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172F8EF3" w14:textId="3D984FFF" w:rsidR="005F68DF" w:rsidRPr="00F16677" w:rsidRDefault="005F68DF" w:rsidP="00D61F5A">
            <w:pPr>
              <w:pStyle w:val="TableText"/>
              <w:keepNext/>
              <w:keepLines/>
              <w:bidi/>
              <w:rPr>
                <w:rFonts w:ascii="Calibri" w:hAnsi="Calibri"/>
                <w:b/>
                <w:bCs/>
                <w:szCs w:val="22"/>
              </w:rPr>
            </w:pPr>
            <w:r w:rsidRPr="00F16677">
              <w:rPr>
                <w:rFonts w:ascii="Calibri" w:hAnsi="Calibri"/>
                <w:b/>
                <w:bCs/>
                <w:szCs w:val="22"/>
                <w:rtl/>
                <w:lang w:bidi="ar-JO"/>
              </w:rPr>
              <w:lastRenderedPageBreak/>
              <w:t xml:space="preserve">الدعم التشغيلي واللوجستي وإدارة </w:t>
            </w:r>
            <w:r w:rsidR="003153E0" w:rsidRPr="00F16677">
              <w:rPr>
                <w:rFonts w:ascii="Calibri" w:hAnsi="Calibri"/>
                <w:b/>
                <w:bCs/>
                <w:szCs w:val="22"/>
                <w:rtl/>
                <w:lang w:bidi="ar-JO"/>
              </w:rPr>
              <w:t xml:space="preserve"> الإمدادات</w:t>
            </w:r>
          </w:p>
        </w:tc>
        <w:tc>
          <w:tcPr>
            <w:tcW w:w="27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tcPr>
          <w:p w14:paraId="168BCBBC" w14:textId="77777777" w:rsidR="005F68DF" w:rsidRPr="00F16677" w:rsidRDefault="005F68DF" w:rsidP="00D61F5A">
            <w:pPr>
              <w:pStyle w:val="TableText"/>
              <w:keepNext/>
              <w:keepLines/>
              <w:jc w:val="center"/>
              <w:rPr>
                <w:rFonts w:ascii="Calibri" w:hAnsi="Calibri"/>
                <w:b/>
                <w:bCs/>
                <w:szCs w:val="22"/>
              </w:rPr>
            </w:pPr>
          </w:p>
        </w:tc>
        <w:tc>
          <w:tcPr>
            <w:tcW w:w="135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0C139B68" w14:textId="6EAD60AD" w:rsidR="005F68DF" w:rsidRPr="00F16677" w:rsidRDefault="005F68DF" w:rsidP="00D61F5A">
            <w:pPr>
              <w:pStyle w:val="TableText"/>
              <w:keepNext/>
              <w:keepLines/>
              <w:bidi/>
              <w:jc w:val="center"/>
              <w:rPr>
                <w:rFonts w:ascii="Calibri" w:hAnsi="Calibri"/>
                <w:b/>
                <w:bCs/>
                <w:szCs w:val="22"/>
              </w:rPr>
            </w:pPr>
            <w:r w:rsidRPr="00F16677">
              <w:rPr>
                <w:rFonts w:ascii="Calibri" w:hAnsi="Calibri"/>
                <w:b/>
                <w:bCs/>
                <w:color w:val="000000" w:themeColor="text1"/>
                <w:szCs w:val="22"/>
                <w:rtl/>
                <w:lang w:bidi="ar-JO"/>
              </w:rPr>
              <w:t>70%</w:t>
            </w:r>
          </w:p>
        </w:tc>
        <w:tc>
          <w:tcPr>
            <w:tcW w:w="180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673D896B" w14:textId="77777777" w:rsidR="005F68DF" w:rsidRPr="00F16677" w:rsidRDefault="005F68DF" w:rsidP="00D61F5A">
            <w:pPr>
              <w:pStyle w:val="TableText"/>
              <w:keepNext/>
              <w:keepLines/>
              <w:bidi/>
              <w:jc w:val="center"/>
              <w:rPr>
                <w:rFonts w:ascii="Calibri" w:hAnsi="Calibri"/>
                <w:b/>
                <w:bCs/>
                <w:szCs w:val="22"/>
              </w:rPr>
            </w:pPr>
            <w:r w:rsidRPr="00F16677">
              <w:rPr>
                <w:rFonts w:ascii="Calibri" w:hAnsi="Calibri"/>
                <w:b/>
                <w:bCs/>
                <w:szCs w:val="22"/>
                <w:rtl/>
                <w:lang w:bidi="ar-JO"/>
              </w:rPr>
              <w:t>75%</w:t>
            </w:r>
          </w:p>
        </w:tc>
        <w:tc>
          <w:tcPr>
            <w:tcW w:w="117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3ECDC741" w14:textId="77777777" w:rsidR="005F68DF" w:rsidRPr="00F16677" w:rsidRDefault="005F68DF" w:rsidP="00D61F5A">
            <w:pPr>
              <w:pStyle w:val="TableText"/>
              <w:keepNext/>
              <w:keepLines/>
              <w:bidi/>
              <w:jc w:val="center"/>
              <w:rPr>
                <w:rFonts w:ascii="Calibri" w:hAnsi="Calibri"/>
                <w:b/>
                <w:bCs/>
                <w:szCs w:val="22"/>
              </w:rPr>
            </w:pPr>
            <w:r w:rsidRPr="00F16677">
              <w:rPr>
                <w:rFonts w:ascii="Calibri" w:hAnsi="Calibri"/>
                <w:b/>
                <w:bCs/>
                <w:color w:val="000000" w:themeColor="text1"/>
                <w:szCs w:val="22"/>
                <w:rtl/>
                <w:lang w:bidi="ar-JO"/>
              </w:rPr>
              <w:t>82%</w:t>
            </w:r>
          </w:p>
        </w:tc>
        <w:tc>
          <w:tcPr>
            <w:tcW w:w="1174"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7761EC57" w14:textId="4A87CEBD" w:rsidR="005F68DF" w:rsidRPr="00F16677" w:rsidRDefault="005F68DF" w:rsidP="00D61F5A">
            <w:pPr>
              <w:pStyle w:val="TableText"/>
              <w:keepNext/>
              <w:keepLines/>
              <w:bidi/>
              <w:jc w:val="center"/>
              <w:rPr>
                <w:rFonts w:ascii="Calibri" w:hAnsi="Calibri"/>
                <w:b/>
                <w:bCs/>
                <w:szCs w:val="22"/>
              </w:rPr>
            </w:pPr>
            <w:r w:rsidRPr="00F16677">
              <w:rPr>
                <w:rFonts w:ascii="Calibri" w:hAnsi="Calibri"/>
                <w:b/>
                <w:bCs/>
                <w:color w:val="FF0000"/>
                <w:szCs w:val="22"/>
                <w:rtl/>
                <w:lang w:bidi="ar-JO"/>
              </w:rPr>
              <w:t>41%</w:t>
            </w:r>
          </w:p>
        </w:tc>
      </w:tr>
      <w:tr w:rsidR="003153E0" w:rsidRPr="00F16677" w14:paraId="542E0AB9" w14:textId="77777777" w:rsidTr="003153E0">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1BBF9F02" w14:textId="1D9006CE" w:rsidR="003153E0" w:rsidRPr="00F16677" w:rsidDel="00895C98" w:rsidRDefault="003153E0" w:rsidP="003153E0">
            <w:pPr>
              <w:pStyle w:val="TableText"/>
              <w:bidi/>
              <w:ind w:left="240"/>
              <w:rPr>
                <w:rFonts w:ascii="Calibri" w:hAnsi="Calibri"/>
                <w:color w:val="000000"/>
                <w:szCs w:val="22"/>
                <w:lang w:bidi="ar-JO"/>
              </w:rPr>
            </w:pPr>
            <w:r w:rsidRPr="00F16677">
              <w:rPr>
                <w:rFonts w:ascii="Calibri" w:hAnsi="Calibri"/>
                <w:color w:val="000000"/>
                <w:sz w:val="18"/>
                <w:szCs w:val="22"/>
                <w:rtl/>
                <w:lang w:bidi="ar-JO"/>
              </w:rPr>
              <w:t>التنسيق مع وزارة الصحة لضمان استمرار توفير الأدوية والإمدادات الأساسية (مثل: المخزونات المؤسسية والمركزية والعقود الطارئة مع الموردين المحليين والتبرعات). </w:t>
            </w:r>
          </w:p>
        </w:tc>
        <w:tc>
          <w:tcPr>
            <w:tcW w:w="270" w:type="dxa"/>
            <w:tcBorders>
              <w:top w:val="single" w:sz="2" w:space="0" w:color="A8A0A0" w:themeColor="background2" w:themeTint="99"/>
              <w:left w:val="nil"/>
              <w:bottom w:val="single" w:sz="2" w:space="0" w:color="A8A0A0" w:themeColor="background2" w:themeTint="99"/>
              <w:right w:val="nil"/>
            </w:tcBorders>
          </w:tcPr>
          <w:p w14:paraId="2143C467" w14:textId="77777777" w:rsidR="003153E0" w:rsidRPr="00F16677" w:rsidRDefault="003153E0" w:rsidP="003153E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3FD2717E" w14:textId="282573A8" w:rsidR="003153E0" w:rsidRPr="00F16677" w:rsidRDefault="003153E0" w:rsidP="003153E0">
            <w:pPr>
              <w:pStyle w:val="TableText"/>
              <w:bidi/>
              <w:jc w:val="center"/>
              <w:rPr>
                <w:rFonts w:ascii="Calibri" w:hAnsi="Calibri"/>
                <w:color w:val="000000" w:themeColor="text1"/>
                <w:szCs w:val="22"/>
              </w:rPr>
            </w:pPr>
            <w:r w:rsidRPr="00F16677">
              <w:rPr>
                <w:rFonts w:ascii="Calibri" w:hAnsi="Calibri"/>
                <w:color w:val="000000"/>
                <w:szCs w:val="22"/>
                <w:rtl/>
                <w:lang w:bidi="ar-JO"/>
              </w:rPr>
              <w:t>91%</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0758D2F5" w14:textId="3FD2CC72" w:rsidR="003153E0" w:rsidRPr="00F16677" w:rsidRDefault="003153E0" w:rsidP="003153E0">
            <w:pPr>
              <w:pStyle w:val="TableText"/>
              <w:bidi/>
              <w:jc w:val="center"/>
              <w:rPr>
                <w:rFonts w:ascii="Calibri" w:hAnsi="Calibri"/>
                <w:szCs w:val="22"/>
              </w:rPr>
            </w:pPr>
            <w:r w:rsidRPr="00F16677">
              <w:rPr>
                <w:rFonts w:ascii="Calibri" w:hAnsi="Calibri"/>
                <w:color w:val="00B050"/>
                <w:szCs w:val="22"/>
                <w:rtl/>
                <w:lang w:bidi="ar-JO"/>
              </w:rPr>
              <w:t>100%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75A1AEDB" w14:textId="14FA1825" w:rsidR="003153E0" w:rsidRPr="00F16677" w:rsidRDefault="003153E0" w:rsidP="003153E0">
            <w:pPr>
              <w:pStyle w:val="TableText"/>
              <w:bidi/>
              <w:jc w:val="center"/>
              <w:rPr>
                <w:rFonts w:ascii="Calibri" w:hAnsi="Calibri"/>
                <w:color w:val="000000" w:themeColor="text1"/>
                <w:szCs w:val="22"/>
              </w:rPr>
            </w:pPr>
            <w:r w:rsidRPr="00F16677">
              <w:rPr>
                <w:rFonts w:ascii="Calibri" w:hAnsi="Calibri"/>
                <w:color w:val="00B050"/>
                <w:szCs w:val="22"/>
                <w:rtl/>
                <w:lang w:bidi="ar-JO"/>
              </w:rPr>
              <w:t>100%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56BE0E0E" w14:textId="597CF80A" w:rsidR="003153E0" w:rsidRPr="00F16677" w:rsidRDefault="003153E0" w:rsidP="003153E0">
            <w:pPr>
              <w:pStyle w:val="TableText"/>
              <w:bidi/>
              <w:jc w:val="center"/>
              <w:rPr>
                <w:rFonts w:ascii="Calibri" w:hAnsi="Calibri"/>
                <w:color w:val="FF0000"/>
                <w:szCs w:val="22"/>
              </w:rPr>
            </w:pPr>
            <w:r w:rsidRPr="00F16677">
              <w:rPr>
                <w:rFonts w:ascii="Calibri" w:hAnsi="Calibri"/>
                <w:color w:val="00B050"/>
                <w:szCs w:val="22"/>
                <w:rtl/>
                <w:lang w:bidi="ar-JO"/>
              </w:rPr>
              <w:t>100%</w:t>
            </w:r>
          </w:p>
        </w:tc>
      </w:tr>
      <w:tr w:rsidR="003153E0" w:rsidRPr="00F16677" w14:paraId="63651359" w14:textId="77777777" w:rsidTr="003153E0">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35112BC7" w14:textId="7B17D54F" w:rsidR="003153E0" w:rsidRPr="00F16677" w:rsidDel="00895C98" w:rsidRDefault="003153E0" w:rsidP="003153E0">
            <w:pPr>
              <w:pStyle w:val="TableText"/>
              <w:bidi/>
              <w:ind w:left="240"/>
              <w:rPr>
                <w:rFonts w:ascii="Calibri" w:hAnsi="Calibri"/>
                <w:color w:val="000000"/>
                <w:sz w:val="18"/>
                <w:szCs w:val="22"/>
                <w:lang w:bidi="ar-JO"/>
              </w:rPr>
            </w:pPr>
            <w:r w:rsidRPr="00F16677">
              <w:rPr>
                <w:rFonts w:ascii="Calibri" w:hAnsi="Calibri"/>
                <w:color w:val="000000"/>
                <w:sz w:val="18"/>
                <w:szCs w:val="22"/>
                <w:rtl/>
                <w:lang w:bidi="ar-JO"/>
              </w:rPr>
              <w:t>توفر خطة لتقدير الاستهلاك من المستلزمات الأساسية والمستحضرات الصيدلانية بناءً على سيناريوهات تفشي كوفيد-19 الأكثر ترجيحًا. </w:t>
            </w:r>
          </w:p>
        </w:tc>
        <w:tc>
          <w:tcPr>
            <w:tcW w:w="270" w:type="dxa"/>
            <w:tcBorders>
              <w:top w:val="single" w:sz="2" w:space="0" w:color="A8A0A0" w:themeColor="background2" w:themeTint="99"/>
              <w:left w:val="nil"/>
              <w:bottom w:val="single" w:sz="2" w:space="0" w:color="A8A0A0" w:themeColor="background2" w:themeTint="99"/>
              <w:right w:val="nil"/>
            </w:tcBorders>
          </w:tcPr>
          <w:p w14:paraId="6EC93301" w14:textId="77777777" w:rsidR="003153E0" w:rsidRPr="00F16677" w:rsidRDefault="003153E0" w:rsidP="003153E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37B692AB" w14:textId="2A44851B" w:rsidR="003153E0" w:rsidRPr="00F16677" w:rsidRDefault="003153E0" w:rsidP="003153E0">
            <w:pPr>
              <w:pStyle w:val="TableText"/>
              <w:bidi/>
              <w:jc w:val="center"/>
              <w:rPr>
                <w:rFonts w:ascii="Calibri" w:hAnsi="Calibri"/>
                <w:color w:val="000000" w:themeColor="text1"/>
                <w:szCs w:val="22"/>
              </w:rPr>
            </w:pPr>
            <w:r w:rsidRPr="00F16677">
              <w:rPr>
                <w:rFonts w:ascii="Calibri" w:hAnsi="Calibri"/>
                <w:color w:val="000000"/>
                <w:szCs w:val="22"/>
                <w:rtl/>
                <w:lang w:bidi="ar-JO"/>
              </w:rPr>
              <w:t>55%</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722573C6" w14:textId="21B31EBF" w:rsidR="003153E0" w:rsidRPr="00F16677" w:rsidRDefault="003153E0" w:rsidP="003153E0">
            <w:pPr>
              <w:pStyle w:val="TableText"/>
              <w:bidi/>
              <w:jc w:val="center"/>
              <w:rPr>
                <w:rFonts w:ascii="Calibri" w:hAnsi="Calibri"/>
                <w:szCs w:val="22"/>
              </w:rPr>
            </w:pPr>
            <w:r w:rsidRPr="00F16677">
              <w:rPr>
                <w:rFonts w:ascii="Calibri" w:hAnsi="Calibri"/>
                <w:color w:val="FF0000"/>
                <w:szCs w:val="22"/>
                <w:rtl/>
                <w:lang w:bidi="ar-JO"/>
              </w:rPr>
              <w:t>40%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21D761FA" w14:textId="6FAF593B" w:rsidR="003153E0" w:rsidRPr="00F16677" w:rsidRDefault="003153E0" w:rsidP="003153E0">
            <w:pPr>
              <w:pStyle w:val="TableText"/>
              <w:bidi/>
              <w:jc w:val="center"/>
              <w:rPr>
                <w:rFonts w:ascii="Calibri" w:hAnsi="Calibri"/>
                <w:color w:val="000000" w:themeColor="text1"/>
                <w:szCs w:val="22"/>
              </w:rPr>
            </w:pPr>
            <w:r w:rsidRPr="00F16677">
              <w:rPr>
                <w:rFonts w:ascii="Calibri" w:hAnsi="Calibri"/>
                <w:color w:val="00B050"/>
                <w:szCs w:val="22"/>
                <w:rtl/>
                <w:lang w:bidi="ar-JO"/>
              </w:rPr>
              <w:t>100%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5ED66ECA" w14:textId="34FF1017" w:rsidR="003153E0" w:rsidRPr="00F16677" w:rsidRDefault="003153E0" w:rsidP="003153E0">
            <w:pPr>
              <w:pStyle w:val="TableText"/>
              <w:bidi/>
              <w:jc w:val="center"/>
              <w:rPr>
                <w:rFonts w:ascii="Calibri" w:hAnsi="Calibri"/>
                <w:color w:val="FF0000"/>
                <w:szCs w:val="22"/>
              </w:rPr>
            </w:pPr>
            <w:r w:rsidRPr="00F16677">
              <w:rPr>
                <w:rFonts w:ascii="Calibri" w:hAnsi="Calibri"/>
                <w:color w:val="FF0000"/>
                <w:szCs w:val="22"/>
                <w:rtl/>
                <w:lang w:bidi="ar-JO"/>
              </w:rPr>
              <w:t>0%</w:t>
            </w:r>
          </w:p>
        </w:tc>
      </w:tr>
      <w:tr w:rsidR="003153E0" w:rsidRPr="00F16677" w14:paraId="4C7B83DB" w14:textId="77777777" w:rsidTr="003153E0">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7C9F1300" w14:textId="4D9F9744" w:rsidR="003153E0" w:rsidRPr="00F16677" w:rsidDel="00895C98" w:rsidRDefault="003153E0" w:rsidP="003153E0">
            <w:pPr>
              <w:pStyle w:val="TableText"/>
              <w:bidi/>
              <w:ind w:left="240"/>
              <w:rPr>
                <w:rFonts w:ascii="Calibri" w:hAnsi="Calibri"/>
                <w:color w:val="000000"/>
                <w:sz w:val="18"/>
                <w:szCs w:val="22"/>
                <w:lang w:bidi="ar-JO"/>
              </w:rPr>
            </w:pPr>
            <w:r w:rsidRPr="00F16677">
              <w:rPr>
                <w:rFonts w:ascii="Calibri" w:hAnsi="Calibri"/>
                <w:color w:val="000000"/>
                <w:sz w:val="18"/>
                <w:szCs w:val="22"/>
                <w:rtl/>
                <w:lang w:bidi="ar-JO"/>
              </w:rPr>
              <w:t>تحديد أماكن تخزين لاستيعاب المخزون الإضافي، وضرورة توفير شروط التخزين فيها فيما يتعلق بدرجة الحرارة والرطوبة وسلسلة التبريد. </w:t>
            </w:r>
          </w:p>
        </w:tc>
        <w:tc>
          <w:tcPr>
            <w:tcW w:w="270" w:type="dxa"/>
            <w:tcBorders>
              <w:top w:val="single" w:sz="2" w:space="0" w:color="A8A0A0" w:themeColor="background2" w:themeTint="99"/>
              <w:left w:val="nil"/>
              <w:bottom w:val="single" w:sz="2" w:space="0" w:color="A8A0A0" w:themeColor="background2" w:themeTint="99"/>
              <w:right w:val="nil"/>
            </w:tcBorders>
          </w:tcPr>
          <w:p w14:paraId="7DA8DDD5" w14:textId="77777777" w:rsidR="003153E0" w:rsidRPr="00F16677" w:rsidRDefault="003153E0" w:rsidP="003153E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525337E1" w14:textId="38190C4F" w:rsidR="003153E0" w:rsidRPr="00F16677" w:rsidRDefault="003153E0" w:rsidP="003153E0">
            <w:pPr>
              <w:pStyle w:val="TableText"/>
              <w:bidi/>
              <w:jc w:val="center"/>
              <w:rPr>
                <w:rFonts w:ascii="Calibri" w:hAnsi="Calibri"/>
                <w:color w:val="000000" w:themeColor="text1"/>
                <w:szCs w:val="22"/>
              </w:rPr>
            </w:pPr>
            <w:r w:rsidRPr="00F16677">
              <w:rPr>
                <w:rFonts w:ascii="Calibri" w:hAnsi="Calibri"/>
                <w:color w:val="FF0000"/>
                <w:szCs w:val="22"/>
                <w:rtl/>
                <w:lang w:bidi="ar-JO"/>
              </w:rPr>
              <w:t>45%</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5D93842F" w14:textId="33FA1741" w:rsidR="003153E0" w:rsidRPr="00F16677" w:rsidRDefault="003153E0" w:rsidP="003153E0">
            <w:pPr>
              <w:pStyle w:val="TableText"/>
              <w:bidi/>
              <w:jc w:val="center"/>
              <w:rPr>
                <w:rFonts w:ascii="Calibri" w:hAnsi="Calibri"/>
                <w:szCs w:val="22"/>
              </w:rPr>
            </w:pPr>
            <w:r w:rsidRPr="00F16677">
              <w:rPr>
                <w:rFonts w:ascii="Calibri" w:hAnsi="Calibri"/>
                <w:szCs w:val="22"/>
                <w:rtl/>
                <w:lang w:bidi="ar-JO"/>
              </w:rPr>
              <w:t>80%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7F42E9EB" w14:textId="1C5AE950" w:rsidR="003153E0" w:rsidRPr="00F16677" w:rsidRDefault="003153E0" w:rsidP="003153E0">
            <w:pPr>
              <w:pStyle w:val="TableText"/>
              <w:bidi/>
              <w:jc w:val="center"/>
              <w:rPr>
                <w:rFonts w:ascii="Calibri" w:hAnsi="Calibri"/>
                <w:color w:val="000000" w:themeColor="text1"/>
                <w:szCs w:val="22"/>
              </w:rPr>
            </w:pPr>
            <w:r w:rsidRPr="00F16677">
              <w:rPr>
                <w:rFonts w:ascii="Calibri" w:hAnsi="Calibri"/>
                <w:color w:val="FF0000"/>
                <w:szCs w:val="22"/>
                <w:rtl/>
                <w:lang w:bidi="ar-JO"/>
              </w:rPr>
              <w:t>33%</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4514DD53" w14:textId="66B56D97" w:rsidR="003153E0" w:rsidRPr="00F16677" w:rsidRDefault="003153E0" w:rsidP="003153E0">
            <w:pPr>
              <w:pStyle w:val="TableText"/>
              <w:bidi/>
              <w:jc w:val="center"/>
              <w:rPr>
                <w:rFonts w:ascii="Calibri" w:hAnsi="Calibri"/>
                <w:color w:val="FF0000"/>
                <w:szCs w:val="22"/>
              </w:rPr>
            </w:pPr>
            <w:r w:rsidRPr="00F16677">
              <w:rPr>
                <w:rFonts w:ascii="Calibri" w:hAnsi="Calibri"/>
                <w:color w:val="FF0000"/>
                <w:szCs w:val="22"/>
                <w:rtl/>
                <w:lang w:bidi="ar-JO"/>
              </w:rPr>
              <w:t>0%</w:t>
            </w:r>
          </w:p>
        </w:tc>
      </w:tr>
      <w:tr w:rsidR="003153E0" w:rsidRPr="00F16677" w14:paraId="5190FC28" w14:textId="77777777" w:rsidTr="003153E0">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33EEE6B2" w14:textId="4C18336B" w:rsidR="003153E0" w:rsidRPr="00F16677" w:rsidDel="00895C98" w:rsidRDefault="003153E0" w:rsidP="003153E0">
            <w:pPr>
              <w:pStyle w:val="TableText"/>
              <w:bidi/>
              <w:ind w:left="240"/>
              <w:rPr>
                <w:rFonts w:ascii="Calibri" w:hAnsi="Calibri"/>
                <w:color w:val="000000"/>
                <w:sz w:val="18"/>
                <w:szCs w:val="22"/>
                <w:lang w:bidi="ar-JO"/>
              </w:rPr>
            </w:pPr>
            <w:r w:rsidRPr="00F16677">
              <w:rPr>
                <w:rFonts w:ascii="Calibri" w:hAnsi="Calibri"/>
                <w:color w:val="000000"/>
                <w:sz w:val="18"/>
                <w:szCs w:val="22"/>
                <w:rtl/>
                <w:lang w:bidi="ar-JO"/>
              </w:rPr>
              <w:t>التأكد من وجود إجراءات واضحة لإدارة فرق العمل وأماكن الراحة والنقل الآمن ورفاه الموظفين. </w:t>
            </w:r>
          </w:p>
        </w:tc>
        <w:tc>
          <w:tcPr>
            <w:tcW w:w="270" w:type="dxa"/>
            <w:tcBorders>
              <w:top w:val="single" w:sz="2" w:space="0" w:color="A8A0A0" w:themeColor="background2" w:themeTint="99"/>
              <w:left w:val="nil"/>
              <w:bottom w:val="single" w:sz="2" w:space="0" w:color="A8A0A0" w:themeColor="background2" w:themeTint="99"/>
              <w:right w:val="nil"/>
            </w:tcBorders>
          </w:tcPr>
          <w:p w14:paraId="6F14FE9F" w14:textId="77777777" w:rsidR="003153E0" w:rsidRPr="00F16677" w:rsidRDefault="003153E0" w:rsidP="003153E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1379104D" w14:textId="593A174A" w:rsidR="003153E0" w:rsidRPr="00F16677" w:rsidRDefault="003153E0" w:rsidP="003153E0">
            <w:pPr>
              <w:pStyle w:val="TableText"/>
              <w:bidi/>
              <w:jc w:val="center"/>
              <w:rPr>
                <w:rFonts w:ascii="Calibri" w:hAnsi="Calibri"/>
                <w:color w:val="000000" w:themeColor="text1"/>
                <w:szCs w:val="22"/>
              </w:rPr>
            </w:pPr>
            <w:r w:rsidRPr="00F16677">
              <w:rPr>
                <w:rFonts w:ascii="Calibri" w:hAnsi="Calibri"/>
                <w:color w:val="000000"/>
                <w:szCs w:val="22"/>
                <w:rtl/>
                <w:lang w:bidi="ar-JO"/>
              </w:rPr>
              <w:t>64%</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26731B3D" w14:textId="249C5F21" w:rsidR="003153E0" w:rsidRPr="00F16677" w:rsidRDefault="003153E0" w:rsidP="003153E0">
            <w:pPr>
              <w:pStyle w:val="TableText"/>
              <w:bidi/>
              <w:jc w:val="center"/>
              <w:rPr>
                <w:rFonts w:ascii="Calibri" w:hAnsi="Calibri"/>
                <w:szCs w:val="22"/>
              </w:rPr>
            </w:pPr>
            <w:r w:rsidRPr="00F16677">
              <w:rPr>
                <w:rFonts w:ascii="Calibri" w:hAnsi="Calibri"/>
                <w:szCs w:val="22"/>
                <w:rtl/>
                <w:lang w:bidi="ar-JO"/>
              </w:rPr>
              <w:t>80%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28E8AEA8" w14:textId="1DFA4863" w:rsidR="003153E0" w:rsidRPr="00F16677" w:rsidRDefault="003153E0" w:rsidP="003153E0">
            <w:pPr>
              <w:pStyle w:val="TableText"/>
              <w:bidi/>
              <w:jc w:val="center"/>
              <w:rPr>
                <w:rFonts w:ascii="Calibri" w:hAnsi="Calibri"/>
                <w:color w:val="000000" w:themeColor="text1"/>
                <w:szCs w:val="22"/>
              </w:rPr>
            </w:pPr>
            <w:r w:rsidRPr="00F16677">
              <w:rPr>
                <w:rFonts w:ascii="Calibri" w:hAnsi="Calibri"/>
                <w:color w:val="FF0000"/>
                <w:szCs w:val="22"/>
                <w:rtl/>
                <w:lang w:bidi="ar-JO"/>
              </w:rPr>
              <w:t>33%</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01811F0E" w14:textId="25B7B7D0" w:rsidR="003153E0" w:rsidRPr="00F16677" w:rsidRDefault="003153E0" w:rsidP="003153E0">
            <w:pPr>
              <w:pStyle w:val="TableText"/>
              <w:bidi/>
              <w:jc w:val="center"/>
              <w:rPr>
                <w:rFonts w:ascii="Calibri" w:hAnsi="Calibri"/>
                <w:color w:val="FF0000"/>
                <w:szCs w:val="22"/>
              </w:rPr>
            </w:pPr>
            <w:r w:rsidRPr="00F16677">
              <w:rPr>
                <w:rFonts w:ascii="Calibri" w:hAnsi="Calibri"/>
                <w:color w:val="FF0000"/>
                <w:szCs w:val="22"/>
                <w:rtl/>
                <w:lang w:bidi="ar-JO"/>
              </w:rPr>
              <w:t>25%</w:t>
            </w:r>
          </w:p>
        </w:tc>
      </w:tr>
      <w:tr w:rsidR="003153E0" w:rsidRPr="00F16677" w14:paraId="6D2ADAE6" w14:textId="77777777" w:rsidTr="003153E0">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076F0718" w14:textId="6BD18CFD" w:rsidR="003153E0" w:rsidRPr="00F16677" w:rsidDel="00895C98" w:rsidRDefault="003153E0" w:rsidP="003153E0">
            <w:pPr>
              <w:pStyle w:val="TableText"/>
              <w:bidi/>
              <w:ind w:left="240"/>
              <w:rPr>
                <w:rFonts w:ascii="Calibri" w:hAnsi="Calibri"/>
                <w:color w:val="000000"/>
                <w:sz w:val="18"/>
                <w:szCs w:val="22"/>
                <w:lang w:bidi="ar-JO"/>
              </w:rPr>
            </w:pPr>
            <w:r w:rsidRPr="00F16677">
              <w:rPr>
                <w:rFonts w:ascii="Calibri" w:hAnsi="Calibri"/>
                <w:color w:val="000000"/>
                <w:sz w:val="18"/>
                <w:szCs w:val="22"/>
                <w:rtl/>
                <w:lang w:bidi="ar-JO"/>
              </w:rPr>
              <w:t>التأكد من وجود آلية واضحة للصيانة العاجلة لجميع المعدات اللازمة للخدمات الأساسية وإصلاحها. </w:t>
            </w:r>
          </w:p>
        </w:tc>
        <w:tc>
          <w:tcPr>
            <w:tcW w:w="270" w:type="dxa"/>
            <w:tcBorders>
              <w:top w:val="single" w:sz="2" w:space="0" w:color="A8A0A0" w:themeColor="background2" w:themeTint="99"/>
              <w:left w:val="nil"/>
              <w:bottom w:val="single" w:sz="2" w:space="0" w:color="A8A0A0" w:themeColor="background2" w:themeTint="99"/>
              <w:right w:val="nil"/>
            </w:tcBorders>
          </w:tcPr>
          <w:p w14:paraId="496FD04D" w14:textId="77777777" w:rsidR="003153E0" w:rsidRPr="00F16677" w:rsidRDefault="003153E0" w:rsidP="003153E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6196F6BB" w14:textId="141362BC" w:rsidR="003153E0" w:rsidRPr="00F16677" w:rsidRDefault="003153E0" w:rsidP="003153E0">
            <w:pPr>
              <w:pStyle w:val="TableText"/>
              <w:bidi/>
              <w:jc w:val="center"/>
              <w:rPr>
                <w:rFonts w:ascii="Calibri" w:hAnsi="Calibri"/>
                <w:color w:val="000000" w:themeColor="text1"/>
                <w:szCs w:val="22"/>
              </w:rPr>
            </w:pPr>
            <w:r w:rsidRPr="00F16677">
              <w:rPr>
                <w:rFonts w:ascii="Calibri" w:hAnsi="Calibri"/>
                <w:color w:val="000000"/>
                <w:szCs w:val="22"/>
                <w:rtl/>
                <w:lang w:bidi="ar-JO"/>
              </w:rPr>
              <w:t>91%</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77845F30" w14:textId="46BF744E" w:rsidR="003153E0" w:rsidRPr="00F16677" w:rsidRDefault="003153E0" w:rsidP="003153E0">
            <w:pPr>
              <w:pStyle w:val="TableText"/>
              <w:bidi/>
              <w:jc w:val="center"/>
              <w:rPr>
                <w:rFonts w:ascii="Calibri" w:hAnsi="Calibri"/>
                <w:szCs w:val="22"/>
              </w:rPr>
            </w:pPr>
            <w:r w:rsidRPr="00F16677">
              <w:rPr>
                <w:rFonts w:ascii="Calibri" w:hAnsi="Calibri"/>
                <w:szCs w:val="22"/>
                <w:rtl/>
                <w:lang w:bidi="ar-JO"/>
              </w:rPr>
              <w:t>80%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2C44ACEC" w14:textId="39DD9C0B" w:rsidR="003153E0" w:rsidRPr="00F16677" w:rsidRDefault="003153E0" w:rsidP="003153E0">
            <w:pPr>
              <w:pStyle w:val="TableText"/>
              <w:bidi/>
              <w:jc w:val="center"/>
              <w:rPr>
                <w:rFonts w:ascii="Calibri" w:hAnsi="Calibri"/>
                <w:color w:val="000000" w:themeColor="text1"/>
                <w:szCs w:val="22"/>
              </w:rPr>
            </w:pPr>
            <w:r w:rsidRPr="00F16677">
              <w:rPr>
                <w:rFonts w:ascii="Calibri" w:hAnsi="Calibri"/>
                <w:color w:val="00B050"/>
                <w:szCs w:val="22"/>
                <w:rtl/>
                <w:lang w:bidi="ar-JO"/>
              </w:rPr>
              <w:t>100%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61AAB692" w14:textId="05B82552" w:rsidR="003153E0" w:rsidRPr="00F16677" w:rsidRDefault="003153E0" w:rsidP="003153E0">
            <w:pPr>
              <w:pStyle w:val="TableText"/>
              <w:bidi/>
              <w:jc w:val="center"/>
              <w:rPr>
                <w:rFonts w:ascii="Calibri" w:hAnsi="Calibri"/>
                <w:color w:val="FF0000"/>
                <w:szCs w:val="22"/>
              </w:rPr>
            </w:pPr>
            <w:r w:rsidRPr="00F16677">
              <w:rPr>
                <w:rFonts w:ascii="Calibri" w:hAnsi="Calibri"/>
                <w:color w:val="00B050"/>
                <w:szCs w:val="22"/>
                <w:rtl/>
                <w:lang w:bidi="ar-JO"/>
              </w:rPr>
              <w:t>100%</w:t>
            </w:r>
          </w:p>
        </w:tc>
      </w:tr>
      <w:tr w:rsidR="003153E0" w:rsidRPr="00F16677" w14:paraId="1BA2291F" w14:textId="77777777" w:rsidTr="003153E0">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7A554C05" w14:textId="5B06DA17" w:rsidR="003153E0" w:rsidRPr="00F16677" w:rsidDel="00895C98" w:rsidRDefault="003153E0" w:rsidP="003153E0">
            <w:pPr>
              <w:pStyle w:val="TableText"/>
              <w:bidi/>
              <w:ind w:left="240"/>
              <w:rPr>
                <w:rFonts w:ascii="Calibri" w:hAnsi="Calibri"/>
                <w:color w:val="000000"/>
                <w:sz w:val="18"/>
                <w:szCs w:val="22"/>
                <w:lang w:bidi="ar-JO"/>
              </w:rPr>
            </w:pPr>
            <w:r w:rsidRPr="00F16677">
              <w:rPr>
                <w:rFonts w:ascii="Calibri" w:hAnsi="Calibri"/>
                <w:color w:val="000000"/>
                <w:sz w:val="18"/>
                <w:szCs w:val="22"/>
                <w:rtl/>
                <w:lang w:bidi="ar-JO"/>
              </w:rPr>
              <w:t>ضمان وجود إجراء لإدارة ومراقبة سيارات الإسعاف لنقل المرضى بين المستشفيات ولحصر المركبات المتاحة ووجود آلية مراقبة ومتابعة لحماية طاقم الإسعاف وتطهير سيارات ومعدات الإسعاف بعد كل استخدام. </w:t>
            </w:r>
          </w:p>
        </w:tc>
        <w:tc>
          <w:tcPr>
            <w:tcW w:w="270" w:type="dxa"/>
            <w:tcBorders>
              <w:top w:val="single" w:sz="2" w:space="0" w:color="A8A0A0" w:themeColor="background2" w:themeTint="99"/>
              <w:left w:val="nil"/>
              <w:bottom w:val="single" w:sz="2" w:space="0" w:color="A8A0A0" w:themeColor="background2" w:themeTint="99"/>
              <w:right w:val="nil"/>
            </w:tcBorders>
          </w:tcPr>
          <w:p w14:paraId="355258B9" w14:textId="77777777" w:rsidR="003153E0" w:rsidRPr="00F16677" w:rsidRDefault="003153E0" w:rsidP="003153E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33228341" w14:textId="047C6DAB" w:rsidR="003153E0" w:rsidRPr="00F16677" w:rsidRDefault="003153E0" w:rsidP="003153E0">
            <w:pPr>
              <w:pStyle w:val="TableText"/>
              <w:bidi/>
              <w:jc w:val="center"/>
              <w:rPr>
                <w:rFonts w:ascii="Calibri" w:hAnsi="Calibri"/>
                <w:color w:val="000000" w:themeColor="text1"/>
                <w:szCs w:val="22"/>
              </w:rPr>
            </w:pPr>
            <w:r w:rsidRPr="00F16677">
              <w:rPr>
                <w:rFonts w:ascii="Calibri" w:hAnsi="Calibri"/>
                <w:color w:val="00B050"/>
                <w:szCs w:val="22"/>
                <w:rtl/>
                <w:lang w:bidi="ar-JO"/>
              </w:rPr>
              <w:t>100%</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4E122A7B" w14:textId="3487F969" w:rsidR="003153E0" w:rsidRPr="00F16677" w:rsidRDefault="003153E0" w:rsidP="003153E0">
            <w:pPr>
              <w:pStyle w:val="TableText"/>
              <w:bidi/>
              <w:jc w:val="center"/>
              <w:rPr>
                <w:rFonts w:ascii="Calibri" w:hAnsi="Calibri"/>
                <w:szCs w:val="22"/>
              </w:rPr>
            </w:pPr>
            <w:r w:rsidRPr="00F16677">
              <w:rPr>
                <w:rFonts w:ascii="Calibri" w:hAnsi="Calibri"/>
                <w:szCs w:val="22"/>
                <w:rtl/>
                <w:lang w:bidi="ar-JO"/>
              </w:rPr>
              <w:t>80%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29F490AB" w14:textId="5F780523" w:rsidR="003153E0" w:rsidRPr="00F16677" w:rsidRDefault="003153E0" w:rsidP="003153E0">
            <w:pPr>
              <w:pStyle w:val="TableText"/>
              <w:bidi/>
              <w:jc w:val="center"/>
              <w:rPr>
                <w:rFonts w:ascii="Calibri" w:hAnsi="Calibri"/>
                <w:color w:val="000000" w:themeColor="text1"/>
                <w:szCs w:val="22"/>
              </w:rPr>
            </w:pPr>
            <w:r w:rsidRPr="00F16677">
              <w:rPr>
                <w:rFonts w:ascii="Calibri" w:hAnsi="Calibri"/>
                <w:color w:val="FF0000"/>
                <w:szCs w:val="22"/>
                <w:rtl/>
                <w:lang w:bidi="ar-JO"/>
              </w:rPr>
              <w:t>33%</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265EBDC0" w14:textId="1A6A014F" w:rsidR="003153E0" w:rsidRPr="00F16677" w:rsidRDefault="003153E0" w:rsidP="003153E0">
            <w:pPr>
              <w:pStyle w:val="TableText"/>
              <w:bidi/>
              <w:jc w:val="center"/>
              <w:rPr>
                <w:rFonts w:ascii="Calibri" w:hAnsi="Calibri"/>
                <w:color w:val="FF0000"/>
                <w:szCs w:val="22"/>
              </w:rPr>
            </w:pPr>
            <w:r w:rsidRPr="00F16677">
              <w:rPr>
                <w:rFonts w:ascii="Calibri" w:hAnsi="Calibri"/>
                <w:color w:val="000000"/>
                <w:szCs w:val="22"/>
                <w:rtl/>
                <w:lang w:bidi="ar-JO"/>
              </w:rPr>
              <w:t>%75</w:t>
            </w:r>
          </w:p>
        </w:tc>
      </w:tr>
      <w:tr w:rsidR="003153E0" w:rsidRPr="00F16677" w14:paraId="18788850" w14:textId="77777777" w:rsidTr="003153E0">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12F80AFD" w14:textId="0C7AC939" w:rsidR="003153E0" w:rsidRPr="00F16677" w:rsidDel="00895C98" w:rsidRDefault="003153E0" w:rsidP="003153E0">
            <w:pPr>
              <w:pStyle w:val="TableText"/>
              <w:bidi/>
              <w:ind w:left="240"/>
              <w:rPr>
                <w:rFonts w:ascii="Calibri" w:hAnsi="Calibri"/>
                <w:color w:val="000000"/>
                <w:sz w:val="18"/>
                <w:szCs w:val="22"/>
                <w:lang w:bidi="ar-JO"/>
              </w:rPr>
            </w:pPr>
            <w:r w:rsidRPr="00F16677">
              <w:rPr>
                <w:rFonts w:ascii="Calibri" w:hAnsi="Calibri"/>
                <w:color w:val="000000"/>
                <w:sz w:val="18"/>
                <w:szCs w:val="22"/>
                <w:rtl/>
                <w:lang w:bidi="ar-JO"/>
              </w:rPr>
              <w:t>توفر آلية واضحة لرصد المخزون الحالي وخطط لتوفير الاحتياط البديل المناسب لتوفير الأكسجين. </w:t>
            </w:r>
          </w:p>
        </w:tc>
        <w:tc>
          <w:tcPr>
            <w:tcW w:w="270" w:type="dxa"/>
            <w:tcBorders>
              <w:top w:val="single" w:sz="2" w:space="0" w:color="A8A0A0" w:themeColor="background2" w:themeTint="99"/>
              <w:left w:val="nil"/>
              <w:bottom w:val="single" w:sz="2" w:space="0" w:color="A8A0A0" w:themeColor="background2" w:themeTint="99"/>
              <w:right w:val="nil"/>
            </w:tcBorders>
          </w:tcPr>
          <w:p w14:paraId="50CA5617" w14:textId="77777777" w:rsidR="003153E0" w:rsidRPr="00F16677" w:rsidRDefault="003153E0" w:rsidP="003153E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7D558373" w14:textId="6FC0F542" w:rsidR="003153E0" w:rsidRPr="00F16677" w:rsidRDefault="003153E0" w:rsidP="003153E0">
            <w:pPr>
              <w:pStyle w:val="TableText"/>
              <w:bidi/>
              <w:jc w:val="center"/>
              <w:rPr>
                <w:rFonts w:ascii="Calibri" w:hAnsi="Calibri"/>
                <w:color w:val="000000" w:themeColor="text1"/>
                <w:szCs w:val="22"/>
              </w:rPr>
            </w:pPr>
            <w:r w:rsidRPr="00F16677">
              <w:rPr>
                <w:rFonts w:ascii="Calibri" w:hAnsi="Calibri"/>
                <w:color w:val="FF0000"/>
                <w:szCs w:val="22"/>
                <w:rtl/>
                <w:lang w:bidi="ar-JO"/>
              </w:rPr>
              <w:t>45%</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54A0BD79" w14:textId="588DE2B4" w:rsidR="003153E0" w:rsidRPr="00F16677" w:rsidRDefault="003153E0" w:rsidP="003153E0">
            <w:pPr>
              <w:pStyle w:val="TableText"/>
              <w:bidi/>
              <w:jc w:val="center"/>
              <w:rPr>
                <w:rFonts w:ascii="Calibri" w:hAnsi="Calibri"/>
                <w:szCs w:val="22"/>
              </w:rPr>
            </w:pPr>
            <w:r w:rsidRPr="00F16677">
              <w:rPr>
                <w:rFonts w:ascii="Calibri" w:hAnsi="Calibri"/>
                <w:szCs w:val="22"/>
                <w:rtl/>
                <w:lang w:bidi="ar-JO"/>
              </w:rPr>
              <w:t>60%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3591BDF9" w14:textId="563F0BCD" w:rsidR="003153E0" w:rsidRPr="00F16677" w:rsidRDefault="003153E0" w:rsidP="003153E0">
            <w:pPr>
              <w:pStyle w:val="TableText"/>
              <w:bidi/>
              <w:jc w:val="center"/>
              <w:rPr>
                <w:rFonts w:ascii="Calibri" w:hAnsi="Calibri"/>
                <w:color w:val="000000" w:themeColor="text1"/>
                <w:szCs w:val="22"/>
              </w:rPr>
            </w:pPr>
            <w:r w:rsidRPr="00F16677">
              <w:rPr>
                <w:rFonts w:ascii="Calibri" w:hAnsi="Calibri"/>
                <w:color w:val="00B050"/>
                <w:szCs w:val="22"/>
                <w:rtl/>
                <w:lang w:bidi="ar-JO"/>
              </w:rPr>
              <w:t>100%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3331CC54" w14:textId="4BB48D57" w:rsidR="003153E0" w:rsidRPr="00F16677" w:rsidRDefault="003153E0" w:rsidP="003153E0">
            <w:pPr>
              <w:pStyle w:val="TableText"/>
              <w:bidi/>
              <w:jc w:val="center"/>
              <w:rPr>
                <w:rFonts w:ascii="Calibri" w:hAnsi="Calibri"/>
                <w:color w:val="FF0000"/>
                <w:szCs w:val="22"/>
              </w:rPr>
            </w:pPr>
            <w:r w:rsidRPr="00F16677">
              <w:rPr>
                <w:rFonts w:ascii="Calibri" w:hAnsi="Calibri"/>
                <w:color w:val="FF0000"/>
                <w:szCs w:val="22"/>
                <w:rtl/>
                <w:lang w:bidi="ar-JO"/>
              </w:rPr>
              <w:t>0%</w:t>
            </w:r>
          </w:p>
        </w:tc>
      </w:tr>
      <w:tr w:rsidR="003153E0" w:rsidRPr="00F16677" w14:paraId="329B14B4" w14:textId="77777777" w:rsidTr="003153E0">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3620B84D" w14:textId="08CA9BD1" w:rsidR="003153E0" w:rsidRPr="00F16677" w:rsidDel="00895C98" w:rsidRDefault="003153E0" w:rsidP="003153E0">
            <w:pPr>
              <w:pStyle w:val="TableText"/>
              <w:bidi/>
              <w:ind w:left="240"/>
              <w:rPr>
                <w:rFonts w:ascii="Calibri" w:hAnsi="Calibri"/>
                <w:color w:val="000000"/>
                <w:szCs w:val="22"/>
                <w:lang w:bidi="ar-JO"/>
              </w:rPr>
            </w:pPr>
            <w:r w:rsidRPr="00F16677">
              <w:rPr>
                <w:rFonts w:ascii="Calibri" w:hAnsi="Calibri"/>
                <w:color w:val="000000"/>
                <w:sz w:val="18"/>
                <w:szCs w:val="22"/>
                <w:rtl/>
                <w:lang w:bidi="ar-JO"/>
              </w:rPr>
              <w:t>توفر آلية واضحة لرصد المخزون الحالي وخطط لتوفير الاحتياط البديل المناسب لتوفير الماء. </w:t>
            </w:r>
          </w:p>
        </w:tc>
        <w:tc>
          <w:tcPr>
            <w:tcW w:w="270" w:type="dxa"/>
            <w:tcBorders>
              <w:top w:val="single" w:sz="2" w:space="0" w:color="A8A0A0" w:themeColor="background2" w:themeTint="99"/>
              <w:left w:val="nil"/>
              <w:bottom w:val="single" w:sz="2" w:space="0" w:color="A8A0A0" w:themeColor="background2" w:themeTint="99"/>
              <w:right w:val="nil"/>
            </w:tcBorders>
          </w:tcPr>
          <w:p w14:paraId="204B2782" w14:textId="77777777" w:rsidR="003153E0" w:rsidRPr="00F16677" w:rsidRDefault="003153E0" w:rsidP="003153E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7E376F47" w14:textId="689F2296" w:rsidR="003153E0" w:rsidRPr="00F16677" w:rsidRDefault="003153E0" w:rsidP="003153E0">
            <w:pPr>
              <w:pStyle w:val="TableText"/>
              <w:bidi/>
              <w:jc w:val="center"/>
              <w:rPr>
                <w:rFonts w:ascii="Calibri" w:hAnsi="Calibri"/>
                <w:color w:val="000000" w:themeColor="text1"/>
                <w:szCs w:val="22"/>
              </w:rPr>
            </w:pPr>
            <w:r w:rsidRPr="00F16677">
              <w:rPr>
                <w:rFonts w:ascii="Calibri" w:hAnsi="Calibri"/>
                <w:color w:val="000000"/>
                <w:szCs w:val="22"/>
                <w:rtl/>
                <w:lang w:bidi="ar-JO"/>
              </w:rPr>
              <w:t>91%</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2FB4FAD1" w14:textId="3BFEC87B" w:rsidR="003153E0" w:rsidRPr="00F16677" w:rsidRDefault="003153E0" w:rsidP="003153E0">
            <w:pPr>
              <w:pStyle w:val="TableText"/>
              <w:bidi/>
              <w:jc w:val="center"/>
              <w:rPr>
                <w:rFonts w:ascii="Calibri" w:hAnsi="Calibri"/>
                <w:szCs w:val="22"/>
              </w:rPr>
            </w:pPr>
            <w:r w:rsidRPr="00F16677">
              <w:rPr>
                <w:rFonts w:ascii="Calibri" w:hAnsi="Calibri"/>
                <w:szCs w:val="22"/>
                <w:rtl/>
                <w:lang w:bidi="ar-JO"/>
              </w:rPr>
              <w:t>100%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4D06FFDD" w14:textId="385DF76B" w:rsidR="003153E0" w:rsidRPr="00F16677" w:rsidRDefault="003153E0" w:rsidP="003153E0">
            <w:pPr>
              <w:pStyle w:val="TableText"/>
              <w:bidi/>
              <w:jc w:val="center"/>
              <w:rPr>
                <w:rFonts w:ascii="Calibri" w:hAnsi="Calibri"/>
                <w:color w:val="000000" w:themeColor="text1"/>
                <w:szCs w:val="22"/>
              </w:rPr>
            </w:pPr>
            <w:r w:rsidRPr="00F16677">
              <w:rPr>
                <w:rFonts w:ascii="Calibri" w:hAnsi="Calibri"/>
                <w:color w:val="00B050"/>
                <w:szCs w:val="22"/>
                <w:rtl/>
                <w:lang w:bidi="ar-JO"/>
              </w:rPr>
              <w:t>100%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20929642" w14:textId="07E98A75" w:rsidR="003153E0" w:rsidRPr="00F16677" w:rsidRDefault="003153E0" w:rsidP="003153E0">
            <w:pPr>
              <w:pStyle w:val="TableText"/>
              <w:bidi/>
              <w:jc w:val="center"/>
              <w:rPr>
                <w:rFonts w:ascii="Calibri" w:hAnsi="Calibri"/>
                <w:color w:val="FF0000"/>
                <w:szCs w:val="22"/>
              </w:rPr>
            </w:pPr>
            <w:r w:rsidRPr="00F16677">
              <w:rPr>
                <w:rFonts w:ascii="Calibri" w:hAnsi="Calibri"/>
                <w:color w:val="00B050"/>
                <w:szCs w:val="22"/>
                <w:rtl/>
                <w:lang w:bidi="ar-JO"/>
              </w:rPr>
              <w:t>100%</w:t>
            </w:r>
          </w:p>
        </w:tc>
      </w:tr>
      <w:tr w:rsidR="003153E0" w:rsidRPr="00F16677" w14:paraId="45CE505B" w14:textId="77777777" w:rsidTr="003153E0">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16B67B17" w14:textId="266B81C9" w:rsidR="003153E0" w:rsidRPr="00F16677" w:rsidDel="00895C98" w:rsidRDefault="003153E0" w:rsidP="003153E0">
            <w:pPr>
              <w:pStyle w:val="TableText"/>
              <w:bidi/>
              <w:ind w:left="240"/>
              <w:rPr>
                <w:rFonts w:ascii="Calibri" w:hAnsi="Calibri"/>
                <w:color w:val="000000"/>
                <w:szCs w:val="22"/>
                <w:lang w:bidi="ar-JO"/>
              </w:rPr>
            </w:pPr>
            <w:r w:rsidRPr="00F16677">
              <w:rPr>
                <w:rFonts w:ascii="Calibri" w:hAnsi="Calibri"/>
                <w:color w:val="000000"/>
                <w:szCs w:val="22"/>
                <w:rtl/>
                <w:lang w:bidi="ar-JO"/>
              </w:rPr>
              <w:t>توفر آلية واضحة لرصد المخزون الحالي وخطط لتوفير الاحتياط البديل المناسب لتوفير الطاقة. </w:t>
            </w:r>
          </w:p>
        </w:tc>
        <w:tc>
          <w:tcPr>
            <w:tcW w:w="270" w:type="dxa"/>
            <w:tcBorders>
              <w:top w:val="single" w:sz="2" w:space="0" w:color="A8A0A0" w:themeColor="background2" w:themeTint="99"/>
              <w:left w:val="nil"/>
              <w:bottom w:val="single" w:sz="2" w:space="0" w:color="A8A0A0" w:themeColor="background2" w:themeTint="99"/>
              <w:right w:val="nil"/>
            </w:tcBorders>
          </w:tcPr>
          <w:p w14:paraId="719CD6A0" w14:textId="77777777" w:rsidR="003153E0" w:rsidRPr="00F16677" w:rsidRDefault="003153E0" w:rsidP="003153E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28E2BDF3" w14:textId="25716207" w:rsidR="003153E0" w:rsidRPr="00F16677" w:rsidRDefault="003153E0" w:rsidP="003153E0">
            <w:pPr>
              <w:pStyle w:val="TableText"/>
              <w:bidi/>
              <w:jc w:val="center"/>
              <w:rPr>
                <w:rFonts w:ascii="Calibri" w:hAnsi="Calibri"/>
                <w:color w:val="000000" w:themeColor="text1"/>
                <w:szCs w:val="22"/>
              </w:rPr>
            </w:pPr>
            <w:r w:rsidRPr="00F16677">
              <w:rPr>
                <w:rFonts w:ascii="Calibri" w:hAnsi="Calibri"/>
                <w:szCs w:val="22"/>
                <w:rtl/>
                <w:lang w:bidi="ar-JO"/>
              </w:rPr>
              <w:t>91%</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1D9DD6A4" w14:textId="09CA70E0" w:rsidR="003153E0" w:rsidRPr="00F16677" w:rsidRDefault="003153E0" w:rsidP="003153E0">
            <w:pPr>
              <w:pStyle w:val="TableText"/>
              <w:bidi/>
              <w:jc w:val="center"/>
              <w:rPr>
                <w:rFonts w:ascii="Calibri" w:hAnsi="Calibri"/>
                <w:szCs w:val="22"/>
              </w:rPr>
            </w:pPr>
            <w:r w:rsidRPr="00F16677">
              <w:rPr>
                <w:rFonts w:ascii="Calibri" w:hAnsi="Calibri"/>
                <w:szCs w:val="22"/>
                <w:rtl/>
                <w:lang w:bidi="ar-JO"/>
              </w:rPr>
              <w:t>80%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4B40105E" w14:textId="3658FC0B" w:rsidR="003153E0" w:rsidRPr="00F16677" w:rsidRDefault="003153E0" w:rsidP="003153E0">
            <w:pPr>
              <w:pStyle w:val="TableText"/>
              <w:bidi/>
              <w:jc w:val="center"/>
              <w:rPr>
                <w:rFonts w:ascii="Calibri" w:hAnsi="Calibri"/>
                <w:color w:val="000000" w:themeColor="text1"/>
                <w:szCs w:val="22"/>
              </w:rPr>
            </w:pPr>
            <w:r w:rsidRPr="00F16677">
              <w:rPr>
                <w:rFonts w:ascii="Calibri" w:hAnsi="Calibri"/>
                <w:color w:val="00B050"/>
                <w:szCs w:val="22"/>
                <w:rtl/>
                <w:lang w:bidi="ar-JO"/>
              </w:rPr>
              <w:t>100%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73C0C83A" w14:textId="0ECA1475" w:rsidR="003153E0" w:rsidRPr="00F16677" w:rsidRDefault="003153E0" w:rsidP="003153E0">
            <w:pPr>
              <w:pStyle w:val="TableText"/>
              <w:bidi/>
              <w:jc w:val="center"/>
              <w:rPr>
                <w:rFonts w:ascii="Calibri" w:hAnsi="Calibri"/>
                <w:color w:val="FF0000"/>
                <w:szCs w:val="22"/>
              </w:rPr>
            </w:pPr>
            <w:r w:rsidRPr="00F16677">
              <w:rPr>
                <w:rFonts w:ascii="Calibri" w:hAnsi="Calibri"/>
                <w:color w:val="FF0000"/>
                <w:szCs w:val="22"/>
                <w:rtl/>
                <w:lang w:bidi="ar-JO"/>
              </w:rPr>
              <w:t>0%</w:t>
            </w:r>
          </w:p>
        </w:tc>
      </w:tr>
      <w:tr w:rsidR="003153E0" w:rsidRPr="00F16677" w14:paraId="715D250B" w14:textId="77777777" w:rsidTr="003153E0">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5E14EB74" w14:textId="233F6451" w:rsidR="003153E0" w:rsidRPr="00F16677" w:rsidDel="00895C98" w:rsidRDefault="003153E0" w:rsidP="003153E0">
            <w:pPr>
              <w:pStyle w:val="TableText"/>
              <w:bidi/>
              <w:ind w:left="240"/>
              <w:rPr>
                <w:rFonts w:ascii="Calibri" w:hAnsi="Calibri"/>
                <w:color w:val="000000"/>
                <w:sz w:val="18"/>
                <w:szCs w:val="22"/>
                <w:lang w:bidi="ar-JO"/>
              </w:rPr>
            </w:pPr>
            <w:r w:rsidRPr="00F16677">
              <w:rPr>
                <w:rFonts w:ascii="Calibri" w:hAnsi="Calibri"/>
                <w:color w:val="000000"/>
                <w:sz w:val="18"/>
                <w:szCs w:val="22"/>
                <w:rtl/>
                <w:lang w:bidi="ar-JO"/>
              </w:rPr>
              <w:t xml:space="preserve">مساهمة أمن المستشفى في تحديد القيود الأمنية المناسبة، وتحسين التحكم في الوصول إلى المرافق الصحية والمخزون </w:t>
            </w:r>
            <w:r w:rsidRPr="00F16677">
              <w:rPr>
                <w:rFonts w:ascii="Calibri" w:hAnsi="Calibri"/>
                <w:color w:val="000000"/>
                <w:sz w:val="18"/>
                <w:szCs w:val="22"/>
                <w:rtl/>
                <w:lang w:bidi="ar-JO"/>
              </w:rPr>
              <w:lastRenderedPageBreak/>
              <w:t>الصيدلاني الأساسي وتدفق المرضى وحركة المرور وأماكن انتظار السيارات. وطلب الدعم من الأجهزة الأمنية في تعزيز أمن المستشفى إذا لزم الأمر. </w:t>
            </w:r>
          </w:p>
        </w:tc>
        <w:tc>
          <w:tcPr>
            <w:tcW w:w="270" w:type="dxa"/>
            <w:tcBorders>
              <w:top w:val="single" w:sz="2" w:space="0" w:color="A8A0A0" w:themeColor="background2" w:themeTint="99"/>
              <w:left w:val="nil"/>
              <w:bottom w:val="single" w:sz="2" w:space="0" w:color="A8A0A0" w:themeColor="background2" w:themeTint="99"/>
              <w:right w:val="nil"/>
            </w:tcBorders>
          </w:tcPr>
          <w:p w14:paraId="6399BA5F" w14:textId="77777777" w:rsidR="003153E0" w:rsidRPr="00F16677" w:rsidRDefault="003153E0" w:rsidP="003153E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1B8FCAAC" w14:textId="797F738A" w:rsidR="003153E0" w:rsidRPr="00F16677" w:rsidRDefault="003153E0" w:rsidP="003153E0">
            <w:pPr>
              <w:pStyle w:val="TableText"/>
              <w:bidi/>
              <w:jc w:val="center"/>
              <w:rPr>
                <w:rFonts w:ascii="Calibri" w:hAnsi="Calibri"/>
                <w:color w:val="000000" w:themeColor="text1"/>
                <w:szCs w:val="22"/>
              </w:rPr>
            </w:pPr>
            <w:r w:rsidRPr="00F16677">
              <w:rPr>
                <w:rFonts w:ascii="Calibri" w:hAnsi="Calibri"/>
                <w:color w:val="FF0000"/>
                <w:szCs w:val="22"/>
                <w:rtl/>
                <w:lang w:bidi="ar-JO"/>
              </w:rPr>
              <w:t>45%</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765EDB22" w14:textId="29806753" w:rsidR="003153E0" w:rsidRPr="00F16677" w:rsidRDefault="003153E0" w:rsidP="003153E0">
            <w:pPr>
              <w:pStyle w:val="TableText"/>
              <w:bidi/>
              <w:jc w:val="center"/>
              <w:rPr>
                <w:rFonts w:ascii="Calibri" w:hAnsi="Calibri"/>
                <w:szCs w:val="22"/>
              </w:rPr>
            </w:pPr>
            <w:r w:rsidRPr="00F16677">
              <w:rPr>
                <w:rFonts w:ascii="Calibri" w:hAnsi="Calibri"/>
                <w:color w:val="FF0000"/>
                <w:szCs w:val="22"/>
                <w:rtl/>
                <w:lang w:bidi="ar-JO"/>
              </w:rPr>
              <w:t>40%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30099F77" w14:textId="3E08AE19" w:rsidR="003153E0" w:rsidRPr="00F16677" w:rsidRDefault="003153E0" w:rsidP="003153E0">
            <w:pPr>
              <w:pStyle w:val="TableText"/>
              <w:bidi/>
              <w:jc w:val="center"/>
              <w:rPr>
                <w:rFonts w:ascii="Calibri" w:hAnsi="Calibri"/>
                <w:color w:val="000000" w:themeColor="text1"/>
                <w:szCs w:val="22"/>
              </w:rPr>
            </w:pPr>
            <w:r w:rsidRPr="00F16677">
              <w:rPr>
                <w:rFonts w:ascii="Calibri" w:hAnsi="Calibri"/>
                <w:color w:val="00B050"/>
                <w:szCs w:val="22"/>
                <w:rtl/>
                <w:lang w:bidi="ar-JO"/>
              </w:rPr>
              <w:t>100%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7C37524C" w14:textId="6E0BD1D7" w:rsidR="003153E0" w:rsidRPr="00F16677" w:rsidRDefault="003153E0" w:rsidP="003153E0">
            <w:pPr>
              <w:pStyle w:val="TableText"/>
              <w:bidi/>
              <w:jc w:val="center"/>
              <w:rPr>
                <w:rFonts w:ascii="Calibri" w:hAnsi="Calibri"/>
                <w:color w:val="FF0000"/>
                <w:szCs w:val="22"/>
              </w:rPr>
            </w:pPr>
            <w:r w:rsidRPr="00F16677">
              <w:rPr>
                <w:rFonts w:ascii="Calibri" w:hAnsi="Calibri"/>
                <w:color w:val="FF0000"/>
                <w:szCs w:val="22"/>
                <w:rtl/>
                <w:lang w:bidi="ar-JO"/>
              </w:rPr>
              <w:t>25%</w:t>
            </w:r>
          </w:p>
        </w:tc>
      </w:tr>
      <w:tr w:rsidR="003153E0" w:rsidRPr="00F16677" w14:paraId="103E2FFB" w14:textId="77777777" w:rsidTr="003153E0">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3459EFEC" w14:textId="3AEB7690" w:rsidR="003153E0" w:rsidRPr="00F16677" w:rsidDel="00895C98" w:rsidRDefault="003153E0" w:rsidP="003153E0">
            <w:pPr>
              <w:pStyle w:val="TableText"/>
              <w:bidi/>
              <w:ind w:left="240"/>
              <w:rPr>
                <w:rFonts w:ascii="Calibri" w:hAnsi="Calibri"/>
                <w:color w:val="000000"/>
                <w:sz w:val="18"/>
                <w:szCs w:val="22"/>
                <w:lang w:bidi="ar-JO"/>
              </w:rPr>
            </w:pPr>
            <w:r w:rsidRPr="00F16677">
              <w:rPr>
                <w:rFonts w:ascii="Calibri" w:hAnsi="Calibri"/>
                <w:color w:val="000000"/>
                <w:sz w:val="18"/>
                <w:szCs w:val="22"/>
                <w:rtl/>
                <w:lang w:bidi="ar-JO"/>
              </w:rPr>
              <w:t>وضع خطة طوارئ لإجراءات ما بعد الوفاة مع الشركاء المناسبين، لإدارة الحاجة المتزايدة لرعاية ما بعد الوفاة والمبادئ التوجيهية للتخلص من جثث الموتى الناجمة عن حالات الطوارئ ونقلها وتدريب الموظفين المعنيين على "الرعاية ما بعد الوفاة". </w:t>
            </w:r>
          </w:p>
        </w:tc>
        <w:tc>
          <w:tcPr>
            <w:tcW w:w="270" w:type="dxa"/>
            <w:tcBorders>
              <w:top w:val="single" w:sz="2" w:space="0" w:color="A8A0A0" w:themeColor="background2" w:themeTint="99"/>
              <w:left w:val="nil"/>
              <w:bottom w:val="single" w:sz="2" w:space="0" w:color="A8A0A0" w:themeColor="background2" w:themeTint="99"/>
              <w:right w:val="nil"/>
            </w:tcBorders>
          </w:tcPr>
          <w:p w14:paraId="79560DF1" w14:textId="77777777" w:rsidR="003153E0" w:rsidRPr="00F16677" w:rsidRDefault="003153E0" w:rsidP="003153E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7561D540" w14:textId="567E205D" w:rsidR="003153E0" w:rsidRPr="00F16677" w:rsidRDefault="003153E0" w:rsidP="003153E0">
            <w:pPr>
              <w:pStyle w:val="TableText"/>
              <w:bidi/>
              <w:jc w:val="center"/>
              <w:rPr>
                <w:rFonts w:ascii="Calibri" w:hAnsi="Calibri"/>
                <w:color w:val="000000" w:themeColor="text1"/>
                <w:szCs w:val="22"/>
              </w:rPr>
            </w:pPr>
            <w:r w:rsidRPr="00F16677">
              <w:rPr>
                <w:rFonts w:ascii="Calibri" w:hAnsi="Calibri"/>
                <w:color w:val="000000"/>
                <w:szCs w:val="22"/>
                <w:rtl/>
                <w:lang w:bidi="ar-JO"/>
              </w:rPr>
              <w:t>55%</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453EFE72" w14:textId="0588570C" w:rsidR="003153E0" w:rsidRPr="00F16677" w:rsidRDefault="003153E0" w:rsidP="003153E0">
            <w:pPr>
              <w:pStyle w:val="TableText"/>
              <w:bidi/>
              <w:jc w:val="center"/>
              <w:rPr>
                <w:rFonts w:ascii="Calibri" w:hAnsi="Calibri"/>
                <w:szCs w:val="22"/>
              </w:rPr>
            </w:pPr>
            <w:r w:rsidRPr="00F16677">
              <w:rPr>
                <w:rFonts w:ascii="Calibri" w:hAnsi="Calibri"/>
                <w:szCs w:val="22"/>
                <w:rtl/>
                <w:lang w:bidi="ar-JO"/>
              </w:rPr>
              <w:t>80%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1CB4418B" w14:textId="5A801AAF" w:rsidR="003153E0" w:rsidRPr="00F16677" w:rsidRDefault="003153E0" w:rsidP="003153E0">
            <w:pPr>
              <w:pStyle w:val="TableText"/>
              <w:bidi/>
              <w:jc w:val="center"/>
              <w:rPr>
                <w:rFonts w:ascii="Calibri" w:hAnsi="Calibri"/>
                <w:color w:val="000000" w:themeColor="text1"/>
                <w:szCs w:val="22"/>
              </w:rPr>
            </w:pPr>
            <w:r w:rsidRPr="00F16677">
              <w:rPr>
                <w:rFonts w:ascii="Calibri" w:hAnsi="Calibri"/>
                <w:color w:val="000000"/>
                <w:szCs w:val="22"/>
                <w:rtl/>
                <w:lang w:bidi="ar-JO"/>
              </w:rPr>
              <w:t>100%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4A433B13" w14:textId="7F8C95AB" w:rsidR="003153E0" w:rsidRPr="00F16677" w:rsidRDefault="003153E0" w:rsidP="003153E0">
            <w:pPr>
              <w:pStyle w:val="TableText"/>
              <w:bidi/>
              <w:jc w:val="center"/>
              <w:rPr>
                <w:rFonts w:ascii="Calibri" w:hAnsi="Calibri"/>
                <w:color w:val="FF0000"/>
                <w:szCs w:val="22"/>
              </w:rPr>
            </w:pPr>
            <w:r w:rsidRPr="00F16677">
              <w:rPr>
                <w:rFonts w:ascii="Calibri" w:hAnsi="Calibri"/>
                <w:color w:val="FF0000"/>
                <w:szCs w:val="22"/>
                <w:rtl/>
                <w:lang w:bidi="ar-JO"/>
              </w:rPr>
              <w:t>25%</w:t>
            </w:r>
          </w:p>
        </w:tc>
      </w:tr>
      <w:tr w:rsidR="00074779" w:rsidRPr="00F16677" w14:paraId="58F26A48" w14:textId="77777777" w:rsidTr="00097549">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6AB997AB" w14:textId="1363C9FA" w:rsidR="00074779" w:rsidRPr="0057612E" w:rsidRDefault="003153E0" w:rsidP="00D61F5A">
            <w:pPr>
              <w:pStyle w:val="TableText"/>
              <w:keepNext/>
              <w:keepLines/>
              <w:bidi/>
              <w:rPr>
                <w:rFonts w:ascii="Calibri" w:hAnsi="Calibri"/>
                <w:b/>
                <w:bCs/>
                <w:sz w:val="22"/>
                <w:szCs w:val="22"/>
              </w:rPr>
            </w:pPr>
            <w:r w:rsidRPr="0057612E">
              <w:rPr>
                <w:rFonts w:ascii="Calibri" w:hAnsi="Calibri"/>
                <w:b/>
                <w:bCs/>
                <w:sz w:val="22"/>
                <w:szCs w:val="22"/>
                <w:rtl/>
                <w:lang w:bidi="ar-JO"/>
              </w:rPr>
              <w:t>المعلومات والتواصل</w:t>
            </w:r>
          </w:p>
        </w:tc>
        <w:tc>
          <w:tcPr>
            <w:tcW w:w="27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tcPr>
          <w:p w14:paraId="6CFC625F" w14:textId="77777777" w:rsidR="00074779" w:rsidRPr="00F16677" w:rsidRDefault="00074779" w:rsidP="00D61F5A">
            <w:pPr>
              <w:pStyle w:val="TableText"/>
              <w:keepNext/>
              <w:keepLines/>
              <w:jc w:val="center"/>
              <w:rPr>
                <w:rFonts w:ascii="Calibri" w:hAnsi="Calibri"/>
                <w:b/>
                <w:bCs/>
                <w:szCs w:val="22"/>
              </w:rPr>
            </w:pPr>
          </w:p>
        </w:tc>
        <w:tc>
          <w:tcPr>
            <w:tcW w:w="135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2956D2E5" w14:textId="4D55E0E1" w:rsidR="00074779" w:rsidRPr="00F16677" w:rsidRDefault="00074779" w:rsidP="00D61F5A">
            <w:pPr>
              <w:pStyle w:val="TableText"/>
              <w:keepNext/>
              <w:keepLines/>
              <w:bidi/>
              <w:jc w:val="center"/>
              <w:rPr>
                <w:rFonts w:ascii="Calibri" w:hAnsi="Calibri"/>
                <w:b/>
                <w:bCs/>
                <w:szCs w:val="22"/>
              </w:rPr>
            </w:pPr>
            <w:r w:rsidRPr="00F16677">
              <w:rPr>
                <w:rFonts w:ascii="Calibri" w:hAnsi="Calibri"/>
                <w:b/>
                <w:bCs/>
                <w:color w:val="000000" w:themeColor="text1"/>
                <w:szCs w:val="22"/>
                <w:rtl/>
                <w:lang w:bidi="ar-JO"/>
              </w:rPr>
              <w:t>89%</w:t>
            </w:r>
          </w:p>
        </w:tc>
        <w:tc>
          <w:tcPr>
            <w:tcW w:w="180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02E562C1" w14:textId="77777777" w:rsidR="00074779" w:rsidRPr="00F16677" w:rsidRDefault="00074779" w:rsidP="00D61F5A">
            <w:pPr>
              <w:pStyle w:val="TableText"/>
              <w:keepNext/>
              <w:keepLines/>
              <w:bidi/>
              <w:jc w:val="center"/>
              <w:rPr>
                <w:rFonts w:ascii="Calibri" w:hAnsi="Calibri"/>
                <w:b/>
                <w:bCs/>
                <w:szCs w:val="22"/>
              </w:rPr>
            </w:pPr>
            <w:r w:rsidRPr="00F16677">
              <w:rPr>
                <w:rFonts w:ascii="Calibri" w:hAnsi="Calibri"/>
                <w:b/>
                <w:bCs/>
                <w:szCs w:val="22"/>
                <w:rtl/>
                <w:lang w:bidi="ar-JO"/>
              </w:rPr>
              <w:t>100%</w:t>
            </w:r>
          </w:p>
        </w:tc>
        <w:tc>
          <w:tcPr>
            <w:tcW w:w="117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350A2522" w14:textId="77777777" w:rsidR="00074779" w:rsidRPr="00F16677" w:rsidRDefault="00074779" w:rsidP="00D61F5A">
            <w:pPr>
              <w:pStyle w:val="TableText"/>
              <w:keepNext/>
              <w:keepLines/>
              <w:bidi/>
              <w:jc w:val="center"/>
              <w:rPr>
                <w:rFonts w:ascii="Calibri" w:hAnsi="Calibri"/>
                <w:b/>
                <w:bCs/>
                <w:szCs w:val="22"/>
              </w:rPr>
            </w:pPr>
            <w:r w:rsidRPr="00F16677">
              <w:rPr>
                <w:rFonts w:ascii="Calibri" w:hAnsi="Calibri"/>
                <w:b/>
                <w:bCs/>
                <w:szCs w:val="22"/>
                <w:rtl/>
                <w:lang w:bidi="ar-JO"/>
              </w:rPr>
              <w:t>100%</w:t>
            </w:r>
          </w:p>
        </w:tc>
        <w:tc>
          <w:tcPr>
            <w:tcW w:w="1174"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613F6AD5" w14:textId="210E97CE" w:rsidR="00074779" w:rsidRPr="00F16677" w:rsidRDefault="00074779" w:rsidP="00D61F5A">
            <w:pPr>
              <w:pStyle w:val="TableText"/>
              <w:keepNext/>
              <w:keepLines/>
              <w:bidi/>
              <w:jc w:val="center"/>
              <w:rPr>
                <w:rFonts w:ascii="Calibri" w:hAnsi="Calibri"/>
                <w:b/>
                <w:bCs/>
                <w:szCs w:val="22"/>
              </w:rPr>
            </w:pPr>
            <w:r w:rsidRPr="00F16677">
              <w:rPr>
                <w:rFonts w:ascii="Calibri" w:hAnsi="Calibri"/>
                <w:b/>
                <w:bCs/>
                <w:szCs w:val="22"/>
                <w:rtl/>
                <w:lang w:bidi="ar-JO"/>
              </w:rPr>
              <w:t>88%</w:t>
            </w:r>
          </w:p>
        </w:tc>
      </w:tr>
      <w:tr w:rsidR="00DD7790" w:rsidRPr="00F16677" w14:paraId="0553401F" w14:textId="77777777" w:rsidTr="00776426">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335416D4" w14:textId="6B28CF0D" w:rsidR="00DD7790" w:rsidRPr="00F16677" w:rsidDel="009B40B9" w:rsidRDefault="00DD7790" w:rsidP="00DD7790">
            <w:pPr>
              <w:pStyle w:val="TableText"/>
              <w:bidi/>
              <w:ind w:left="240"/>
              <w:rPr>
                <w:rFonts w:ascii="Calibri" w:hAnsi="Calibri"/>
                <w:color w:val="000000"/>
                <w:sz w:val="18"/>
                <w:szCs w:val="22"/>
                <w:lang w:bidi="ar-JO"/>
              </w:rPr>
            </w:pPr>
            <w:r w:rsidRPr="00F16677">
              <w:rPr>
                <w:rFonts w:ascii="Calibri" w:hAnsi="Calibri"/>
                <w:color w:val="000000"/>
                <w:sz w:val="18"/>
                <w:szCs w:val="22"/>
                <w:rtl/>
                <w:lang w:bidi="ar-JO"/>
              </w:rPr>
              <w:t>وضع إجراءات واضحة للبيانات المطلوب التبليغ عنها وإتاحتها. تعيين موظفين لجمع هذه البيانات والمعلومات وتأكيدها، والتحقق من صحتها. </w:t>
            </w:r>
          </w:p>
        </w:tc>
        <w:tc>
          <w:tcPr>
            <w:tcW w:w="270" w:type="dxa"/>
            <w:tcBorders>
              <w:top w:val="single" w:sz="2" w:space="0" w:color="A8A0A0" w:themeColor="background2" w:themeTint="99"/>
              <w:left w:val="nil"/>
              <w:bottom w:val="single" w:sz="2" w:space="0" w:color="A8A0A0" w:themeColor="background2" w:themeTint="99"/>
              <w:right w:val="nil"/>
            </w:tcBorders>
          </w:tcPr>
          <w:p w14:paraId="3BFC949D" w14:textId="77777777" w:rsidR="00DD7790" w:rsidRPr="00F16677" w:rsidRDefault="00DD7790" w:rsidP="00DD779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63DE1D74" w14:textId="6092993F" w:rsidR="00DD7790" w:rsidRPr="00F16677" w:rsidRDefault="00DD7790" w:rsidP="00DD7790">
            <w:pPr>
              <w:pStyle w:val="TableText"/>
              <w:bidi/>
              <w:jc w:val="center"/>
              <w:rPr>
                <w:rFonts w:ascii="Calibri" w:hAnsi="Calibri"/>
                <w:color w:val="000000" w:themeColor="text1"/>
                <w:szCs w:val="22"/>
              </w:rPr>
            </w:pPr>
            <w:r w:rsidRPr="00F16677">
              <w:rPr>
                <w:rFonts w:ascii="Calibri" w:hAnsi="Calibri"/>
                <w:color w:val="000000"/>
                <w:szCs w:val="22"/>
                <w:rtl/>
                <w:lang w:bidi="ar-JO"/>
              </w:rPr>
              <w:t>91%</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5B1CE3D9" w14:textId="730DFE25" w:rsidR="00DD7790" w:rsidRPr="00F16677" w:rsidRDefault="00DD7790" w:rsidP="00DD7790">
            <w:pPr>
              <w:pStyle w:val="TableText"/>
              <w:bidi/>
              <w:jc w:val="center"/>
              <w:rPr>
                <w:rFonts w:ascii="Calibri" w:hAnsi="Calibri"/>
                <w:szCs w:val="22"/>
              </w:rPr>
            </w:pPr>
            <w:r w:rsidRPr="00F16677">
              <w:rPr>
                <w:rFonts w:ascii="Calibri" w:hAnsi="Calibri"/>
                <w:color w:val="00B050"/>
                <w:szCs w:val="22"/>
                <w:rtl/>
                <w:lang w:bidi="ar-JO"/>
              </w:rPr>
              <w:t>100%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7E5DED92" w14:textId="7ADBBFBC" w:rsidR="00DD7790" w:rsidRPr="00F16677" w:rsidRDefault="00DD7790" w:rsidP="00DD7790">
            <w:pPr>
              <w:pStyle w:val="TableText"/>
              <w:bidi/>
              <w:jc w:val="center"/>
              <w:rPr>
                <w:rFonts w:ascii="Calibri" w:hAnsi="Calibri"/>
                <w:szCs w:val="22"/>
              </w:rPr>
            </w:pPr>
            <w:r w:rsidRPr="00F16677">
              <w:rPr>
                <w:rFonts w:ascii="Calibri" w:hAnsi="Calibri"/>
                <w:color w:val="00B050"/>
                <w:szCs w:val="22"/>
                <w:rtl/>
                <w:lang w:bidi="ar-JO"/>
              </w:rPr>
              <w:t>100%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746FEFE6" w14:textId="5B577785" w:rsidR="00DD7790" w:rsidRPr="00F16677" w:rsidRDefault="00DD7790" w:rsidP="00DD7790">
            <w:pPr>
              <w:pStyle w:val="TableText"/>
              <w:bidi/>
              <w:jc w:val="center"/>
              <w:rPr>
                <w:rFonts w:ascii="Calibri" w:hAnsi="Calibri"/>
                <w:szCs w:val="22"/>
              </w:rPr>
            </w:pPr>
            <w:r w:rsidRPr="00F16677">
              <w:rPr>
                <w:rFonts w:ascii="Calibri" w:hAnsi="Calibri"/>
                <w:color w:val="00B050"/>
                <w:szCs w:val="22"/>
                <w:rtl/>
                <w:lang w:bidi="ar-JO"/>
              </w:rPr>
              <w:t>100%</w:t>
            </w:r>
          </w:p>
        </w:tc>
      </w:tr>
      <w:tr w:rsidR="00DD7790" w:rsidRPr="00F16677" w14:paraId="799FFA5D" w14:textId="77777777" w:rsidTr="00776426">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67E6ABC9" w14:textId="5A511EE6" w:rsidR="00DD7790" w:rsidRPr="00F16677" w:rsidDel="009B40B9" w:rsidRDefault="00DD7790" w:rsidP="00DD7790">
            <w:pPr>
              <w:pStyle w:val="TableText"/>
              <w:bidi/>
              <w:ind w:left="240"/>
              <w:rPr>
                <w:rFonts w:ascii="Calibri" w:hAnsi="Calibri"/>
                <w:color w:val="000000"/>
                <w:sz w:val="18"/>
                <w:szCs w:val="22"/>
                <w:lang w:bidi="ar-JO"/>
              </w:rPr>
            </w:pPr>
            <w:r w:rsidRPr="00F16677">
              <w:rPr>
                <w:rFonts w:ascii="Calibri" w:hAnsi="Calibri"/>
                <w:color w:val="000000"/>
                <w:sz w:val="18"/>
                <w:szCs w:val="22"/>
                <w:rtl/>
                <w:lang w:bidi="ar-JO"/>
              </w:rPr>
              <w:t>تطوير/اعتماد نموذج داخلي موحد للتبليغ بشأن أنشطة الطوارئ ودخول المستشفيات (بما في ذلك الرعاية الحرجة) ومعدل الحالات المشتبه فيها والمؤكدة والوضع السريري والوفيات. </w:t>
            </w:r>
          </w:p>
        </w:tc>
        <w:tc>
          <w:tcPr>
            <w:tcW w:w="270" w:type="dxa"/>
            <w:tcBorders>
              <w:top w:val="single" w:sz="2" w:space="0" w:color="A8A0A0" w:themeColor="background2" w:themeTint="99"/>
              <w:left w:val="nil"/>
              <w:bottom w:val="single" w:sz="2" w:space="0" w:color="A8A0A0" w:themeColor="background2" w:themeTint="99"/>
              <w:right w:val="nil"/>
            </w:tcBorders>
          </w:tcPr>
          <w:p w14:paraId="17593CF3" w14:textId="77777777" w:rsidR="00DD7790" w:rsidRPr="00F16677" w:rsidRDefault="00DD7790" w:rsidP="00DD779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55840494" w14:textId="45911CA2" w:rsidR="00DD7790" w:rsidRPr="00F16677" w:rsidRDefault="00DD7790" w:rsidP="00DD7790">
            <w:pPr>
              <w:pStyle w:val="TableText"/>
              <w:bidi/>
              <w:jc w:val="center"/>
              <w:rPr>
                <w:rFonts w:ascii="Calibri" w:hAnsi="Calibri"/>
                <w:color w:val="000000" w:themeColor="text1"/>
                <w:szCs w:val="22"/>
              </w:rPr>
            </w:pPr>
            <w:r w:rsidRPr="00F16677">
              <w:rPr>
                <w:rFonts w:ascii="Calibri" w:hAnsi="Calibri"/>
                <w:color w:val="000000"/>
                <w:szCs w:val="22"/>
                <w:rtl/>
                <w:lang w:bidi="ar-JO"/>
              </w:rPr>
              <w:t>91%</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44B0747D" w14:textId="6B043B3B" w:rsidR="00DD7790" w:rsidRPr="00F16677" w:rsidRDefault="00DD7790" w:rsidP="00DD7790">
            <w:pPr>
              <w:pStyle w:val="TableText"/>
              <w:bidi/>
              <w:jc w:val="center"/>
              <w:rPr>
                <w:rFonts w:ascii="Calibri" w:hAnsi="Calibri"/>
                <w:szCs w:val="22"/>
              </w:rPr>
            </w:pPr>
            <w:r w:rsidRPr="00F16677">
              <w:rPr>
                <w:rFonts w:ascii="Calibri" w:hAnsi="Calibri"/>
                <w:color w:val="00B050"/>
                <w:szCs w:val="22"/>
                <w:rtl/>
                <w:lang w:bidi="ar-JO"/>
              </w:rPr>
              <w:t>100%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4071A744" w14:textId="1C61321C" w:rsidR="00DD7790" w:rsidRPr="00F16677" w:rsidRDefault="00DD7790" w:rsidP="00DD7790">
            <w:pPr>
              <w:pStyle w:val="TableText"/>
              <w:bidi/>
              <w:jc w:val="center"/>
              <w:rPr>
                <w:rFonts w:ascii="Calibri" w:hAnsi="Calibri"/>
                <w:szCs w:val="22"/>
              </w:rPr>
            </w:pPr>
            <w:r w:rsidRPr="00F16677">
              <w:rPr>
                <w:rFonts w:ascii="Calibri" w:hAnsi="Calibri"/>
                <w:color w:val="00B050"/>
                <w:szCs w:val="22"/>
                <w:rtl/>
                <w:lang w:bidi="ar-JO"/>
              </w:rPr>
              <w:t>100%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632ABCF5" w14:textId="57CC1065" w:rsidR="00DD7790" w:rsidRPr="00F16677" w:rsidRDefault="00DD7790" w:rsidP="00DD7790">
            <w:pPr>
              <w:pStyle w:val="TableText"/>
              <w:bidi/>
              <w:jc w:val="center"/>
              <w:rPr>
                <w:rFonts w:ascii="Calibri" w:hAnsi="Calibri"/>
                <w:szCs w:val="22"/>
              </w:rPr>
            </w:pPr>
            <w:r w:rsidRPr="00F16677">
              <w:rPr>
                <w:rFonts w:ascii="Calibri" w:hAnsi="Calibri"/>
                <w:szCs w:val="22"/>
                <w:rtl/>
                <w:lang w:bidi="ar-JO"/>
              </w:rPr>
              <w:t>%75</w:t>
            </w:r>
          </w:p>
        </w:tc>
      </w:tr>
      <w:tr w:rsidR="00DD7790" w:rsidRPr="00F16677" w14:paraId="718E4055" w14:textId="77777777" w:rsidTr="00776426">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2FDEE683" w14:textId="31064568" w:rsidR="00DD7790" w:rsidRPr="00F16677" w:rsidDel="009B40B9" w:rsidRDefault="00DD7790" w:rsidP="00DD7790">
            <w:pPr>
              <w:pStyle w:val="TableText"/>
              <w:bidi/>
              <w:ind w:left="240"/>
              <w:rPr>
                <w:rFonts w:ascii="Calibri" w:hAnsi="Calibri"/>
                <w:color w:val="000000"/>
                <w:sz w:val="18"/>
                <w:szCs w:val="22"/>
                <w:lang w:bidi="ar-JO"/>
              </w:rPr>
            </w:pPr>
            <w:r w:rsidRPr="00F16677">
              <w:rPr>
                <w:rFonts w:ascii="Calibri" w:hAnsi="Calibri"/>
                <w:color w:val="000000"/>
                <w:sz w:val="18"/>
                <w:szCs w:val="22"/>
                <w:rtl/>
                <w:lang w:bidi="ar-JO"/>
              </w:rPr>
              <w:t>التواصل بانتظام مع الموظفين والجهات المعنية بشأن أدوارهم ومسؤولياتهم في إدارة أزمة كوفيد-19 والفرز السريري وإدارة وتحديد أولويات المريض وعلم الأوبئة في المستشفى ومتطلبات إعداد التقارير والتدابير الأمنية. </w:t>
            </w:r>
          </w:p>
        </w:tc>
        <w:tc>
          <w:tcPr>
            <w:tcW w:w="270" w:type="dxa"/>
            <w:tcBorders>
              <w:top w:val="single" w:sz="2" w:space="0" w:color="A8A0A0" w:themeColor="background2" w:themeTint="99"/>
              <w:left w:val="nil"/>
              <w:bottom w:val="single" w:sz="2" w:space="0" w:color="A8A0A0" w:themeColor="background2" w:themeTint="99"/>
              <w:right w:val="nil"/>
            </w:tcBorders>
          </w:tcPr>
          <w:p w14:paraId="153DEA09" w14:textId="77777777" w:rsidR="00DD7790" w:rsidRPr="00F16677" w:rsidRDefault="00DD7790" w:rsidP="00DD779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034828D3" w14:textId="4A9DE3AF" w:rsidR="00DD7790" w:rsidRPr="00F16677" w:rsidRDefault="00DD7790" w:rsidP="00DD7790">
            <w:pPr>
              <w:pStyle w:val="TableText"/>
              <w:bidi/>
              <w:jc w:val="center"/>
              <w:rPr>
                <w:rFonts w:ascii="Calibri" w:hAnsi="Calibri"/>
                <w:color w:val="000000" w:themeColor="text1"/>
                <w:szCs w:val="22"/>
              </w:rPr>
            </w:pPr>
            <w:r w:rsidRPr="00F16677">
              <w:rPr>
                <w:rFonts w:ascii="Calibri" w:hAnsi="Calibri"/>
                <w:szCs w:val="22"/>
                <w:rtl/>
                <w:lang w:bidi="ar-JO"/>
              </w:rPr>
              <w:t>73%</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0252DA0F" w14:textId="2634871E" w:rsidR="00DD7790" w:rsidRPr="00F16677" w:rsidRDefault="00DD7790" w:rsidP="00DD7790">
            <w:pPr>
              <w:pStyle w:val="TableText"/>
              <w:bidi/>
              <w:jc w:val="center"/>
              <w:rPr>
                <w:rFonts w:ascii="Calibri" w:hAnsi="Calibri"/>
                <w:szCs w:val="22"/>
              </w:rPr>
            </w:pPr>
            <w:r w:rsidRPr="00F16677">
              <w:rPr>
                <w:rFonts w:ascii="Calibri" w:hAnsi="Calibri"/>
                <w:color w:val="00B050"/>
                <w:szCs w:val="22"/>
                <w:rtl/>
                <w:lang w:bidi="ar-JO"/>
              </w:rPr>
              <w:t>100%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3F8415CB" w14:textId="48305BDF" w:rsidR="00DD7790" w:rsidRPr="00F16677" w:rsidRDefault="00DD7790" w:rsidP="00DD7790">
            <w:pPr>
              <w:pStyle w:val="TableText"/>
              <w:bidi/>
              <w:jc w:val="center"/>
              <w:rPr>
                <w:rFonts w:ascii="Calibri" w:hAnsi="Calibri"/>
                <w:szCs w:val="22"/>
              </w:rPr>
            </w:pPr>
            <w:r w:rsidRPr="00F16677">
              <w:rPr>
                <w:rFonts w:ascii="Calibri" w:hAnsi="Calibri"/>
                <w:color w:val="00B050"/>
                <w:szCs w:val="22"/>
                <w:rtl/>
                <w:lang w:bidi="ar-JO"/>
              </w:rPr>
              <w:t>100%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4944DAE4" w14:textId="024148EA" w:rsidR="00DD7790" w:rsidRPr="00F16677" w:rsidRDefault="00DD7790" w:rsidP="00DD7790">
            <w:pPr>
              <w:pStyle w:val="TableText"/>
              <w:bidi/>
              <w:jc w:val="center"/>
              <w:rPr>
                <w:rFonts w:ascii="Calibri" w:hAnsi="Calibri"/>
                <w:szCs w:val="22"/>
              </w:rPr>
            </w:pPr>
            <w:r w:rsidRPr="00F16677">
              <w:rPr>
                <w:rFonts w:ascii="Calibri" w:hAnsi="Calibri"/>
                <w:color w:val="00B050"/>
                <w:szCs w:val="22"/>
                <w:rtl/>
                <w:lang w:bidi="ar-JO"/>
              </w:rPr>
              <w:t>100%</w:t>
            </w:r>
          </w:p>
        </w:tc>
      </w:tr>
      <w:tr w:rsidR="00DD7790" w:rsidRPr="00F16677" w14:paraId="6ED07237" w14:textId="77777777" w:rsidTr="00776426">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62EB9F93" w14:textId="4532380E" w:rsidR="00DD7790" w:rsidRPr="00F16677" w:rsidDel="009B40B9" w:rsidRDefault="00DD7790" w:rsidP="00DD7790">
            <w:pPr>
              <w:pStyle w:val="TableText"/>
              <w:bidi/>
              <w:ind w:left="240"/>
              <w:rPr>
                <w:rFonts w:ascii="Calibri" w:hAnsi="Calibri"/>
                <w:color w:val="000000"/>
                <w:sz w:val="18"/>
                <w:szCs w:val="22"/>
                <w:lang w:bidi="ar-JO"/>
              </w:rPr>
            </w:pPr>
            <w:r w:rsidRPr="00F16677">
              <w:rPr>
                <w:rFonts w:ascii="Calibri" w:hAnsi="Calibri"/>
                <w:color w:val="000000"/>
                <w:sz w:val="18"/>
                <w:szCs w:val="22"/>
                <w:rtl/>
                <w:lang w:bidi="ar-JO"/>
              </w:rPr>
              <w:t>ضمان وجود أنظمة اتصالات أساسية واحتياطية فعّالة ومستدامة (مثل الخطوط الأرضية والإنترنت والأجهزة المحمولة والأرقام غير المقيدة) والوصول إلى قوائم جهات الاتصال المحدثة. </w:t>
            </w:r>
          </w:p>
        </w:tc>
        <w:tc>
          <w:tcPr>
            <w:tcW w:w="270" w:type="dxa"/>
            <w:tcBorders>
              <w:top w:val="single" w:sz="2" w:space="0" w:color="A8A0A0" w:themeColor="background2" w:themeTint="99"/>
              <w:left w:val="nil"/>
              <w:bottom w:val="single" w:sz="2" w:space="0" w:color="A8A0A0" w:themeColor="background2" w:themeTint="99"/>
              <w:right w:val="nil"/>
            </w:tcBorders>
          </w:tcPr>
          <w:p w14:paraId="0455BE05" w14:textId="77777777" w:rsidR="00DD7790" w:rsidRPr="00F16677" w:rsidRDefault="00DD7790" w:rsidP="00DD779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686783B4" w14:textId="1D96F6C0" w:rsidR="00DD7790" w:rsidRPr="00F16677" w:rsidRDefault="00DD7790" w:rsidP="00DD7790">
            <w:pPr>
              <w:pStyle w:val="TableText"/>
              <w:bidi/>
              <w:jc w:val="center"/>
              <w:rPr>
                <w:rFonts w:ascii="Calibri" w:hAnsi="Calibri"/>
                <w:color w:val="000000" w:themeColor="text1"/>
                <w:szCs w:val="22"/>
              </w:rPr>
            </w:pPr>
            <w:r w:rsidRPr="00F16677">
              <w:rPr>
                <w:rFonts w:ascii="Calibri" w:hAnsi="Calibri"/>
                <w:color w:val="00B050"/>
                <w:szCs w:val="22"/>
                <w:rtl/>
                <w:lang w:bidi="ar-JO"/>
              </w:rPr>
              <w:t>100%</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663491F1" w14:textId="4384F101" w:rsidR="00DD7790" w:rsidRPr="00F16677" w:rsidRDefault="00DD7790" w:rsidP="00DD7790">
            <w:pPr>
              <w:pStyle w:val="TableText"/>
              <w:bidi/>
              <w:jc w:val="center"/>
              <w:rPr>
                <w:rFonts w:ascii="Calibri" w:hAnsi="Calibri"/>
                <w:szCs w:val="22"/>
              </w:rPr>
            </w:pPr>
            <w:r w:rsidRPr="00F16677">
              <w:rPr>
                <w:rFonts w:ascii="Calibri" w:hAnsi="Calibri"/>
                <w:color w:val="00B050"/>
                <w:szCs w:val="22"/>
                <w:rtl/>
                <w:lang w:bidi="ar-JO"/>
              </w:rPr>
              <w:t>100%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09CFA691" w14:textId="5E1E8841" w:rsidR="00DD7790" w:rsidRPr="00F16677" w:rsidRDefault="00DD7790" w:rsidP="00DD7790">
            <w:pPr>
              <w:pStyle w:val="TableText"/>
              <w:bidi/>
              <w:jc w:val="center"/>
              <w:rPr>
                <w:rFonts w:ascii="Calibri" w:hAnsi="Calibri"/>
                <w:szCs w:val="22"/>
              </w:rPr>
            </w:pPr>
            <w:r w:rsidRPr="00F16677">
              <w:rPr>
                <w:rFonts w:ascii="Calibri" w:hAnsi="Calibri"/>
                <w:color w:val="00B050"/>
                <w:szCs w:val="22"/>
                <w:rtl/>
                <w:lang w:bidi="ar-JO"/>
              </w:rPr>
              <w:t>100%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7E35BE3F" w14:textId="545E1E19" w:rsidR="00DD7790" w:rsidRPr="00F16677" w:rsidRDefault="00DD7790" w:rsidP="00DD7790">
            <w:pPr>
              <w:pStyle w:val="TableText"/>
              <w:bidi/>
              <w:jc w:val="center"/>
              <w:rPr>
                <w:rFonts w:ascii="Calibri" w:hAnsi="Calibri"/>
                <w:szCs w:val="22"/>
              </w:rPr>
            </w:pPr>
            <w:r w:rsidRPr="00F16677">
              <w:rPr>
                <w:rFonts w:ascii="Calibri" w:hAnsi="Calibri"/>
                <w:szCs w:val="22"/>
                <w:rtl/>
                <w:lang w:bidi="ar-JO"/>
              </w:rPr>
              <w:t>%75</w:t>
            </w:r>
          </w:p>
        </w:tc>
      </w:tr>
      <w:tr w:rsidR="009B40B9" w:rsidRPr="00F16677" w14:paraId="36726D03" w14:textId="77777777" w:rsidTr="00097549">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66E4447D" w14:textId="0EEDD5E2" w:rsidR="009B40B9" w:rsidRPr="00F16677" w:rsidRDefault="009B40B9" w:rsidP="00D61F5A">
            <w:pPr>
              <w:pStyle w:val="TableText"/>
              <w:keepNext/>
              <w:keepLines/>
              <w:bidi/>
              <w:rPr>
                <w:rFonts w:ascii="Calibri" w:hAnsi="Calibri"/>
                <w:b/>
                <w:bCs/>
                <w:sz w:val="22"/>
                <w:szCs w:val="22"/>
              </w:rPr>
            </w:pPr>
            <w:r w:rsidRPr="00F16677">
              <w:rPr>
                <w:rFonts w:ascii="Calibri" w:hAnsi="Calibri"/>
                <w:b/>
                <w:bCs/>
                <w:sz w:val="22"/>
                <w:szCs w:val="22"/>
                <w:rtl/>
                <w:lang w:bidi="ar-JO"/>
              </w:rPr>
              <w:t>الموارد البشرية</w:t>
            </w:r>
          </w:p>
        </w:tc>
        <w:tc>
          <w:tcPr>
            <w:tcW w:w="27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tcPr>
          <w:p w14:paraId="5E2464AC" w14:textId="77777777" w:rsidR="009B40B9" w:rsidRPr="00F16677" w:rsidRDefault="009B40B9" w:rsidP="00D61F5A">
            <w:pPr>
              <w:pStyle w:val="TableText"/>
              <w:keepNext/>
              <w:keepLines/>
              <w:jc w:val="center"/>
              <w:rPr>
                <w:rFonts w:ascii="Calibri" w:hAnsi="Calibri"/>
                <w:b/>
                <w:bCs/>
                <w:szCs w:val="22"/>
              </w:rPr>
            </w:pPr>
          </w:p>
        </w:tc>
        <w:tc>
          <w:tcPr>
            <w:tcW w:w="135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3536FE97" w14:textId="32B8EE44" w:rsidR="009B40B9" w:rsidRPr="00F16677" w:rsidRDefault="009B40B9" w:rsidP="00D61F5A">
            <w:pPr>
              <w:pStyle w:val="TableText"/>
              <w:keepNext/>
              <w:keepLines/>
              <w:bidi/>
              <w:jc w:val="center"/>
              <w:rPr>
                <w:rFonts w:ascii="Calibri" w:hAnsi="Calibri"/>
                <w:b/>
                <w:bCs/>
                <w:szCs w:val="22"/>
              </w:rPr>
            </w:pPr>
            <w:r w:rsidRPr="00F16677">
              <w:rPr>
                <w:rFonts w:ascii="Calibri" w:hAnsi="Calibri"/>
                <w:b/>
                <w:bCs/>
                <w:color w:val="000000" w:themeColor="text1"/>
                <w:szCs w:val="22"/>
                <w:rtl/>
                <w:lang w:bidi="ar-JO"/>
              </w:rPr>
              <w:t>62%</w:t>
            </w:r>
          </w:p>
        </w:tc>
        <w:tc>
          <w:tcPr>
            <w:tcW w:w="180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19D1B41C" w14:textId="099F4FD8" w:rsidR="009B40B9" w:rsidRPr="00F16677" w:rsidRDefault="009B40B9" w:rsidP="00D61F5A">
            <w:pPr>
              <w:pStyle w:val="TableText"/>
              <w:keepNext/>
              <w:keepLines/>
              <w:bidi/>
              <w:jc w:val="center"/>
              <w:rPr>
                <w:rFonts w:ascii="Calibri" w:hAnsi="Calibri"/>
                <w:b/>
                <w:bCs/>
                <w:szCs w:val="22"/>
              </w:rPr>
            </w:pPr>
            <w:r w:rsidRPr="00F16677">
              <w:rPr>
                <w:rFonts w:ascii="Calibri" w:hAnsi="Calibri"/>
                <w:b/>
                <w:bCs/>
                <w:szCs w:val="22"/>
                <w:rtl/>
                <w:lang w:bidi="ar-JO"/>
              </w:rPr>
              <w:t>64%</w:t>
            </w:r>
          </w:p>
        </w:tc>
        <w:tc>
          <w:tcPr>
            <w:tcW w:w="117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1CF75411" w14:textId="77777777" w:rsidR="009B40B9" w:rsidRPr="00F16677" w:rsidRDefault="009B40B9" w:rsidP="00D61F5A">
            <w:pPr>
              <w:pStyle w:val="TableText"/>
              <w:keepNext/>
              <w:keepLines/>
              <w:bidi/>
              <w:jc w:val="center"/>
              <w:rPr>
                <w:rFonts w:ascii="Calibri" w:hAnsi="Calibri"/>
                <w:b/>
                <w:bCs/>
                <w:szCs w:val="22"/>
              </w:rPr>
            </w:pPr>
            <w:r w:rsidRPr="00F16677">
              <w:rPr>
                <w:rFonts w:ascii="Calibri" w:hAnsi="Calibri"/>
                <w:b/>
                <w:bCs/>
                <w:color w:val="000000" w:themeColor="text1"/>
                <w:szCs w:val="22"/>
                <w:rtl/>
                <w:lang w:bidi="ar-JO"/>
              </w:rPr>
              <w:t>61%</w:t>
            </w:r>
          </w:p>
        </w:tc>
        <w:tc>
          <w:tcPr>
            <w:tcW w:w="1174"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5760C500" w14:textId="16C7F492" w:rsidR="009B40B9" w:rsidRPr="00F16677" w:rsidRDefault="009B40B9" w:rsidP="00D61F5A">
            <w:pPr>
              <w:pStyle w:val="TableText"/>
              <w:keepNext/>
              <w:keepLines/>
              <w:bidi/>
              <w:jc w:val="center"/>
              <w:rPr>
                <w:rFonts w:ascii="Calibri" w:hAnsi="Calibri"/>
                <w:b/>
                <w:bCs/>
                <w:szCs w:val="22"/>
              </w:rPr>
            </w:pPr>
            <w:r w:rsidRPr="00F16677">
              <w:rPr>
                <w:rFonts w:ascii="Calibri" w:hAnsi="Calibri"/>
                <w:b/>
                <w:bCs/>
                <w:color w:val="FF0000"/>
                <w:szCs w:val="22"/>
                <w:rtl/>
                <w:lang w:bidi="ar-JO"/>
              </w:rPr>
              <w:t>42%</w:t>
            </w:r>
          </w:p>
        </w:tc>
      </w:tr>
      <w:tr w:rsidR="00DD7790" w:rsidRPr="00F16677" w14:paraId="4B0D0749" w14:textId="77777777" w:rsidTr="00776426">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71074335" w14:textId="07D7B48E" w:rsidR="00DD7790" w:rsidRPr="00F16677" w:rsidDel="009B40B9" w:rsidRDefault="00DD7790" w:rsidP="00DD7790">
            <w:pPr>
              <w:pStyle w:val="TableText"/>
              <w:bidi/>
              <w:ind w:left="240"/>
              <w:rPr>
                <w:rFonts w:ascii="Calibri" w:hAnsi="Calibri"/>
                <w:color w:val="000000"/>
                <w:sz w:val="16"/>
                <w:szCs w:val="22"/>
                <w:lang w:bidi="ar-JO"/>
              </w:rPr>
            </w:pPr>
            <w:r w:rsidRPr="00F16677">
              <w:rPr>
                <w:rFonts w:ascii="Calibri" w:hAnsi="Calibri"/>
                <w:color w:val="000000"/>
                <w:sz w:val="16"/>
                <w:szCs w:val="22"/>
                <w:rtl/>
                <w:lang w:bidi="ar-JO"/>
              </w:rPr>
              <w:t>توفر خطط بديلة/إجراءات لإدارة الموارد البشرية وذلك لضمان الاستجابة للطلب المتزايد على الموارد البشرية حسب الحاجة، مع الحفاظ على الخدمات التي تعد أساسية. </w:t>
            </w:r>
          </w:p>
        </w:tc>
        <w:tc>
          <w:tcPr>
            <w:tcW w:w="270" w:type="dxa"/>
            <w:tcBorders>
              <w:top w:val="single" w:sz="2" w:space="0" w:color="A8A0A0" w:themeColor="background2" w:themeTint="99"/>
              <w:left w:val="nil"/>
              <w:bottom w:val="single" w:sz="2" w:space="0" w:color="A8A0A0" w:themeColor="background2" w:themeTint="99"/>
              <w:right w:val="nil"/>
            </w:tcBorders>
          </w:tcPr>
          <w:p w14:paraId="3EAA3CC5" w14:textId="77777777" w:rsidR="00DD7790" w:rsidRPr="00F16677" w:rsidRDefault="00DD7790" w:rsidP="00DD779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23EA166D" w14:textId="3A509FDE" w:rsidR="00DD7790" w:rsidRPr="00F16677" w:rsidRDefault="00DD7790" w:rsidP="00DD7790">
            <w:pPr>
              <w:pStyle w:val="TableText"/>
              <w:bidi/>
              <w:jc w:val="center"/>
              <w:rPr>
                <w:rFonts w:ascii="Calibri" w:hAnsi="Calibri"/>
                <w:color w:val="000000" w:themeColor="text1"/>
                <w:szCs w:val="22"/>
              </w:rPr>
            </w:pPr>
            <w:r w:rsidRPr="00F16677">
              <w:rPr>
                <w:rFonts w:ascii="Calibri" w:hAnsi="Calibri"/>
                <w:color w:val="000000"/>
                <w:szCs w:val="22"/>
                <w:rtl/>
                <w:lang w:bidi="ar-JO"/>
              </w:rPr>
              <w:t>64%</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666B2AAA" w14:textId="6BAB41A6" w:rsidR="00DD7790" w:rsidRPr="00F16677" w:rsidRDefault="00DD7790" w:rsidP="00DD7790">
            <w:pPr>
              <w:pStyle w:val="TableText"/>
              <w:bidi/>
              <w:jc w:val="center"/>
              <w:rPr>
                <w:rFonts w:ascii="Calibri" w:hAnsi="Calibri"/>
                <w:szCs w:val="22"/>
              </w:rPr>
            </w:pPr>
            <w:r w:rsidRPr="00F16677">
              <w:rPr>
                <w:rFonts w:ascii="Calibri" w:hAnsi="Calibri"/>
                <w:color w:val="00B050"/>
                <w:szCs w:val="22"/>
                <w:rtl/>
                <w:lang w:bidi="ar-JO"/>
              </w:rPr>
              <w:t>100%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38509825" w14:textId="1ECA47F8" w:rsidR="00DD7790" w:rsidRPr="00F16677" w:rsidRDefault="00DD7790" w:rsidP="00DD7790">
            <w:pPr>
              <w:pStyle w:val="TableText"/>
              <w:bidi/>
              <w:jc w:val="center"/>
              <w:rPr>
                <w:rFonts w:ascii="Calibri" w:hAnsi="Calibri"/>
                <w:color w:val="000000" w:themeColor="text1"/>
                <w:szCs w:val="22"/>
              </w:rPr>
            </w:pPr>
            <w:r w:rsidRPr="00F16677">
              <w:rPr>
                <w:rFonts w:ascii="Calibri" w:hAnsi="Calibri"/>
                <w:color w:val="00B050"/>
                <w:szCs w:val="22"/>
                <w:rtl/>
                <w:lang w:bidi="ar-JO"/>
              </w:rPr>
              <w:t>100%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06E99BDC" w14:textId="5137A75F" w:rsidR="00DD7790" w:rsidRPr="00F16677" w:rsidRDefault="00DD7790" w:rsidP="00DD7790">
            <w:pPr>
              <w:pStyle w:val="TableText"/>
              <w:bidi/>
              <w:jc w:val="center"/>
              <w:rPr>
                <w:rFonts w:ascii="Calibri" w:hAnsi="Calibri"/>
                <w:color w:val="FF0000"/>
                <w:szCs w:val="22"/>
              </w:rPr>
            </w:pPr>
            <w:r w:rsidRPr="00F16677">
              <w:rPr>
                <w:rFonts w:ascii="Calibri" w:hAnsi="Calibri"/>
                <w:color w:val="FF0000"/>
                <w:szCs w:val="22"/>
                <w:rtl/>
                <w:lang w:bidi="ar-JO"/>
              </w:rPr>
              <w:t>0%</w:t>
            </w:r>
          </w:p>
        </w:tc>
      </w:tr>
      <w:tr w:rsidR="00DD7790" w:rsidRPr="00F16677" w14:paraId="4F6EA37A" w14:textId="77777777" w:rsidTr="00776426">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235EB416" w14:textId="34882A64" w:rsidR="00DD7790" w:rsidRPr="00F16677" w:rsidDel="009B40B9" w:rsidRDefault="00DD7790" w:rsidP="00DD7790">
            <w:pPr>
              <w:pStyle w:val="TableText"/>
              <w:bidi/>
              <w:ind w:left="240"/>
              <w:rPr>
                <w:rFonts w:ascii="Calibri" w:hAnsi="Calibri"/>
                <w:color w:val="000000"/>
                <w:sz w:val="16"/>
                <w:szCs w:val="22"/>
                <w:lang w:bidi="ar-JO"/>
              </w:rPr>
            </w:pPr>
            <w:r w:rsidRPr="00F16677">
              <w:rPr>
                <w:rFonts w:ascii="Calibri" w:hAnsi="Calibri"/>
                <w:color w:val="000000"/>
                <w:sz w:val="16"/>
                <w:szCs w:val="22"/>
                <w:rtl/>
                <w:lang w:bidi="ar-JO"/>
              </w:rPr>
              <w:lastRenderedPageBreak/>
              <w:t>تحديد أولويات احتياجات الموارد البشرية حسب الوحدة أو الخدمة الطبية وتوزيع الموظفين وفقاً لذلك. </w:t>
            </w:r>
          </w:p>
        </w:tc>
        <w:tc>
          <w:tcPr>
            <w:tcW w:w="270" w:type="dxa"/>
            <w:tcBorders>
              <w:top w:val="single" w:sz="2" w:space="0" w:color="A8A0A0" w:themeColor="background2" w:themeTint="99"/>
              <w:left w:val="nil"/>
              <w:bottom w:val="single" w:sz="2" w:space="0" w:color="A8A0A0" w:themeColor="background2" w:themeTint="99"/>
              <w:right w:val="nil"/>
            </w:tcBorders>
          </w:tcPr>
          <w:p w14:paraId="032F8604" w14:textId="77777777" w:rsidR="00DD7790" w:rsidRPr="00F16677" w:rsidRDefault="00DD7790" w:rsidP="00DD779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5134E8A5" w14:textId="5F1CBCC7" w:rsidR="00DD7790" w:rsidRPr="00F16677" w:rsidRDefault="00DD7790" w:rsidP="00DD7790">
            <w:pPr>
              <w:pStyle w:val="TableText"/>
              <w:bidi/>
              <w:jc w:val="center"/>
              <w:rPr>
                <w:rFonts w:ascii="Calibri" w:hAnsi="Calibri"/>
                <w:color w:val="000000" w:themeColor="text1"/>
                <w:szCs w:val="22"/>
              </w:rPr>
            </w:pPr>
            <w:r w:rsidRPr="00F16677">
              <w:rPr>
                <w:rFonts w:ascii="Calibri" w:hAnsi="Calibri"/>
                <w:color w:val="000000"/>
                <w:szCs w:val="22"/>
                <w:rtl/>
                <w:lang w:bidi="ar-JO"/>
              </w:rPr>
              <w:t>73%</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75CDEDB0" w14:textId="6C831341" w:rsidR="00DD7790" w:rsidRPr="00F16677" w:rsidRDefault="00DD7790" w:rsidP="00DD7790">
            <w:pPr>
              <w:pStyle w:val="TableText"/>
              <w:bidi/>
              <w:jc w:val="center"/>
              <w:rPr>
                <w:rFonts w:ascii="Calibri" w:hAnsi="Calibri"/>
                <w:szCs w:val="22"/>
              </w:rPr>
            </w:pPr>
            <w:r w:rsidRPr="00F16677">
              <w:rPr>
                <w:rFonts w:ascii="Calibri" w:hAnsi="Calibri"/>
                <w:szCs w:val="22"/>
                <w:rtl/>
                <w:lang w:bidi="ar-JO"/>
              </w:rPr>
              <w:t>80%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7824716B" w14:textId="7B869334" w:rsidR="00DD7790" w:rsidRPr="00F16677" w:rsidRDefault="00DD7790" w:rsidP="00DD7790">
            <w:pPr>
              <w:pStyle w:val="TableText"/>
              <w:bidi/>
              <w:jc w:val="center"/>
              <w:rPr>
                <w:rFonts w:ascii="Calibri" w:hAnsi="Calibri"/>
                <w:color w:val="000000" w:themeColor="text1"/>
                <w:szCs w:val="22"/>
              </w:rPr>
            </w:pPr>
            <w:r w:rsidRPr="00F16677">
              <w:rPr>
                <w:rFonts w:ascii="Calibri" w:hAnsi="Calibri"/>
                <w:color w:val="00B050"/>
                <w:szCs w:val="22"/>
                <w:rtl/>
                <w:lang w:bidi="ar-JO"/>
              </w:rPr>
              <w:t>100%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29201912" w14:textId="74CA35FC" w:rsidR="00DD7790" w:rsidRPr="00F16677" w:rsidRDefault="00DD7790" w:rsidP="00DD7790">
            <w:pPr>
              <w:pStyle w:val="TableText"/>
              <w:bidi/>
              <w:jc w:val="center"/>
              <w:rPr>
                <w:rFonts w:ascii="Calibri" w:hAnsi="Calibri"/>
                <w:color w:val="FF0000"/>
                <w:szCs w:val="22"/>
              </w:rPr>
            </w:pPr>
            <w:r w:rsidRPr="00F16677">
              <w:rPr>
                <w:rFonts w:ascii="Calibri" w:hAnsi="Calibri"/>
                <w:color w:val="00B050"/>
                <w:szCs w:val="22"/>
                <w:rtl/>
                <w:lang w:bidi="ar-JO"/>
              </w:rPr>
              <w:t>100%</w:t>
            </w:r>
          </w:p>
        </w:tc>
      </w:tr>
      <w:tr w:rsidR="00DD7790" w:rsidRPr="00F16677" w14:paraId="5E6EADCA" w14:textId="77777777" w:rsidTr="00776426">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2DC0765B" w14:textId="3309EDD8" w:rsidR="00DD7790" w:rsidRPr="00F16677" w:rsidDel="009B40B9" w:rsidRDefault="00DD7790" w:rsidP="00DD7790">
            <w:pPr>
              <w:pStyle w:val="TableText"/>
              <w:bidi/>
              <w:ind w:left="240"/>
              <w:rPr>
                <w:rFonts w:ascii="Calibri" w:hAnsi="Calibri"/>
                <w:color w:val="000000"/>
                <w:sz w:val="16"/>
                <w:szCs w:val="22"/>
                <w:lang w:bidi="ar-JO"/>
              </w:rPr>
            </w:pPr>
            <w:r w:rsidRPr="00F16677">
              <w:rPr>
                <w:rFonts w:ascii="Calibri" w:hAnsi="Calibri"/>
                <w:color w:val="000000"/>
                <w:sz w:val="16"/>
                <w:szCs w:val="22"/>
                <w:rtl/>
                <w:lang w:bidi="ar-JO"/>
              </w:rPr>
              <w:t>التواصل مع وزارة الصحة فيما يتعلق باحتياجات الكوادر الصحية وفق سيناريوهات التفشي. </w:t>
            </w:r>
          </w:p>
        </w:tc>
        <w:tc>
          <w:tcPr>
            <w:tcW w:w="270" w:type="dxa"/>
            <w:tcBorders>
              <w:top w:val="single" w:sz="2" w:space="0" w:color="A8A0A0" w:themeColor="background2" w:themeTint="99"/>
              <w:left w:val="nil"/>
              <w:bottom w:val="single" w:sz="2" w:space="0" w:color="A8A0A0" w:themeColor="background2" w:themeTint="99"/>
              <w:right w:val="nil"/>
            </w:tcBorders>
          </w:tcPr>
          <w:p w14:paraId="4B893AFA" w14:textId="77777777" w:rsidR="00DD7790" w:rsidRPr="00F16677" w:rsidRDefault="00DD7790" w:rsidP="00DD779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6AA87251" w14:textId="0C860DBE" w:rsidR="00DD7790" w:rsidRPr="00F16677" w:rsidRDefault="00DD7790" w:rsidP="00DD7790">
            <w:pPr>
              <w:pStyle w:val="TableText"/>
              <w:bidi/>
              <w:jc w:val="center"/>
              <w:rPr>
                <w:rFonts w:ascii="Calibri" w:hAnsi="Calibri"/>
                <w:color w:val="000000" w:themeColor="text1"/>
                <w:szCs w:val="22"/>
              </w:rPr>
            </w:pPr>
            <w:r w:rsidRPr="00F16677">
              <w:rPr>
                <w:rFonts w:ascii="Calibri" w:hAnsi="Calibri"/>
                <w:color w:val="000000"/>
                <w:szCs w:val="22"/>
                <w:rtl/>
                <w:lang w:bidi="ar-JO"/>
              </w:rPr>
              <w:t>82%</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5B368409" w14:textId="0DC9FBFB" w:rsidR="00DD7790" w:rsidRPr="00F16677" w:rsidRDefault="00DD7790" w:rsidP="00DD7790">
            <w:pPr>
              <w:pStyle w:val="TableText"/>
              <w:bidi/>
              <w:jc w:val="center"/>
              <w:rPr>
                <w:rFonts w:ascii="Calibri" w:hAnsi="Calibri"/>
                <w:szCs w:val="22"/>
              </w:rPr>
            </w:pPr>
            <w:r w:rsidRPr="00F16677">
              <w:rPr>
                <w:rFonts w:ascii="Calibri" w:hAnsi="Calibri"/>
                <w:color w:val="00B050"/>
                <w:szCs w:val="22"/>
                <w:rtl/>
                <w:lang w:bidi="ar-JO"/>
              </w:rPr>
              <w:t>100%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55743BB6" w14:textId="18D48A60" w:rsidR="00DD7790" w:rsidRPr="00F16677" w:rsidRDefault="00DD7790" w:rsidP="00DD7790">
            <w:pPr>
              <w:pStyle w:val="TableText"/>
              <w:bidi/>
              <w:jc w:val="center"/>
              <w:rPr>
                <w:rFonts w:ascii="Calibri" w:hAnsi="Calibri"/>
                <w:color w:val="000000" w:themeColor="text1"/>
                <w:szCs w:val="22"/>
              </w:rPr>
            </w:pPr>
            <w:r w:rsidRPr="00F16677">
              <w:rPr>
                <w:rFonts w:ascii="Calibri" w:hAnsi="Calibri"/>
                <w:color w:val="00B050"/>
                <w:szCs w:val="22"/>
                <w:rtl/>
                <w:lang w:bidi="ar-JO"/>
              </w:rPr>
              <w:t>100%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6723AB47" w14:textId="2CCD5593" w:rsidR="00DD7790" w:rsidRPr="00F16677" w:rsidRDefault="00DD7790" w:rsidP="00DD7790">
            <w:pPr>
              <w:pStyle w:val="TableText"/>
              <w:bidi/>
              <w:jc w:val="center"/>
              <w:rPr>
                <w:rFonts w:ascii="Calibri" w:hAnsi="Calibri"/>
                <w:color w:val="FF0000"/>
                <w:szCs w:val="22"/>
              </w:rPr>
            </w:pPr>
            <w:r w:rsidRPr="00F16677">
              <w:rPr>
                <w:rFonts w:ascii="Calibri" w:hAnsi="Calibri"/>
                <w:color w:val="00B050"/>
                <w:szCs w:val="22"/>
                <w:rtl/>
                <w:lang w:bidi="ar-JO"/>
              </w:rPr>
              <w:t>100%</w:t>
            </w:r>
          </w:p>
        </w:tc>
      </w:tr>
      <w:tr w:rsidR="00DD7790" w:rsidRPr="00F16677" w14:paraId="53450A2F" w14:textId="77777777" w:rsidTr="00776426">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415E8D6D" w14:textId="698BE187" w:rsidR="00DD7790" w:rsidRPr="00F16677" w:rsidDel="009B40B9" w:rsidRDefault="00DD7790" w:rsidP="00DD7790">
            <w:pPr>
              <w:pStyle w:val="TableText"/>
              <w:bidi/>
              <w:ind w:left="240"/>
              <w:rPr>
                <w:rFonts w:ascii="Calibri" w:hAnsi="Calibri"/>
                <w:color w:val="000000"/>
                <w:sz w:val="16"/>
                <w:szCs w:val="22"/>
                <w:lang w:bidi="ar-JO"/>
              </w:rPr>
            </w:pPr>
            <w:r w:rsidRPr="00F16677">
              <w:rPr>
                <w:rFonts w:ascii="Calibri" w:hAnsi="Calibri"/>
                <w:color w:val="000000"/>
                <w:sz w:val="16"/>
                <w:szCs w:val="22"/>
                <w:rtl/>
                <w:lang w:bidi="ar-JO"/>
              </w:rPr>
              <w:t>تقدير نسبة تغيب الموظفين مسبقاً ومراقبتها باستمرار. </w:t>
            </w:r>
          </w:p>
        </w:tc>
        <w:tc>
          <w:tcPr>
            <w:tcW w:w="270" w:type="dxa"/>
            <w:tcBorders>
              <w:top w:val="single" w:sz="2" w:space="0" w:color="A8A0A0" w:themeColor="background2" w:themeTint="99"/>
              <w:left w:val="nil"/>
              <w:bottom w:val="single" w:sz="2" w:space="0" w:color="A8A0A0" w:themeColor="background2" w:themeTint="99"/>
              <w:right w:val="nil"/>
            </w:tcBorders>
          </w:tcPr>
          <w:p w14:paraId="636471A7" w14:textId="77777777" w:rsidR="00DD7790" w:rsidRPr="00F16677" w:rsidRDefault="00DD7790" w:rsidP="00DD779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1F68F274" w14:textId="5C58B3EE" w:rsidR="00DD7790" w:rsidRPr="00F16677" w:rsidRDefault="00DD7790" w:rsidP="00DD7790">
            <w:pPr>
              <w:pStyle w:val="TableText"/>
              <w:bidi/>
              <w:jc w:val="center"/>
              <w:rPr>
                <w:rFonts w:ascii="Calibri" w:hAnsi="Calibri"/>
                <w:color w:val="000000" w:themeColor="text1"/>
                <w:szCs w:val="22"/>
              </w:rPr>
            </w:pPr>
            <w:r w:rsidRPr="00F16677">
              <w:rPr>
                <w:rFonts w:ascii="Calibri" w:hAnsi="Calibri"/>
                <w:color w:val="000000"/>
                <w:szCs w:val="22"/>
                <w:rtl/>
                <w:lang w:bidi="ar-JO"/>
              </w:rPr>
              <w:t>82%</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182A1D5E" w14:textId="51FB8EE5" w:rsidR="00DD7790" w:rsidRPr="00F16677" w:rsidRDefault="00DD7790" w:rsidP="00DD7790">
            <w:pPr>
              <w:pStyle w:val="TableText"/>
              <w:bidi/>
              <w:jc w:val="center"/>
              <w:rPr>
                <w:rFonts w:ascii="Calibri" w:hAnsi="Calibri"/>
                <w:szCs w:val="22"/>
              </w:rPr>
            </w:pPr>
            <w:r w:rsidRPr="00F16677">
              <w:rPr>
                <w:rFonts w:ascii="Calibri" w:hAnsi="Calibri"/>
                <w:szCs w:val="22"/>
                <w:rtl/>
                <w:lang w:bidi="ar-JO"/>
              </w:rPr>
              <w:t>60%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22B54EBB" w14:textId="3AA5D470" w:rsidR="00DD7790" w:rsidRPr="00F16677" w:rsidRDefault="00DD7790" w:rsidP="00DD7790">
            <w:pPr>
              <w:pStyle w:val="TableText"/>
              <w:bidi/>
              <w:jc w:val="center"/>
              <w:rPr>
                <w:rFonts w:ascii="Calibri" w:hAnsi="Calibri"/>
                <w:color w:val="000000" w:themeColor="text1"/>
                <w:szCs w:val="22"/>
              </w:rPr>
            </w:pPr>
            <w:r w:rsidRPr="00F16677">
              <w:rPr>
                <w:rFonts w:ascii="Calibri" w:hAnsi="Calibri"/>
                <w:color w:val="FF0000"/>
                <w:szCs w:val="22"/>
                <w:rtl/>
                <w:lang w:bidi="ar-JO"/>
              </w:rPr>
              <w:t>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209A1C86" w14:textId="06D3A016" w:rsidR="00DD7790" w:rsidRPr="00F16677" w:rsidRDefault="00DD7790" w:rsidP="00DD7790">
            <w:pPr>
              <w:pStyle w:val="TableText"/>
              <w:bidi/>
              <w:jc w:val="center"/>
              <w:rPr>
                <w:rFonts w:ascii="Calibri" w:hAnsi="Calibri"/>
                <w:color w:val="FF0000"/>
                <w:szCs w:val="22"/>
              </w:rPr>
            </w:pPr>
            <w:r w:rsidRPr="00F16677">
              <w:rPr>
                <w:rFonts w:ascii="Calibri" w:hAnsi="Calibri"/>
                <w:color w:val="00B050"/>
                <w:szCs w:val="22"/>
                <w:rtl/>
                <w:lang w:bidi="ar-JO"/>
              </w:rPr>
              <w:t>100%</w:t>
            </w:r>
          </w:p>
        </w:tc>
      </w:tr>
      <w:tr w:rsidR="00DD7790" w:rsidRPr="00F16677" w14:paraId="3C8315B6" w14:textId="77777777" w:rsidTr="00776426">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441258CF" w14:textId="59ED991D" w:rsidR="00DD7790" w:rsidRPr="00F16677" w:rsidDel="009B40B9" w:rsidRDefault="00DD7790" w:rsidP="00DD7790">
            <w:pPr>
              <w:pStyle w:val="TableText"/>
              <w:bidi/>
              <w:ind w:left="240"/>
              <w:rPr>
                <w:rFonts w:ascii="Calibri" w:hAnsi="Calibri"/>
                <w:color w:val="000000"/>
                <w:sz w:val="14"/>
                <w:szCs w:val="22"/>
                <w:lang w:bidi="ar-JO"/>
              </w:rPr>
            </w:pPr>
            <w:r w:rsidRPr="00F16677">
              <w:rPr>
                <w:rFonts w:ascii="Calibri" w:hAnsi="Calibri"/>
                <w:color w:val="000000"/>
                <w:sz w:val="14"/>
                <w:szCs w:val="22"/>
                <w:rtl/>
                <w:lang w:bidi="ar-JO"/>
              </w:rPr>
              <w:t>تطبيق سياسات وإجراءات للتحري عن كوفيد-19 وقيود العمل للعاملين الصحيين المرضى أو المعرضين للعدوى، وضع سياسات للإجازات المرضية للعاملين الصحيين المرضى بحيث تكون غير عقابية ومرنة ومتوافقة مع إرشادات الصحة العامة والتعليمات الصادرة عن وزارة الصحة. </w:t>
            </w:r>
          </w:p>
        </w:tc>
        <w:tc>
          <w:tcPr>
            <w:tcW w:w="270" w:type="dxa"/>
            <w:tcBorders>
              <w:top w:val="single" w:sz="2" w:space="0" w:color="A8A0A0" w:themeColor="background2" w:themeTint="99"/>
              <w:left w:val="nil"/>
              <w:bottom w:val="single" w:sz="2" w:space="0" w:color="A8A0A0" w:themeColor="background2" w:themeTint="99"/>
              <w:right w:val="nil"/>
            </w:tcBorders>
          </w:tcPr>
          <w:p w14:paraId="0EE5D0F9" w14:textId="77777777" w:rsidR="00DD7790" w:rsidRPr="00F16677" w:rsidRDefault="00DD7790" w:rsidP="00DD779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218E96C8" w14:textId="7FB125D5" w:rsidR="00DD7790" w:rsidRPr="00F16677" w:rsidRDefault="00DD7790" w:rsidP="00DD7790">
            <w:pPr>
              <w:pStyle w:val="TableText"/>
              <w:bidi/>
              <w:jc w:val="center"/>
              <w:rPr>
                <w:rFonts w:ascii="Calibri" w:hAnsi="Calibri"/>
                <w:color w:val="000000" w:themeColor="text1"/>
                <w:szCs w:val="22"/>
              </w:rPr>
            </w:pPr>
            <w:r w:rsidRPr="00F16677">
              <w:rPr>
                <w:rFonts w:ascii="Calibri" w:hAnsi="Calibri"/>
                <w:color w:val="00B050"/>
                <w:szCs w:val="22"/>
                <w:rtl/>
                <w:lang w:bidi="ar-JO"/>
              </w:rPr>
              <w:t>100%</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763B4494" w14:textId="4A056546" w:rsidR="00DD7790" w:rsidRPr="00F16677" w:rsidRDefault="00DD7790" w:rsidP="00DD7790">
            <w:pPr>
              <w:pStyle w:val="TableText"/>
              <w:bidi/>
              <w:jc w:val="center"/>
              <w:rPr>
                <w:rFonts w:ascii="Calibri" w:hAnsi="Calibri"/>
                <w:szCs w:val="22"/>
              </w:rPr>
            </w:pPr>
            <w:r w:rsidRPr="00F16677">
              <w:rPr>
                <w:rFonts w:ascii="Calibri" w:hAnsi="Calibri"/>
                <w:color w:val="00B050"/>
                <w:szCs w:val="22"/>
                <w:rtl/>
                <w:lang w:bidi="ar-JO"/>
              </w:rPr>
              <w:t>100%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5AC2DE5F" w14:textId="4C0B02E0" w:rsidR="00DD7790" w:rsidRPr="00F16677" w:rsidRDefault="00DD7790" w:rsidP="00DD7790">
            <w:pPr>
              <w:pStyle w:val="TableText"/>
              <w:bidi/>
              <w:jc w:val="center"/>
              <w:rPr>
                <w:rFonts w:ascii="Calibri" w:hAnsi="Calibri"/>
                <w:color w:val="000000" w:themeColor="text1"/>
                <w:szCs w:val="22"/>
              </w:rPr>
            </w:pPr>
            <w:r w:rsidRPr="00F16677">
              <w:rPr>
                <w:rFonts w:ascii="Calibri" w:hAnsi="Calibri"/>
                <w:color w:val="00B050"/>
                <w:szCs w:val="22"/>
                <w:rtl/>
                <w:lang w:bidi="ar-JO"/>
              </w:rPr>
              <w:t>100%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00D9BF0D" w14:textId="5D7A1A0C" w:rsidR="00DD7790" w:rsidRPr="00F16677" w:rsidRDefault="00DD7790" w:rsidP="00DD7790">
            <w:pPr>
              <w:pStyle w:val="TableText"/>
              <w:bidi/>
              <w:jc w:val="center"/>
              <w:rPr>
                <w:rFonts w:ascii="Calibri" w:hAnsi="Calibri"/>
                <w:color w:val="FF0000"/>
                <w:szCs w:val="22"/>
              </w:rPr>
            </w:pPr>
            <w:r w:rsidRPr="00F16677">
              <w:rPr>
                <w:rFonts w:ascii="Calibri" w:hAnsi="Calibri"/>
                <w:color w:val="00B050"/>
                <w:szCs w:val="22"/>
                <w:rtl/>
                <w:lang w:bidi="ar-JO"/>
              </w:rPr>
              <w:t>100%</w:t>
            </w:r>
          </w:p>
        </w:tc>
      </w:tr>
      <w:tr w:rsidR="00DD7790" w:rsidRPr="00F16677" w14:paraId="78F37483" w14:textId="77777777" w:rsidTr="00776426">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162BF535" w14:textId="2BE66CED" w:rsidR="00DD7790" w:rsidRPr="00F16677" w:rsidDel="009B40B9" w:rsidRDefault="00DD7790" w:rsidP="00DD7790">
            <w:pPr>
              <w:pStyle w:val="TableText"/>
              <w:bidi/>
              <w:ind w:left="240"/>
              <w:rPr>
                <w:rFonts w:ascii="Calibri" w:hAnsi="Calibri"/>
                <w:color w:val="000000"/>
                <w:szCs w:val="22"/>
                <w:lang w:bidi="ar-JO"/>
              </w:rPr>
            </w:pPr>
            <w:r w:rsidRPr="00F16677">
              <w:rPr>
                <w:rFonts w:ascii="Calibri" w:hAnsi="Calibri"/>
                <w:color w:val="000000"/>
                <w:szCs w:val="22"/>
                <w:rtl/>
                <w:lang w:bidi="ar-JO"/>
              </w:rPr>
              <w:t>إبلاغ وتوفير برنامج تدريبي للموظفين المخطط نقلهم إلى مواقع أخرى، وفقاً لأدوارهم ومسؤولياتهم المتوقعة. </w:t>
            </w:r>
          </w:p>
        </w:tc>
        <w:tc>
          <w:tcPr>
            <w:tcW w:w="270" w:type="dxa"/>
            <w:tcBorders>
              <w:top w:val="single" w:sz="2" w:space="0" w:color="A8A0A0" w:themeColor="background2" w:themeTint="99"/>
              <w:left w:val="nil"/>
              <w:bottom w:val="single" w:sz="2" w:space="0" w:color="A8A0A0" w:themeColor="background2" w:themeTint="99"/>
              <w:right w:val="nil"/>
            </w:tcBorders>
          </w:tcPr>
          <w:p w14:paraId="2F6AAA74" w14:textId="77777777" w:rsidR="00DD7790" w:rsidRPr="00F16677" w:rsidRDefault="00DD7790" w:rsidP="00DD779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2A19F776" w14:textId="304633EC" w:rsidR="00DD7790" w:rsidRPr="00F16677" w:rsidRDefault="00DD7790" w:rsidP="00DD7790">
            <w:pPr>
              <w:pStyle w:val="TableText"/>
              <w:bidi/>
              <w:jc w:val="center"/>
              <w:rPr>
                <w:rFonts w:ascii="Calibri" w:hAnsi="Calibri"/>
                <w:color w:val="000000" w:themeColor="text1"/>
                <w:szCs w:val="22"/>
              </w:rPr>
            </w:pPr>
            <w:r w:rsidRPr="00F16677">
              <w:rPr>
                <w:rFonts w:ascii="Calibri" w:hAnsi="Calibri"/>
                <w:color w:val="000000"/>
                <w:szCs w:val="22"/>
                <w:rtl/>
                <w:lang w:bidi="ar-JO"/>
              </w:rPr>
              <w:t>55%</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4137431B" w14:textId="1042BE5A" w:rsidR="00DD7790" w:rsidRPr="00F16677" w:rsidRDefault="00DD7790" w:rsidP="00DD7790">
            <w:pPr>
              <w:pStyle w:val="TableText"/>
              <w:bidi/>
              <w:jc w:val="center"/>
              <w:rPr>
                <w:rFonts w:ascii="Calibri" w:hAnsi="Calibri"/>
                <w:szCs w:val="22"/>
              </w:rPr>
            </w:pPr>
            <w:r w:rsidRPr="00F16677">
              <w:rPr>
                <w:rFonts w:ascii="Calibri" w:hAnsi="Calibri"/>
                <w:szCs w:val="22"/>
                <w:rtl/>
                <w:lang w:bidi="ar-JO"/>
              </w:rPr>
              <w:t>60%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00164977" w14:textId="6B8D3F76" w:rsidR="00DD7790" w:rsidRPr="00F16677" w:rsidRDefault="00DD7790" w:rsidP="00DD7790">
            <w:pPr>
              <w:pStyle w:val="TableText"/>
              <w:bidi/>
              <w:jc w:val="center"/>
              <w:rPr>
                <w:rFonts w:ascii="Calibri" w:hAnsi="Calibri"/>
                <w:color w:val="000000" w:themeColor="text1"/>
                <w:szCs w:val="22"/>
              </w:rPr>
            </w:pPr>
            <w:r w:rsidRPr="00F16677">
              <w:rPr>
                <w:rFonts w:ascii="Calibri" w:hAnsi="Calibri"/>
                <w:color w:val="FF0000"/>
                <w:szCs w:val="22"/>
                <w:rtl/>
                <w:lang w:bidi="ar-JO"/>
              </w:rPr>
              <w:t>33%</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720D07DC" w14:textId="24C8779F" w:rsidR="00DD7790" w:rsidRPr="00F16677" w:rsidRDefault="00DD7790" w:rsidP="00DD7790">
            <w:pPr>
              <w:pStyle w:val="TableText"/>
              <w:bidi/>
              <w:jc w:val="center"/>
              <w:rPr>
                <w:rFonts w:ascii="Calibri" w:hAnsi="Calibri"/>
                <w:color w:val="FF0000"/>
                <w:szCs w:val="22"/>
              </w:rPr>
            </w:pPr>
            <w:r w:rsidRPr="00F16677">
              <w:rPr>
                <w:rFonts w:ascii="Calibri" w:hAnsi="Calibri"/>
                <w:color w:val="FF0000"/>
                <w:szCs w:val="22"/>
                <w:rtl/>
                <w:lang w:bidi="ar-JO"/>
              </w:rPr>
              <w:t>0%</w:t>
            </w:r>
          </w:p>
        </w:tc>
      </w:tr>
      <w:tr w:rsidR="00DD7790" w:rsidRPr="00F16677" w14:paraId="18F4F247" w14:textId="77777777" w:rsidTr="00776426">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40C637A1" w14:textId="50743DAC" w:rsidR="00DD7790" w:rsidRPr="00F16677" w:rsidDel="009B40B9" w:rsidRDefault="00DD7790" w:rsidP="00DD7790">
            <w:pPr>
              <w:pStyle w:val="TableText"/>
              <w:bidi/>
              <w:ind w:left="240"/>
              <w:rPr>
                <w:rFonts w:ascii="Calibri" w:hAnsi="Calibri"/>
                <w:color w:val="000000"/>
                <w:szCs w:val="22"/>
                <w:lang w:bidi="ar-JO"/>
              </w:rPr>
            </w:pPr>
            <w:r w:rsidRPr="00F16677">
              <w:rPr>
                <w:rFonts w:ascii="Calibri" w:hAnsi="Calibri"/>
                <w:color w:val="000000"/>
                <w:szCs w:val="22"/>
                <w:rtl/>
                <w:lang w:bidi="ar-JO"/>
              </w:rPr>
              <w:t>تحديد تدابير الدعم التي يمكن أن تعزز المرونة في عمل الموظفين بنظام المناوبات والعمل لساعات أطول، وتحديد أوقات التوقف عن العمل للتعافي حسب النظام الصادر عن ديوان الخدمة المدنية. </w:t>
            </w:r>
          </w:p>
        </w:tc>
        <w:tc>
          <w:tcPr>
            <w:tcW w:w="270" w:type="dxa"/>
            <w:tcBorders>
              <w:top w:val="single" w:sz="2" w:space="0" w:color="A8A0A0" w:themeColor="background2" w:themeTint="99"/>
              <w:left w:val="nil"/>
              <w:bottom w:val="single" w:sz="2" w:space="0" w:color="A8A0A0" w:themeColor="background2" w:themeTint="99"/>
              <w:right w:val="nil"/>
            </w:tcBorders>
          </w:tcPr>
          <w:p w14:paraId="0F50F688" w14:textId="77777777" w:rsidR="00DD7790" w:rsidRPr="00F16677" w:rsidRDefault="00DD7790" w:rsidP="00DD779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300E671F" w14:textId="39A1DC03" w:rsidR="00DD7790" w:rsidRPr="00F16677" w:rsidRDefault="00DD7790" w:rsidP="00DD7790">
            <w:pPr>
              <w:pStyle w:val="TableText"/>
              <w:bidi/>
              <w:jc w:val="center"/>
              <w:rPr>
                <w:rFonts w:ascii="Calibri" w:hAnsi="Calibri"/>
                <w:color w:val="000000" w:themeColor="text1"/>
                <w:szCs w:val="22"/>
              </w:rPr>
            </w:pPr>
            <w:r w:rsidRPr="00F16677">
              <w:rPr>
                <w:rFonts w:ascii="Calibri" w:hAnsi="Calibri"/>
                <w:color w:val="000000"/>
                <w:szCs w:val="22"/>
                <w:rtl/>
                <w:lang w:bidi="ar-JO"/>
              </w:rPr>
              <w:t>73%</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3396CE14" w14:textId="11824359" w:rsidR="00DD7790" w:rsidRPr="00F16677" w:rsidRDefault="00DD7790" w:rsidP="00DD7790">
            <w:pPr>
              <w:pStyle w:val="TableText"/>
              <w:bidi/>
              <w:jc w:val="center"/>
              <w:rPr>
                <w:rFonts w:ascii="Calibri" w:hAnsi="Calibri"/>
                <w:szCs w:val="22"/>
              </w:rPr>
            </w:pPr>
            <w:r w:rsidRPr="00F16677">
              <w:rPr>
                <w:rFonts w:ascii="Calibri" w:hAnsi="Calibri"/>
                <w:color w:val="00B050"/>
                <w:szCs w:val="22"/>
                <w:rtl/>
                <w:lang w:bidi="ar-JO"/>
              </w:rPr>
              <w:t>100%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3B6CA97C" w14:textId="4D5E6228" w:rsidR="00DD7790" w:rsidRPr="00F16677" w:rsidRDefault="00DD7790" w:rsidP="00DD7790">
            <w:pPr>
              <w:pStyle w:val="TableText"/>
              <w:bidi/>
              <w:jc w:val="center"/>
              <w:rPr>
                <w:rFonts w:ascii="Calibri" w:hAnsi="Calibri"/>
                <w:color w:val="000000" w:themeColor="text1"/>
                <w:szCs w:val="22"/>
              </w:rPr>
            </w:pPr>
            <w:r w:rsidRPr="00F16677">
              <w:rPr>
                <w:rFonts w:ascii="Calibri" w:hAnsi="Calibri"/>
                <w:color w:val="FF0000"/>
                <w:szCs w:val="22"/>
                <w:rtl/>
                <w:lang w:bidi="ar-JO"/>
              </w:rPr>
              <w:t>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52AEDA2E" w14:textId="38E8748B" w:rsidR="00DD7790" w:rsidRPr="00F16677" w:rsidRDefault="00DD7790" w:rsidP="00DD7790">
            <w:pPr>
              <w:pStyle w:val="TableText"/>
              <w:bidi/>
              <w:jc w:val="center"/>
              <w:rPr>
                <w:rFonts w:ascii="Calibri" w:hAnsi="Calibri"/>
                <w:color w:val="FF0000"/>
                <w:szCs w:val="22"/>
              </w:rPr>
            </w:pPr>
            <w:r w:rsidRPr="00F16677">
              <w:rPr>
                <w:rFonts w:ascii="Calibri" w:hAnsi="Calibri"/>
                <w:color w:val="00B050"/>
                <w:szCs w:val="22"/>
                <w:rtl/>
                <w:lang w:bidi="ar-JO"/>
              </w:rPr>
              <w:t>100%</w:t>
            </w:r>
          </w:p>
        </w:tc>
      </w:tr>
      <w:tr w:rsidR="00DD7790" w:rsidRPr="00F16677" w14:paraId="4FAE4AB5" w14:textId="77777777" w:rsidTr="00776426">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2F1E71A4" w14:textId="358FAB68" w:rsidR="00DD7790" w:rsidRPr="00F16677" w:rsidDel="009B40B9" w:rsidRDefault="00DD7790" w:rsidP="00DD7790">
            <w:pPr>
              <w:pStyle w:val="TableText"/>
              <w:bidi/>
              <w:ind w:left="240"/>
              <w:rPr>
                <w:rFonts w:ascii="Calibri" w:hAnsi="Calibri"/>
                <w:color w:val="000000"/>
                <w:szCs w:val="22"/>
                <w:lang w:bidi="ar-JO"/>
              </w:rPr>
            </w:pPr>
            <w:r w:rsidRPr="00F16677">
              <w:rPr>
                <w:rFonts w:ascii="Calibri" w:hAnsi="Calibri"/>
                <w:color w:val="000000"/>
                <w:szCs w:val="22"/>
                <w:rtl/>
                <w:lang w:bidi="ar-JO"/>
              </w:rPr>
              <w:t>ضمان توافر خدمات فرق الدعم النفسي المتعددة التخصصات للموظفين والمرضى، بما في ذلك الأخصائيين الاجتماعيين. </w:t>
            </w:r>
          </w:p>
        </w:tc>
        <w:tc>
          <w:tcPr>
            <w:tcW w:w="270" w:type="dxa"/>
            <w:tcBorders>
              <w:top w:val="single" w:sz="2" w:space="0" w:color="A8A0A0" w:themeColor="background2" w:themeTint="99"/>
              <w:left w:val="nil"/>
              <w:bottom w:val="single" w:sz="2" w:space="0" w:color="A8A0A0" w:themeColor="background2" w:themeTint="99"/>
              <w:right w:val="nil"/>
            </w:tcBorders>
          </w:tcPr>
          <w:p w14:paraId="3DFA5DDF" w14:textId="77777777" w:rsidR="00DD7790" w:rsidRPr="00F16677" w:rsidRDefault="00DD7790" w:rsidP="00DD779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48EFFDD1" w14:textId="48CBD46F" w:rsidR="00DD7790" w:rsidRPr="00F16677" w:rsidRDefault="00DD7790" w:rsidP="00DD7790">
            <w:pPr>
              <w:pStyle w:val="TableText"/>
              <w:bidi/>
              <w:jc w:val="center"/>
              <w:rPr>
                <w:rFonts w:ascii="Calibri" w:hAnsi="Calibri"/>
                <w:color w:val="000000" w:themeColor="text1"/>
                <w:szCs w:val="22"/>
              </w:rPr>
            </w:pPr>
            <w:r w:rsidRPr="00F16677">
              <w:rPr>
                <w:rFonts w:ascii="Calibri" w:hAnsi="Calibri"/>
                <w:color w:val="FF0000"/>
                <w:szCs w:val="22"/>
                <w:rtl/>
                <w:lang w:bidi="ar-JO"/>
              </w:rPr>
              <w:t>0%</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39E9118B" w14:textId="4EA17B4B" w:rsidR="00DD7790" w:rsidRPr="00F16677" w:rsidRDefault="00DD7790" w:rsidP="00DD7790">
            <w:pPr>
              <w:pStyle w:val="TableText"/>
              <w:bidi/>
              <w:jc w:val="center"/>
              <w:rPr>
                <w:rFonts w:ascii="Calibri" w:hAnsi="Calibri"/>
                <w:szCs w:val="22"/>
              </w:rPr>
            </w:pPr>
            <w:r w:rsidRPr="00F16677">
              <w:rPr>
                <w:rFonts w:ascii="Calibri" w:hAnsi="Calibri"/>
                <w:color w:val="FF0000"/>
                <w:szCs w:val="22"/>
                <w:rtl/>
                <w:lang w:bidi="ar-JO"/>
              </w:rPr>
              <w:t>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3D52DA70" w14:textId="0A0BDB0B" w:rsidR="00DD7790" w:rsidRPr="00F16677" w:rsidRDefault="00DD7790" w:rsidP="00DD7790">
            <w:pPr>
              <w:pStyle w:val="TableText"/>
              <w:bidi/>
              <w:jc w:val="center"/>
              <w:rPr>
                <w:rFonts w:ascii="Calibri" w:hAnsi="Calibri"/>
                <w:color w:val="000000" w:themeColor="text1"/>
                <w:szCs w:val="22"/>
              </w:rPr>
            </w:pPr>
            <w:r w:rsidRPr="00F16677">
              <w:rPr>
                <w:rFonts w:ascii="Calibri" w:hAnsi="Calibri"/>
                <w:color w:val="FF0000"/>
                <w:szCs w:val="22"/>
                <w:rtl/>
                <w:lang w:bidi="ar-JO"/>
              </w:rPr>
              <w:t xml:space="preserve">33% </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2E92C578" w14:textId="3FB64CF5" w:rsidR="00DD7790" w:rsidRPr="00F16677" w:rsidRDefault="00DD7790" w:rsidP="00DD7790">
            <w:pPr>
              <w:pStyle w:val="TableText"/>
              <w:bidi/>
              <w:jc w:val="center"/>
              <w:rPr>
                <w:rFonts w:ascii="Calibri" w:hAnsi="Calibri"/>
                <w:color w:val="FF0000"/>
                <w:szCs w:val="22"/>
              </w:rPr>
            </w:pPr>
            <w:r w:rsidRPr="00F16677">
              <w:rPr>
                <w:rFonts w:ascii="Calibri" w:hAnsi="Calibri"/>
                <w:color w:val="FF0000"/>
                <w:szCs w:val="22"/>
                <w:rtl/>
                <w:lang w:bidi="ar-JO"/>
              </w:rPr>
              <w:t>0%</w:t>
            </w:r>
          </w:p>
        </w:tc>
      </w:tr>
      <w:tr w:rsidR="00DD7790" w:rsidRPr="00F16677" w14:paraId="4E83E528" w14:textId="77777777" w:rsidTr="00776426">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654812B9" w14:textId="623B6D35" w:rsidR="00DD7790" w:rsidRPr="00F16677" w:rsidDel="009B40B9" w:rsidRDefault="00DD7790" w:rsidP="00DD7790">
            <w:pPr>
              <w:pStyle w:val="TableText"/>
              <w:bidi/>
              <w:ind w:left="240"/>
              <w:rPr>
                <w:rFonts w:ascii="Calibri" w:hAnsi="Calibri"/>
                <w:color w:val="000000"/>
                <w:szCs w:val="22"/>
                <w:lang w:bidi="ar-JO"/>
              </w:rPr>
            </w:pPr>
            <w:r w:rsidRPr="00F16677">
              <w:rPr>
                <w:rFonts w:ascii="Calibri" w:hAnsi="Calibri"/>
                <w:color w:val="000000"/>
                <w:szCs w:val="22"/>
                <w:rtl/>
                <w:lang w:bidi="ar-JO"/>
              </w:rPr>
              <w:t>استخدام آليات الصحة المهنية التي تضمن رفاه الموظفين وسلامتهم أثناء الاستجابة، وذلك لرصد الآثار المرتبطة بالتوتر والإرهاق والتأثيرات الأخرى عليهم بسبب ساعات العمل الممتدة. </w:t>
            </w:r>
          </w:p>
        </w:tc>
        <w:tc>
          <w:tcPr>
            <w:tcW w:w="270" w:type="dxa"/>
            <w:tcBorders>
              <w:top w:val="single" w:sz="2" w:space="0" w:color="A8A0A0" w:themeColor="background2" w:themeTint="99"/>
              <w:left w:val="nil"/>
              <w:bottom w:val="single" w:sz="2" w:space="0" w:color="A8A0A0" w:themeColor="background2" w:themeTint="99"/>
              <w:right w:val="nil"/>
            </w:tcBorders>
          </w:tcPr>
          <w:p w14:paraId="19033AA5" w14:textId="77777777" w:rsidR="00DD7790" w:rsidRPr="00F16677" w:rsidRDefault="00DD7790" w:rsidP="00DD779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2BED93F3" w14:textId="4FB32F3D" w:rsidR="00DD7790" w:rsidRPr="00F16677" w:rsidRDefault="00DD7790" w:rsidP="00DD7790">
            <w:pPr>
              <w:pStyle w:val="TableText"/>
              <w:bidi/>
              <w:jc w:val="center"/>
              <w:rPr>
                <w:rFonts w:ascii="Calibri" w:hAnsi="Calibri"/>
                <w:color w:val="000000" w:themeColor="text1"/>
                <w:szCs w:val="22"/>
              </w:rPr>
            </w:pPr>
            <w:r w:rsidRPr="00F16677">
              <w:rPr>
                <w:rFonts w:ascii="Calibri" w:hAnsi="Calibri"/>
                <w:color w:val="FF0000"/>
                <w:szCs w:val="22"/>
                <w:rtl/>
                <w:lang w:bidi="ar-JO"/>
              </w:rPr>
              <w:t>18%</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54519A1B" w14:textId="28282801" w:rsidR="00DD7790" w:rsidRPr="00F16677" w:rsidRDefault="00DD7790" w:rsidP="00DD7790">
            <w:pPr>
              <w:pStyle w:val="TableText"/>
              <w:bidi/>
              <w:jc w:val="center"/>
              <w:rPr>
                <w:rFonts w:ascii="Calibri" w:hAnsi="Calibri"/>
                <w:szCs w:val="22"/>
              </w:rPr>
            </w:pPr>
            <w:r w:rsidRPr="00F16677">
              <w:rPr>
                <w:rFonts w:ascii="Calibri" w:hAnsi="Calibri"/>
                <w:color w:val="FF0000"/>
                <w:szCs w:val="22"/>
                <w:rtl/>
                <w:lang w:bidi="ar-JO"/>
              </w:rPr>
              <w:t>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5991ECED" w14:textId="279376F8" w:rsidR="00DD7790" w:rsidRPr="00F16677" w:rsidRDefault="00DD7790" w:rsidP="00DD7790">
            <w:pPr>
              <w:pStyle w:val="TableText"/>
              <w:bidi/>
              <w:jc w:val="center"/>
              <w:rPr>
                <w:rFonts w:ascii="Calibri" w:hAnsi="Calibri"/>
                <w:color w:val="000000" w:themeColor="text1"/>
                <w:szCs w:val="22"/>
              </w:rPr>
            </w:pPr>
            <w:r w:rsidRPr="00F16677">
              <w:rPr>
                <w:rFonts w:ascii="Calibri" w:hAnsi="Calibri"/>
                <w:color w:val="FF0000"/>
                <w:szCs w:val="22"/>
                <w:rtl/>
                <w:lang w:bidi="ar-JO"/>
              </w:rPr>
              <w:t>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4E3B283F" w14:textId="5F47E24E" w:rsidR="00DD7790" w:rsidRPr="00F16677" w:rsidRDefault="00DD7790" w:rsidP="00DD7790">
            <w:pPr>
              <w:pStyle w:val="TableText"/>
              <w:bidi/>
              <w:jc w:val="center"/>
              <w:rPr>
                <w:rFonts w:ascii="Calibri" w:hAnsi="Calibri"/>
                <w:color w:val="FF0000"/>
                <w:szCs w:val="22"/>
              </w:rPr>
            </w:pPr>
            <w:r w:rsidRPr="00F16677">
              <w:rPr>
                <w:rFonts w:ascii="Calibri" w:hAnsi="Calibri"/>
                <w:color w:val="FF0000"/>
                <w:szCs w:val="22"/>
                <w:rtl/>
                <w:lang w:bidi="ar-JO"/>
              </w:rPr>
              <w:t>0%</w:t>
            </w:r>
          </w:p>
        </w:tc>
      </w:tr>
      <w:tr w:rsidR="00DD7790" w:rsidRPr="00F16677" w14:paraId="7FC3522A" w14:textId="77777777" w:rsidTr="00776426">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028C4652" w14:textId="5BDEB302" w:rsidR="00DD7790" w:rsidRPr="00F16677" w:rsidDel="009B40B9" w:rsidRDefault="00DD7790" w:rsidP="00DD7790">
            <w:pPr>
              <w:pStyle w:val="TableText"/>
              <w:bidi/>
              <w:ind w:left="240"/>
              <w:rPr>
                <w:rFonts w:ascii="Calibri" w:hAnsi="Calibri"/>
                <w:color w:val="000000"/>
                <w:szCs w:val="22"/>
                <w:lang w:bidi="ar-JO"/>
              </w:rPr>
            </w:pPr>
            <w:r w:rsidRPr="00F16677">
              <w:rPr>
                <w:rFonts w:ascii="Calibri" w:hAnsi="Calibri"/>
                <w:color w:val="000000"/>
                <w:szCs w:val="22"/>
                <w:rtl/>
                <w:lang w:bidi="ar-JO"/>
              </w:rPr>
              <w:t>وضع سياسة واضحة لرصد وإدارة الحالات المشتبه بإصابتها أو المصابة بكوفيد-19 بين الموظفين أو الذين تعرضوا لمريض مؤكدة/محتملة/ مشتبه إصابته بكوفيد-19. </w:t>
            </w:r>
          </w:p>
        </w:tc>
        <w:tc>
          <w:tcPr>
            <w:tcW w:w="270" w:type="dxa"/>
            <w:tcBorders>
              <w:top w:val="single" w:sz="2" w:space="0" w:color="A8A0A0" w:themeColor="background2" w:themeTint="99"/>
              <w:left w:val="nil"/>
              <w:bottom w:val="single" w:sz="2" w:space="0" w:color="A8A0A0" w:themeColor="background2" w:themeTint="99"/>
              <w:right w:val="nil"/>
            </w:tcBorders>
          </w:tcPr>
          <w:p w14:paraId="5A7268B7" w14:textId="77777777" w:rsidR="00DD7790" w:rsidRPr="00F16677" w:rsidRDefault="00DD7790" w:rsidP="00DD779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722825C6" w14:textId="63C1BED9" w:rsidR="00DD7790" w:rsidRPr="00F16677" w:rsidRDefault="00DD7790" w:rsidP="00DD7790">
            <w:pPr>
              <w:pStyle w:val="TableText"/>
              <w:bidi/>
              <w:jc w:val="center"/>
              <w:rPr>
                <w:rFonts w:ascii="Calibri" w:hAnsi="Calibri"/>
                <w:color w:val="000000" w:themeColor="text1"/>
                <w:szCs w:val="22"/>
              </w:rPr>
            </w:pPr>
            <w:r w:rsidRPr="00F16677">
              <w:rPr>
                <w:rFonts w:ascii="Calibri" w:hAnsi="Calibri"/>
                <w:szCs w:val="22"/>
                <w:rtl/>
                <w:lang w:bidi="ar-JO"/>
              </w:rPr>
              <w:t>91%</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093DFFFD" w14:textId="1AC375FB" w:rsidR="00DD7790" w:rsidRPr="00F16677" w:rsidRDefault="00DD7790" w:rsidP="00DD7790">
            <w:pPr>
              <w:pStyle w:val="TableText"/>
              <w:bidi/>
              <w:jc w:val="center"/>
              <w:rPr>
                <w:rFonts w:ascii="Calibri" w:hAnsi="Calibri"/>
                <w:szCs w:val="22"/>
              </w:rPr>
            </w:pPr>
            <w:r w:rsidRPr="00F16677">
              <w:rPr>
                <w:rFonts w:ascii="Calibri" w:hAnsi="Calibri"/>
                <w:szCs w:val="22"/>
                <w:rtl/>
                <w:lang w:bidi="ar-JO"/>
              </w:rPr>
              <w:t>60%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2A92457C" w14:textId="5791EE48" w:rsidR="00DD7790" w:rsidRPr="00F16677" w:rsidRDefault="00DD7790" w:rsidP="00DD7790">
            <w:pPr>
              <w:pStyle w:val="TableText"/>
              <w:bidi/>
              <w:jc w:val="center"/>
              <w:rPr>
                <w:rFonts w:ascii="Calibri" w:hAnsi="Calibri"/>
                <w:color w:val="000000" w:themeColor="text1"/>
                <w:szCs w:val="22"/>
              </w:rPr>
            </w:pPr>
            <w:r w:rsidRPr="00F16677">
              <w:rPr>
                <w:rFonts w:ascii="Calibri" w:hAnsi="Calibri"/>
                <w:color w:val="00B050"/>
                <w:szCs w:val="22"/>
                <w:rtl/>
                <w:lang w:bidi="ar-JO"/>
              </w:rPr>
              <w:t>100%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48805ED8" w14:textId="146F20AB" w:rsidR="00DD7790" w:rsidRPr="00F16677" w:rsidRDefault="00DD7790" w:rsidP="00DD7790">
            <w:pPr>
              <w:pStyle w:val="TableText"/>
              <w:bidi/>
              <w:jc w:val="center"/>
              <w:rPr>
                <w:rFonts w:ascii="Calibri" w:hAnsi="Calibri"/>
                <w:color w:val="FF0000"/>
                <w:szCs w:val="22"/>
              </w:rPr>
            </w:pPr>
            <w:r w:rsidRPr="00F16677">
              <w:rPr>
                <w:rFonts w:ascii="Calibri" w:hAnsi="Calibri"/>
                <w:color w:val="FF0000"/>
                <w:szCs w:val="22"/>
                <w:rtl/>
                <w:lang w:bidi="ar-JO"/>
              </w:rPr>
              <w:t>0%</w:t>
            </w:r>
          </w:p>
        </w:tc>
      </w:tr>
      <w:tr w:rsidR="00DD7790" w:rsidRPr="00F16677" w14:paraId="19539360" w14:textId="77777777" w:rsidTr="00776426">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13CC9A47" w14:textId="7EA281E9" w:rsidR="00DD7790" w:rsidRPr="00F16677" w:rsidDel="009B40B9" w:rsidRDefault="00DD7790" w:rsidP="00DD7790">
            <w:pPr>
              <w:pStyle w:val="TableText"/>
              <w:bidi/>
              <w:ind w:left="240"/>
              <w:rPr>
                <w:rFonts w:ascii="Calibri" w:hAnsi="Calibri"/>
                <w:color w:val="000000"/>
                <w:szCs w:val="22"/>
                <w:lang w:bidi="ar-JO"/>
              </w:rPr>
            </w:pPr>
            <w:r w:rsidRPr="00F16677">
              <w:rPr>
                <w:rFonts w:ascii="Calibri" w:hAnsi="Calibri"/>
                <w:color w:val="000000"/>
                <w:szCs w:val="22"/>
                <w:rtl/>
                <w:lang w:bidi="ar-JO"/>
              </w:rPr>
              <w:t>توفر برنامج تدريبي مستمر للكوادر الصحية المعنية على التحري وفرز حالات كوفيد-</w:t>
            </w:r>
            <w:r w:rsidRPr="00F16677">
              <w:rPr>
                <w:rFonts w:ascii="Calibri" w:hAnsi="Calibri"/>
                <w:color w:val="000000"/>
                <w:szCs w:val="22"/>
                <w:rtl/>
                <w:lang w:bidi="ar-JO"/>
              </w:rPr>
              <w:lastRenderedPageBreak/>
              <w:t>19 وإدارة الحالات السريرية ومنع العدوى والسيطرة عليها. </w:t>
            </w:r>
          </w:p>
        </w:tc>
        <w:tc>
          <w:tcPr>
            <w:tcW w:w="270" w:type="dxa"/>
            <w:tcBorders>
              <w:top w:val="single" w:sz="2" w:space="0" w:color="A8A0A0" w:themeColor="background2" w:themeTint="99"/>
              <w:left w:val="nil"/>
              <w:bottom w:val="single" w:sz="2" w:space="0" w:color="A8A0A0" w:themeColor="background2" w:themeTint="99"/>
              <w:right w:val="nil"/>
            </w:tcBorders>
          </w:tcPr>
          <w:p w14:paraId="2B474021" w14:textId="77777777" w:rsidR="00DD7790" w:rsidRPr="00F16677" w:rsidRDefault="00DD7790" w:rsidP="00DD779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6773FD84" w14:textId="0644F1CD" w:rsidR="00DD7790" w:rsidRPr="00F16677" w:rsidRDefault="00DD7790" w:rsidP="00DD7790">
            <w:pPr>
              <w:pStyle w:val="TableText"/>
              <w:bidi/>
              <w:jc w:val="center"/>
              <w:rPr>
                <w:rFonts w:ascii="Calibri" w:hAnsi="Calibri"/>
                <w:color w:val="000000" w:themeColor="text1"/>
                <w:szCs w:val="22"/>
              </w:rPr>
            </w:pPr>
            <w:r w:rsidRPr="00F16677">
              <w:rPr>
                <w:rFonts w:ascii="Calibri" w:hAnsi="Calibri"/>
                <w:color w:val="FF0000"/>
                <w:szCs w:val="22"/>
                <w:rtl/>
                <w:lang w:bidi="ar-JO"/>
              </w:rPr>
              <w:t>45%</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67D18E63" w14:textId="1DFD095C" w:rsidR="00DD7790" w:rsidRPr="00F16677" w:rsidRDefault="00DD7790" w:rsidP="00DD7790">
            <w:pPr>
              <w:pStyle w:val="TableText"/>
              <w:bidi/>
              <w:jc w:val="center"/>
              <w:rPr>
                <w:rFonts w:ascii="Calibri" w:hAnsi="Calibri"/>
                <w:szCs w:val="22"/>
              </w:rPr>
            </w:pPr>
            <w:r w:rsidRPr="00F16677">
              <w:rPr>
                <w:rFonts w:ascii="Calibri" w:hAnsi="Calibri"/>
                <w:color w:val="FF0000"/>
                <w:szCs w:val="22"/>
                <w:rtl/>
                <w:lang w:bidi="ar-JO"/>
              </w:rPr>
              <w:t>40%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6D505935" w14:textId="0F5CD7A1" w:rsidR="00DD7790" w:rsidRPr="00F16677" w:rsidRDefault="00DD7790" w:rsidP="00DD7790">
            <w:pPr>
              <w:pStyle w:val="TableText"/>
              <w:bidi/>
              <w:jc w:val="center"/>
              <w:rPr>
                <w:rFonts w:ascii="Calibri" w:hAnsi="Calibri"/>
                <w:color w:val="000000" w:themeColor="text1"/>
                <w:szCs w:val="22"/>
              </w:rPr>
            </w:pPr>
            <w:r w:rsidRPr="00F16677">
              <w:rPr>
                <w:rFonts w:ascii="Calibri" w:hAnsi="Calibri"/>
                <w:color w:val="00B050"/>
                <w:szCs w:val="22"/>
                <w:rtl/>
                <w:lang w:bidi="ar-JO"/>
              </w:rPr>
              <w:t>100%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3E7B4003" w14:textId="77C900B8" w:rsidR="00DD7790" w:rsidRPr="00F16677" w:rsidRDefault="00DD7790" w:rsidP="00DD7790">
            <w:pPr>
              <w:pStyle w:val="TableText"/>
              <w:bidi/>
              <w:jc w:val="center"/>
              <w:rPr>
                <w:rFonts w:ascii="Calibri" w:hAnsi="Calibri"/>
                <w:color w:val="FF0000"/>
                <w:szCs w:val="22"/>
              </w:rPr>
            </w:pPr>
            <w:r w:rsidRPr="00F16677">
              <w:rPr>
                <w:rFonts w:ascii="Calibri" w:hAnsi="Calibri"/>
                <w:color w:val="FF0000"/>
                <w:szCs w:val="22"/>
                <w:rtl/>
                <w:lang w:bidi="ar-JO"/>
              </w:rPr>
              <w:t>0%</w:t>
            </w:r>
          </w:p>
        </w:tc>
      </w:tr>
      <w:tr w:rsidR="00B55953" w:rsidRPr="00F16677" w14:paraId="7EDE3103" w14:textId="77777777" w:rsidTr="0001734C">
        <w:trPr>
          <w:cantSplit/>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5ECCE806" w14:textId="5ED1F5DF" w:rsidR="00B55953" w:rsidRPr="00F16677" w:rsidRDefault="004A6948" w:rsidP="0001734C">
            <w:pPr>
              <w:pStyle w:val="TableText"/>
              <w:keepNext/>
              <w:keepLines/>
              <w:bidi/>
              <w:rPr>
                <w:rFonts w:ascii="Calibri" w:hAnsi="Calibri"/>
                <w:b/>
                <w:bCs/>
                <w:color w:val="000000"/>
                <w:szCs w:val="22"/>
                <w:lang w:bidi="ar-JO"/>
              </w:rPr>
            </w:pPr>
            <w:r w:rsidRPr="00F16677">
              <w:rPr>
                <w:rFonts w:ascii="Calibri" w:hAnsi="Calibri"/>
                <w:b/>
                <w:bCs/>
                <w:color w:val="000000"/>
                <w:szCs w:val="22"/>
                <w:rtl/>
                <w:lang w:bidi="ar-JO"/>
              </w:rPr>
              <w:t>القدرة على تلبية الاحتياجات المتزايدة</w:t>
            </w:r>
          </w:p>
        </w:tc>
        <w:tc>
          <w:tcPr>
            <w:tcW w:w="27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tcPr>
          <w:p w14:paraId="75EE2982" w14:textId="77777777" w:rsidR="00B55953" w:rsidRPr="00F16677" w:rsidRDefault="00B55953" w:rsidP="0001734C">
            <w:pPr>
              <w:pStyle w:val="TableText"/>
              <w:keepNext/>
              <w:keepLines/>
              <w:jc w:val="center"/>
              <w:rPr>
                <w:rFonts w:ascii="Calibri" w:hAnsi="Calibri"/>
                <w:b/>
                <w:bCs/>
                <w:szCs w:val="22"/>
              </w:rPr>
            </w:pPr>
          </w:p>
        </w:tc>
        <w:tc>
          <w:tcPr>
            <w:tcW w:w="135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4CBB5FAE" w14:textId="00E815DA" w:rsidR="00B55953" w:rsidRPr="00F16677" w:rsidRDefault="00B55953" w:rsidP="0001734C">
            <w:pPr>
              <w:pStyle w:val="TableText"/>
              <w:keepNext/>
              <w:keepLines/>
              <w:bidi/>
              <w:jc w:val="center"/>
              <w:rPr>
                <w:rFonts w:ascii="Calibri" w:hAnsi="Calibri"/>
                <w:b/>
                <w:bCs/>
                <w:szCs w:val="22"/>
              </w:rPr>
            </w:pPr>
            <w:r w:rsidRPr="00F16677">
              <w:rPr>
                <w:rFonts w:ascii="Calibri" w:hAnsi="Calibri"/>
                <w:b/>
                <w:bCs/>
                <w:color w:val="000000" w:themeColor="text1"/>
                <w:szCs w:val="22"/>
                <w:rtl/>
                <w:lang w:bidi="ar-JO"/>
              </w:rPr>
              <w:t>68%</w:t>
            </w:r>
          </w:p>
        </w:tc>
        <w:tc>
          <w:tcPr>
            <w:tcW w:w="180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4B526F00" w14:textId="77777777" w:rsidR="00B55953" w:rsidRPr="00F16677" w:rsidRDefault="00B55953" w:rsidP="0001734C">
            <w:pPr>
              <w:pStyle w:val="TableText"/>
              <w:keepNext/>
              <w:keepLines/>
              <w:bidi/>
              <w:jc w:val="center"/>
              <w:rPr>
                <w:rFonts w:ascii="Calibri" w:hAnsi="Calibri"/>
                <w:b/>
                <w:bCs/>
                <w:szCs w:val="22"/>
              </w:rPr>
            </w:pPr>
            <w:r w:rsidRPr="00F16677">
              <w:rPr>
                <w:rFonts w:ascii="Calibri" w:hAnsi="Calibri"/>
                <w:b/>
                <w:bCs/>
                <w:szCs w:val="22"/>
                <w:rtl/>
                <w:lang w:bidi="ar-JO"/>
              </w:rPr>
              <w:t>56%</w:t>
            </w:r>
          </w:p>
        </w:tc>
        <w:tc>
          <w:tcPr>
            <w:tcW w:w="117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34793635" w14:textId="77777777" w:rsidR="00B55953" w:rsidRPr="00F16677" w:rsidRDefault="00B55953" w:rsidP="0001734C">
            <w:pPr>
              <w:pStyle w:val="TableText"/>
              <w:keepNext/>
              <w:keepLines/>
              <w:bidi/>
              <w:jc w:val="center"/>
              <w:rPr>
                <w:rFonts w:ascii="Calibri" w:hAnsi="Calibri"/>
                <w:b/>
                <w:bCs/>
                <w:szCs w:val="22"/>
              </w:rPr>
            </w:pPr>
            <w:r w:rsidRPr="00F16677">
              <w:rPr>
                <w:rFonts w:ascii="Calibri" w:hAnsi="Calibri"/>
                <w:b/>
                <w:bCs/>
                <w:szCs w:val="22"/>
                <w:rtl/>
                <w:lang w:bidi="ar-JO"/>
              </w:rPr>
              <w:t>13%</w:t>
            </w:r>
          </w:p>
        </w:tc>
        <w:tc>
          <w:tcPr>
            <w:tcW w:w="1174"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2921559D" w14:textId="5AC7C7BC" w:rsidR="00B55953" w:rsidRPr="00F16677" w:rsidRDefault="00B55953" w:rsidP="0001734C">
            <w:pPr>
              <w:pStyle w:val="TableText"/>
              <w:keepNext/>
              <w:keepLines/>
              <w:bidi/>
              <w:jc w:val="center"/>
              <w:rPr>
                <w:rFonts w:ascii="Calibri" w:hAnsi="Calibri"/>
                <w:b/>
                <w:bCs/>
                <w:szCs w:val="22"/>
              </w:rPr>
            </w:pPr>
            <w:r w:rsidRPr="00F16677">
              <w:rPr>
                <w:rFonts w:ascii="Calibri" w:hAnsi="Calibri"/>
                <w:b/>
                <w:bCs/>
                <w:color w:val="000000"/>
                <w:szCs w:val="22"/>
                <w:rtl/>
                <w:lang w:bidi="ar-JO"/>
              </w:rPr>
              <w:t>50%</w:t>
            </w:r>
          </w:p>
        </w:tc>
      </w:tr>
      <w:tr w:rsidR="004D50C2" w:rsidRPr="00F16677" w14:paraId="582E9C83" w14:textId="77777777" w:rsidTr="00776426">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4EFA3898" w14:textId="774E7817" w:rsidR="004D50C2" w:rsidRPr="00F16677" w:rsidDel="009B40B9" w:rsidRDefault="004D50C2" w:rsidP="004D50C2">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ايجاد آلية لزيادة قدرة المستشفى الداخلية بما في ذلك المساحة المادية (مثل: استخدام ممرات المستشفى والردهة ومواقف السيارات وغيرها من الأماكن غير الضرورية) والموظفين واللوازم والعمليات. </w:t>
            </w:r>
          </w:p>
        </w:tc>
        <w:tc>
          <w:tcPr>
            <w:tcW w:w="270" w:type="dxa"/>
            <w:tcBorders>
              <w:top w:val="single" w:sz="2" w:space="0" w:color="A8A0A0" w:themeColor="background2" w:themeTint="99"/>
              <w:left w:val="nil"/>
              <w:bottom w:val="single" w:sz="2" w:space="0" w:color="A8A0A0" w:themeColor="background2" w:themeTint="99"/>
              <w:right w:val="nil"/>
            </w:tcBorders>
          </w:tcPr>
          <w:p w14:paraId="705A1095" w14:textId="77777777" w:rsidR="004D50C2" w:rsidRPr="00F16677" w:rsidRDefault="004D50C2" w:rsidP="004D50C2">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4A3B1D83" w14:textId="5B06083D" w:rsidR="004D50C2" w:rsidRPr="00F16677" w:rsidRDefault="004D50C2" w:rsidP="004D50C2">
            <w:pPr>
              <w:pStyle w:val="TableText"/>
              <w:bidi/>
              <w:jc w:val="center"/>
              <w:rPr>
                <w:rFonts w:ascii="Calibri" w:hAnsi="Calibri"/>
                <w:color w:val="000000" w:themeColor="text1"/>
                <w:szCs w:val="22"/>
              </w:rPr>
            </w:pPr>
            <w:r w:rsidRPr="00F16677">
              <w:rPr>
                <w:rFonts w:ascii="Calibri" w:hAnsi="Calibri"/>
                <w:color w:val="000000"/>
                <w:szCs w:val="22"/>
                <w:rtl/>
                <w:lang w:bidi="ar-JO"/>
              </w:rPr>
              <w:t>64%</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58E80E51" w14:textId="1176F73C" w:rsidR="004D50C2" w:rsidRPr="00F16677" w:rsidRDefault="004D50C2" w:rsidP="004D50C2">
            <w:pPr>
              <w:pStyle w:val="TableText"/>
              <w:bidi/>
              <w:jc w:val="center"/>
              <w:rPr>
                <w:rFonts w:ascii="Calibri" w:hAnsi="Calibri"/>
                <w:szCs w:val="22"/>
              </w:rPr>
            </w:pPr>
            <w:r w:rsidRPr="00F16677">
              <w:rPr>
                <w:rFonts w:ascii="Calibri" w:hAnsi="Calibri"/>
                <w:color w:val="FF0000"/>
                <w:szCs w:val="22"/>
                <w:rtl/>
                <w:lang w:bidi="ar-JO"/>
              </w:rPr>
              <w:t>40%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597A308F" w14:textId="1BF781EE" w:rsidR="004D50C2" w:rsidRPr="00F16677" w:rsidRDefault="004D50C2" w:rsidP="004D50C2">
            <w:pPr>
              <w:pStyle w:val="TableText"/>
              <w:bidi/>
              <w:jc w:val="center"/>
              <w:rPr>
                <w:rFonts w:ascii="Calibri" w:hAnsi="Calibri"/>
                <w:szCs w:val="22"/>
              </w:rPr>
            </w:pPr>
            <w:r w:rsidRPr="00F16677">
              <w:rPr>
                <w:rFonts w:ascii="Calibri" w:hAnsi="Calibri"/>
                <w:color w:val="FF0000"/>
                <w:szCs w:val="22"/>
                <w:rtl/>
                <w:lang w:bidi="ar-JO"/>
              </w:rPr>
              <w:t>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3FA5D6CF" w14:textId="014045BB" w:rsidR="004D50C2" w:rsidRPr="00F16677" w:rsidRDefault="004D50C2" w:rsidP="004D50C2">
            <w:pPr>
              <w:pStyle w:val="TableText"/>
              <w:bidi/>
              <w:jc w:val="center"/>
              <w:rPr>
                <w:rFonts w:ascii="Calibri" w:hAnsi="Calibri"/>
                <w:color w:val="000000"/>
                <w:szCs w:val="22"/>
              </w:rPr>
            </w:pPr>
            <w:r w:rsidRPr="00F16677">
              <w:rPr>
                <w:rFonts w:ascii="Calibri" w:hAnsi="Calibri"/>
                <w:color w:val="FF0000"/>
                <w:szCs w:val="22"/>
                <w:rtl/>
                <w:lang w:bidi="ar-JO"/>
              </w:rPr>
              <w:t>25%</w:t>
            </w:r>
          </w:p>
        </w:tc>
      </w:tr>
      <w:tr w:rsidR="004D50C2" w:rsidRPr="00F16677" w14:paraId="5A82A528" w14:textId="77777777" w:rsidTr="00776426">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79FCA1F2" w14:textId="0341CCE0" w:rsidR="004D50C2" w:rsidRPr="00F16677" w:rsidDel="009B40B9" w:rsidRDefault="004D50C2" w:rsidP="004D50C2">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احتساب الطاقة القصوى لقبول الحالات وتقدير الزيادة في الطلب على خدمات المستشفى أثناء تفشي عدوى كوفيد-19. </w:t>
            </w:r>
          </w:p>
        </w:tc>
        <w:tc>
          <w:tcPr>
            <w:tcW w:w="270" w:type="dxa"/>
            <w:tcBorders>
              <w:top w:val="single" w:sz="2" w:space="0" w:color="A8A0A0" w:themeColor="background2" w:themeTint="99"/>
              <w:left w:val="nil"/>
              <w:bottom w:val="single" w:sz="2" w:space="0" w:color="A8A0A0" w:themeColor="background2" w:themeTint="99"/>
              <w:right w:val="nil"/>
            </w:tcBorders>
          </w:tcPr>
          <w:p w14:paraId="6BDDB4C0" w14:textId="77777777" w:rsidR="004D50C2" w:rsidRPr="00F16677" w:rsidRDefault="004D50C2" w:rsidP="004D50C2">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336C230F" w14:textId="19BFC83D" w:rsidR="004D50C2" w:rsidRPr="00F16677" w:rsidRDefault="004D50C2" w:rsidP="004D50C2">
            <w:pPr>
              <w:pStyle w:val="TableText"/>
              <w:bidi/>
              <w:jc w:val="center"/>
              <w:rPr>
                <w:rFonts w:ascii="Calibri" w:hAnsi="Calibri"/>
                <w:color w:val="000000" w:themeColor="text1"/>
                <w:szCs w:val="22"/>
              </w:rPr>
            </w:pPr>
            <w:r w:rsidRPr="00F16677">
              <w:rPr>
                <w:rFonts w:ascii="Calibri" w:hAnsi="Calibri"/>
                <w:color w:val="000000"/>
                <w:szCs w:val="22"/>
                <w:rtl/>
                <w:lang w:bidi="ar-JO"/>
              </w:rPr>
              <w:t>82%</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5689D349" w14:textId="6D719391" w:rsidR="004D50C2" w:rsidRPr="00F16677" w:rsidRDefault="004D50C2" w:rsidP="004D50C2">
            <w:pPr>
              <w:pStyle w:val="TableText"/>
              <w:bidi/>
              <w:jc w:val="center"/>
              <w:rPr>
                <w:rFonts w:ascii="Calibri" w:hAnsi="Calibri"/>
                <w:szCs w:val="22"/>
              </w:rPr>
            </w:pPr>
            <w:r w:rsidRPr="00F16677">
              <w:rPr>
                <w:rFonts w:ascii="Calibri" w:hAnsi="Calibri"/>
                <w:szCs w:val="22"/>
                <w:rtl/>
                <w:lang w:bidi="ar-JO"/>
              </w:rPr>
              <w:t>60%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007B7363" w14:textId="39370AFD" w:rsidR="004D50C2" w:rsidRPr="00F16677" w:rsidRDefault="004D50C2" w:rsidP="004D50C2">
            <w:pPr>
              <w:pStyle w:val="TableText"/>
              <w:bidi/>
              <w:jc w:val="center"/>
              <w:rPr>
                <w:rFonts w:ascii="Calibri" w:hAnsi="Calibri"/>
                <w:szCs w:val="22"/>
              </w:rPr>
            </w:pPr>
            <w:r w:rsidRPr="00F16677">
              <w:rPr>
                <w:rFonts w:ascii="Calibri" w:hAnsi="Calibri"/>
                <w:color w:val="FF0000"/>
                <w:szCs w:val="22"/>
                <w:rtl/>
                <w:lang w:bidi="ar-JO"/>
              </w:rPr>
              <w:t>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1B06449B" w14:textId="0FAD5DF6" w:rsidR="004D50C2" w:rsidRPr="00F16677" w:rsidRDefault="004D50C2" w:rsidP="004D50C2">
            <w:pPr>
              <w:pStyle w:val="TableText"/>
              <w:bidi/>
              <w:jc w:val="center"/>
              <w:rPr>
                <w:rFonts w:ascii="Calibri" w:hAnsi="Calibri"/>
                <w:color w:val="000000"/>
                <w:szCs w:val="22"/>
              </w:rPr>
            </w:pPr>
            <w:r w:rsidRPr="00F16677">
              <w:rPr>
                <w:rFonts w:ascii="Calibri" w:hAnsi="Calibri"/>
                <w:color w:val="000000"/>
                <w:szCs w:val="22"/>
                <w:rtl/>
                <w:lang w:bidi="ar-JO"/>
              </w:rPr>
              <w:t>%75</w:t>
            </w:r>
          </w:p>
        </w:tc>
      </w:tr>
      <w:tr w:rsidR="004D50C2" w:rsidRPr="00F16677" w14:paraId="511DF31E" w14:textId="77777777" w:rsidTr="00776426">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5B1858AF" w14:textId="3144E6C2" w:rsidR="004D50C2" w:rsidRPr="00F16677" w:rsidDel="009B40B9" w:rsidRDefault="004D50C2" w:rsidP="004D50C2">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تقدير الطاقة القصوى لغرف المرضى التي يمكن تحويلها إلى غرف عزل، والحد الأقصى لعدد المرضى الذين يمكن وضعهم في غرف العزل كمجموعة. </w:t>
            </w:r>
          </w:p>
        </w:tc>
        <w:tc>
          <w:tcPr>
            <w:tcW w:w="270" w:type="dxa"/>
            <w:tcBorders>
              <w:top w:val="single" w:sz="2" w:space="0" w:color="A8A0A0" w:themeColor="background2" w:themeTint="99"/>
              <w:left w:val="nil"/>
              <w:bottom w:val="single" w:sz="2" w:space="0" w:color="A8A0A0" w:themeColor="background2" w:themeTint="99"/>
              <w:right w:val="nil"/>
            </w:tcBorders>
          </w:tcPr>
          <w:p w14:paraId="500F1740" w14:textId="77777777" w:rsidR="004D50C2" w:rsidRPr="00F16677" w:rsidRDefault="004D50C2" w:rsidP="004D50C2">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6DFBDEBE" w14:textId="08FA55E0" w:rsidR="004D50C2" w:rsidRPr="00F16677" w:rsidRDefault="004D50C2" w:rsidP="004D50C2">
            <w:pPr>
              <w:pStyle w:val="TableText"/>
              <w:bidi/>
              <w:jc w:val="center"/>
              <w:rPr>
                <w:rFonts w:ascii="Calibri" w:hAnsi="Calibri"/>
                <w:color w:val="000000" w:themeColor="text1"/>
                <w:szCs w:val="22"/>
              </w:rPr>
            </w:pPr>
            <w:r w:rsidRPr="00F16677">
              <w:rPr>
                <w:rFonts w:ascii="Calibri" w:hAnsi="Calibri"/>
                <w:szCs w:val="22"/>
                <w:rtl/>
                <w:lang w:bidi="ar-JO"/>
              </w:rPr>
              <w:t>91%</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729D1FD3" w14:textId="06BD2C00" w:rsidR="004D50C2" w:rsidRPr="00F16677" w:rsidRDefault="004D50C2" w:rsidP="004D50C2">
            <w:pPr>
              <w:pStyle w:val="TableText"/>
              <w:bidi/>
              <w:jc w:val="center"/>
              <w:rPr>
                <w:rFonts w:ascii="Calibri" w:hAnsi="Calibri"/>
                <w:szCs w:val="22"/>
              </w:rPr>
            </w:pPr>
            <w:r w:rsidRPr="00F16677">
              <w:rPr>
                <w:rFonts w:ascii="Calibri" w:hAnsi="Calibri"/>
                <w:color w:val="00B050"/>
                <w:szCs w:val="22"/>
                <w:rtl/>
                <w:lang w:bidi="ar-JO"/>
              </w:rPr>
              <w:t>100%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10DAC4C9" w14:textId="224DA344" w:rsidR="004D50C2" w:rsidRPr="00F16677" w:rsidRDefault="004D50C2" w:rsidP="004D50C2">
            <w:pPr>
              <w:pStyle w:val="TableText"/>
              <w:bidi/>
              <w:jc w:val="center"/>
              <w:rPr>
                <w:rFonts w:ascii="Calibri" w:hAnsi="Calibri"/>
                <w:szCs w:val="22"/>
              </w:rPr>
            </w:pPr>
            <w:r w:rsidRPr="00F16677">
              <w:rPr>
                <w:rFonts w:ascii="Calibri" w:hAnsi="Calibri"/>
                <w:szCs w:val="22"/>
                <w:rtl/>
                <w:lang w:bidi="ar-JO"/>
              </w:rPr>
              <w:t>67%</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33BC127C" w14:textId="177D2213" w:rsidR="004D50C2" w:rsidRPr="00F16677" w:rsidRDefault="004D50C2" w:rsidP="004D50C2">
            <w:pPr>
              <w:pStyle w:val="TableText"/>
              <w:bidi/>
              <w:jc w:val="center"/>
              <w:rPr>
                <w:rFonts w:ascii="Calibri" w:hAnsi="Calibri"/>
                <w:color w:val="000000"/>
                <w:szCs w:val="22"/>
              </w:rPr>
            </w:pPr>
            <w:r w:rsidRPr="00F16677">
              <w:rPr>
                <w:rFonts w:ascii="Calibri" w:hAnsi="Calibri"/>
                <w:color w:val="FF0000"/>
                <w:szCs w:val="22"/>
                <w:rtl/>
                <w:lang w:bidi="ar-JO"/>
              </w:rPr>
              <w:t>25%</w:t>
            </w:r>
          </w:p>
        </w:tc>
      </w:tr>
      <w:tr w:rsidR="004D50C2" w:rsidRPr="00F16677" w14:paraId="0E4ED1B8" w14:textId="77777777" w:rsidTr="00776426">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49B4D6A9" w14:textId="54C47AD4" w:rsidR="004D50C2" w:rsidRPr="00F16677" w:rsidDel="009B40B9" w:rsidRDefault="004D50C2" w:rsidP="004D50C2">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التنسيق مع وزارة الصحة والجهات المحلية ذات العلاقة لتحديد الخدمات البديلة مثل: الأشعة والمختبر والمعدات ومواقع رعاية المرضى البديلة أو الثانوية بخلاف مرافق المستشفى الحالية. </w:t>
            </w:r>
          </w:p>
        </w:tc>
        <w:tc>
          <w:tcPr>
            <w:tcW w:w="270" w:type="dxa"/>
            <w:tcBorders>
              <w:top w:val="single" w:sz="2" w:space="0" w:color="A8A0A0" w:themeColor="background2" w:themeTint="99"/>
              <w:left w:val="nil"/>
              <w:bottom w:val="single" w:sz="2" w:space="0" w:color="A8A0A0" w:themeColor="background2" w:themeTint="99"/>
              <w:right w:val="nil"/>
            </w:tcBorders>
          </w:tcPr>
          <w:p w14:paraId="399BE17E" w14:textId="77777777" w:rsidR="004D50C2" w:rsidRPr="00F16677" w:rsidRDefault="004D50C2" w:rsidP="004D50C2">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2C267F48" w14:textId="3690F97C" w:rsidR="004D50C2" w:rsidRPr="00F16677" w:rsidRDefault="004D50C2" w:rsidP="004D50C2">
            <w:pPr>
              <w:pStyle w:val="TableText"/>
              <w:bidi/>
              <w:jc w:val="center"/>
              <w:rPr>
                <w:rFonts w:ascii="Calibri" w:hAnsi="Calibri"/>
                <w:color w:val="000000" w:themeColor="text1"/>
                <w:szCs w:val="22"/>
              </w:rPr>
            </w:pPr>
            <w:r w:rsidRPr="00F16677">
              <w:rPr>
                <w:rFonts w:ascii="Calibri" w:hAnsi="Calibri"/>
                <w:color w:val="000000"/>
                <w:szCs w:val="22"/>
                <w:rtl/>
                <w:lang w:bidi="ar-JO"/>
              </w:rPr>
              <w:t>73%</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5BEDC532" w14:textId="72BFE7EE" w:rsidR="004D50C2" w:rsidRPr="00F16677" w:rsidRDefault="004D50C2" w:rsidP="004D50C2">
            <w:pPr>
              <w:pStyle w:val="TableText"/>
              <w:bidi/>
              <w:jc w:val="center"/>
              <w:rPr>
                <w:rFonts w:ascii="Calibri" w:hAnsi="Calibri"/>
                <w:szCs w:val="22"/>
              </w:rPr>
            </w:pPr>
            <w:r w:rsidRPr="00F16677">
              <w:rPr>
                <w:rFonts w:ascii="Calibri" w:hAnsi="Calibri"/>
                <w:szCs w:val="22"/>
                <w:rtl/>
                <w:lang w:bidi="ar-JO"/>
              </w:rPr>
              <w:t>60%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4BB2F969" w14:textId="47318627" w:rsidR="004D50C2" w:rsidRPr="00F16677" w:rsidRDefault="004D50C2" w:rsidP="004D50C2">
            <w:pPr>
              <w:pStyle w:val="TableText"/>
              <w:bidi/>
              <w:jc w:val="center"/>
              <w:rPr>
                <w:rFonts w:ascii="Calibri" w:hAnsi="Calibri"/>
                <w:szCs w:val="22"/>
              </w:rPr>
            </w:pPr>
            <w:r w:rsidRPr="00F16677">
              <w:rPr>
                <w:rFonts w:ascii="Calibri" w:hAnsi="Calibri"/>
                <w:color w:val="FF0000"/>
                <w:szCs w:val="22"/>
                <w:rtl/>
                <w:lang w:bidi="ar-JO"/>
              </w:rPr>
              <w:t>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2C1720B7" w14:textId="51F46733" w:rsidR="004D50C2" w:rsidRPr="00F16677" w:rsidRDefault="004D50C2" w:rsidP="004D50C2">
            <w:pPr>
              <w:pStyle w:val="TableText"/>
              <w:bidi/>
              <w:jc w:val="center"/>
              <w:rPr>
                <w:rFonts w:ascii="Calibri" w:hAnsi="Calibri"/>
                <w:color w:val="000000"/>
                <w:szCs w:val="22"/>
              </w:rPr>
            </w:pPr>
            <w:r w:rsidRPr="00F16677">
              <w:rPr>
                <w:rFonts w:ascii="Calibri" w:hAnsi="Calibri"/>
                <w:color w:val="00B050"/>
                <w:szCs w:val="22"/>
                <w:rtl/>
                <w:lang w:bidi="ar-JO"/>
              </w:rPr>
              <w:t>100%</w:t>
            </w:r>
          </w:p>
        </w:tc>
      </w:tr>
      <w:tr w:rsidR="0001734C" w:rsidRPr="00F16677" w14:paraId="21382860" w14:textId="77777777" w:rsidTr="00097549">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3D13BAE2" w14:textId="43565E95" w:rsidR="0001734C" w:rsidRPr="00F16677" w:rsidDel="009B40B9" w:rsidRDefault="00776426" w:rsidP="00132037">
            <w:pPr>
              <w:pStyle w:val="TableText"/>
              <w:bidi/>
              <w:ind w:left="247"/>
              <w:rPr>
                <w:rFonts w:ascii="Calibri" w:hAnsi="Calibri"/>
                <w:sz w:val="22"/>
                <w:szCs w:val="22"/>
              </w:rPr>
            </w:pPr>
            <w:r w:rsidRPr="00F16677">
              <w:rPr>
                <w:rFonts w:ascii="Calibri" w:hAnsi="Calibri"/>
                <w:sz w:val="22"/>
                <w:szCs w:val="22"/>
                <w:rtl/>
                <w:lang w:bidi="ar-JO"/>
              </w:rPr>
              <w:t>إنشاء آلية لتنفيذ "تصنيف المرضى" وتحديد أولويات المرضى المناسبين للخروج المبكر الآمن مع الحد الأدنى من المخاطر والمضاعفات</w:t>
            </w:r>
            <w:r w:rsidRPr="00F16677">
              <w:rPr>
                <w:rFonts w:ascii="Calibri" w:hAnsi="Calibri"/>
                <w:sz w:val="22"/>
                <w:szCs w:val="22"/>
                <w:lang w:bidi="ar-JO"/>
              </w:rPr>
              <w:t>.</w:t>
            </w:r>
            <w:r w:rsidRPr="00F16677">
              <w:rPr>
                <w:rStyle w:val="eop"/>
                <w:rFonts w:ascii="Calibri" w:eastAsiaTheme="majorEastAsia" w:hAnsi="Calibri"/>
                <w:color w:val="000000"/>
                <w:sz w:val="22"/>
                <w:szCs w:val="22"/>
                <w:shd w:val="clear" w:color="auto" w:fill="FFFFFF"/>
              </w:rPr>
              <w:t> </w:t>
            </w:r>
          </w:p>
        </w:tc>
        <w:tc>
          <w:tcPr>
            <w:tcW w:w="270" w:type="dxa"/>
            <w:tcBorders>
              <w:top w:val="single" w:sz="2" w:space="0" w:color="A8A0A0" w:themeColor="background2" w:themeTint="99"/>
              <w:left w:val="nil"/>
              <w:bottom w:val="single" w:sz="2" w:space="0" w:color="A8A0A0" w:themeColor="background2" w:themeTint="99"/>
              <w:right w:val="nil"/>
            </w:tcBorders>
          </w:tcPr>
          <w:p w14:paraId="38F54020" w14:textId="77777777" w:rsidR="0001734C" w:rsidRPr="00F16677" w:rsidRDefault="0001734C" w:rsidP="0001734C">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33A9E52A" w14:textId="2827F1FC" w:rsidR="0001734C" w:rsidRPr="00F16677" w:rsidRDefault="0001734C" w:rsidP="0001734C">
            <w:pPr>
              <w:pStyle w:val="TableText"/>
              <w:bidi/>
              <w:jc w:val="center"/>
              <w:rPr>
                <w:rFonts w:ascii="Calibri" w:hAnsi="Calibri"/>
                <w:color w:val="000000" w:themeColor="text1"/>
                <w:szCs w:val="22"/>
              </w:rPr>
            </w:pPr>
            <w:r w:rsidRPr="00F16677">
              <w:rPr>
                <w:rFonts w:ascii="Calibri" w:hAnsi="Calibri"/>
                <w:color w:val="FF0000"/>
                <w:szCs w:val="22"/>
                <w:rtl/>
                <w:lang w:bidi="ar-JO"/>
              </w:rPr>
              <w:t>27%</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17C9586C" w14:textId="1F7B1DF3" w:rsidR="0001734C" w:rsidRPr="00F16677" w:rsidRDefault="0001734C" w:rsidP="0001734C">
            <w:pPr>
              <w:pStyle w:val="TableText"/>
              <w:bidi/>
              <w:jc w:val="center"/>
              <w:rPr>
                <w:rFonts w:ascii="Calibri" w:hAnsi="Calibri"/>
                <w:szCs w:val="22"/>
              </w:rPr>
            </w:pPr>
            <w:r w:rsidRPr="00F16677">
              <w:rPr>
                <w:rFonts w:ascii="Calibri" w:hAnsi="Calibri"/>
                <w:color w:val="FF0000"/>
                <w:szCs w:val="22"/>
                <w:rtl/>
                <w:lang w:bidi="ar-JO"/>
              </w:rPr>
              <w:t>20%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2251EABF" w14:textId="5138BF1B" w:rsidR="0001734C" w:rsidRPr="00F16677" w:rsidRDefault="0001734C" w:rsidP="0001734C">
            <w:pPr>
              <w:pStyle w:val="TableText"/>
              <w:bidi/>
              <w:jc w:val="center"/>
              <w:rPr>
                <w:rFonts w:ascii="Calibri" w:hAnsi="Calibri"/>
                <w:szCs w:val="22"/>
              </w:rPr>
            </w:pPr>
            <w:r w:rsidRPr="00F16677">
              <w:rPr>
                <w:rFonts w:ascii="Calibri" w:hAnsi="Calibri"/>
                <w:color w:val="FF0000"/>
                <w:szCs w:val="22"/>
                <w:rtl/>
                <w:lang w:bidi="ar-JO"/>
              </w:rPr>
              <w:t>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3BA76E1D" w14:textId="090841C2" w:rsidR="0001734C" w:rsidRPr="00F16677" w:rsidRDefault="0001734C" w:rsidP="0001734C">
            <w:pPr>
              <w:pStyle w:val="TableText"/>
              <w:bidi/>
              <w:jc w:val="center"/>
              <w:rPr>
                <w:rFonts w:ascii="Calibri" w:hAnsi="Calibri"/>
                <w:color w:val="000000"/>
                <w:szCs w:val="22"/>
              </w:rPr>
            </w:pPr>
            <w:r w:rsidRPr="00F16677">
              <w:rPr>
                <w:rFonts w:ascii="Calibri" w:hAnsi="Calibri"/>
                <w:color w:val="FF0000"/>
                <w:szCs w:val="22"/>
                <w:rtl/>
                <w:lang w:bidi="ar-JO"/>
              </w:rPr>
              <w:t>25%</w:t>
            </w:r>
          </w:p>
        </w:tc>
      </w:tr>
      <w:tr w:rsidR="0001734C" w:rsidRPr="00F16677" w14:paraId="781EFBFC" w14:textId="77777777" w:rsidTr="00097549">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2D0B3D26" w14:textId="275DE210" w:rsidR="0001734C" w:rsidRPr="0057612E" w:rsidRDefault="00776426" w:rsidP="0001734C">
            <w:pPr>
              <w:pStyle w:val="TableText"/>
              <w:bidi/>
              <w:rPr>
                <w:rFonts w:ascii="Calibri" w:hAnsi="Calibri"/>
                <w:b/>
                <w:bCs/>
                <w:sz w:val="22"/>
                <w:szCs w:val="22"/>
              </w:rPr>
            </w:pPr>
            <w:r w:rsidRPr="0057612E">
              <w:rPr>
                <w:rFonts w:ascii="Calibri" w:hAnsi="Calibri"/>
                <w:b/>
                <w:bCs/>
                <w:color w:val="000000"/>
                <w:sz w:val="22"/>
                <w:szCs w:val="22"/>
                <w:rtl/>
                <w:lang w:bidi="ar-JO"/>
              </w:rPr>
              <w:t>استمرارية الخدمات الأساسية</w:t>
            </w:r>
          </w:p>
        </w:tc>
        <w:tc>
          <w:tcPr>
            <w:tcW w:w="27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tcPr>
          <w:p w14:paraId="2335946D" w14:textId="77777777" w:rsidR="0001734C" w:rsidRPr="00F16677" w:rsidRDefault="0001734C" w:rsidP="0001734C">
            <w:pPr>
              <w:pStyle w:val="TableText"/>
              <w:jc w:val="center"/>
              <w:rPr>
                <w:rFonts w:ascii="Calibri" w:hAnsi="Calibri"/>
                <w:b/>
                <w:bCs/>
                <w:szCs w:val="22"/>
              </w:rPr>
            </w:pPr>
          </w:p>
        </w:tc>
        <w:tc>
          <w:tcPr>
            <w:tcW w:w="135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598BE739" w14:textId="77777777" w:rsidR="0001734C" w:rsidRPr="00F16677" w:rsidRDefault="0001734C" w:rsidP="0001734C">
            <w:pPr>
              <w:pStyle w:val="TableText"/>
              <w:bidi/>
              <w:jc w:val="center"/>
              <w:rPr>
                <w:rFonts w:ascii="Calibri" w:hAnsi="Calibri"/>
                <w:b/>
                <w:bCs/>
                <w:szCs w:val="22"/>
              </w:rPr>
            </w:pPr>
            <w:r w:rsidRPr="00F16677">
              <w:rPr>
                <w:rFonts w:ascii="Calibri" w:hAnsi="Calibri"/>
                <w:b/>
                <w:bCs/>
                <w:szCs w:val="22"/>
                <w:rtl/>
                <w:lang w:bidi="ar-JO"/>
              </w:rPr>
              <w:t>91%</w:t>
            </w:r>
          </w:p>
        </w:tc>
        <w:tc>
          <w:tcPr>
            <w:tcW w:w="180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67325670" w14:textId="77777777" w:rsidR="0001734C" w:rsidRPr="00F16677" w:rsidRDefault="0001734C" w:rsidP="0001734C">
            <w:pPr>
              <w:pStyle w:val="TableText"/>
              <w:bidi/>
              <w:jc w:val="center"/>
              <w:rPr>
                <w:rFonts w:ascii="Calibri" w:hAnsi="Calibri"/>
                <w:b/>
                <w:bCs/>
                <w:szCs w:val="22"/>
              </w:rPr>
            </w:pPr>
            <w:r w:rsidRPr="00F16677">
              <w:rPr>
                <w:rFonts w:ascii="Calibri" w:hAnsi="Calibri"/>
                <w:b/>
                <w:bCs/>
                <w:szCs w:val="22"/>
                <w:rtl/>
                <w:lang w:bidi="ar-JO"/>
              </w:rPr>
              <w:t>100%</w:t>
            </w:r>
          </w:p>
        </w:tc>
        <w:tc>
          <w:tcPr>
            <w:tcW w:w="117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112AF3A3" w14:textId="77777777" w:rsidR="0001734C" w:rsidRPr="00F16677" w:rsidRDefault="0001734C" w:rsidP="0001734C">
            <w:pPr>
              <w:pStyle w:val="TableText"/>
              <w:bidi/>
              <w:jc w:val="center"/>
              <w:rPr>
                <w:rFonts w:ascii="Calibri" w:hAnsi="Calibri"/>
                <w:b/>
                <w:bCs/>
                <w:szCs w:val="22"/>
              </w:rPr>
            </w:pPr>
            <w:r w:rsidRPr="00F16677">
              <w:rPr>
                <w:rFonts w:ascii="Calibri" w:hAnsi="Calibri"/>
                <w:b/>
                <w:bCs/>
                <w:szCs w:val="22"/>
                <w:rtl/>
                <w:lang w:bidi="ar-JO"/>
              </w:rPr>
              <w:t>غير مطلوب</w:t>
            </w:r>
          </w:p>
        </w:tc>
        <w:tc>
          <w:tcPr>
            <w:tcW w:w="1174"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37D16BBD" w14:textId="45C16A08" w:rsidR="0001734C" w:rsidRPr="00F16677" w:rsidRDefault="0001734C" w:rsidP="0001734C">
            <w:pPr>
              <w:pStyle w:val="TableText"/>
              <w:bidi/>
              <w:jc w:val="center"/>
              <w:rPr>
                <w:rFonts w:ascii="Calibri" w:hAnsi="Calibri"/>
                <w:b/>
                <w:bCs/>
                <w:szCs w:val="22"/>
              </w:rPr>
            </w:pPr>
            <w:r w:rsidRPr="00F16677">
              <w:rPr>
                <w:rFonts w:ascii="Calibri" w:hAnsi="Calibri"/>
                <w:b/>
                <w:bCs/>
                <w:szCs w:val="22"/>
                <w:rtl/>
                <w:lang w:bidi="ar-JO"/>
              </w:rPr>
              <w:t>67%</w:t>
            </w:r>
          </w:p>
        </w:tc>
      </w:tr>
      <w:tr w:rsidR="00776426" w:rsidRPr="00F16677" w14:paraId="438CD47C" w14:textId="77777777" w:rsidTr="00097549">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59CCF54F" w14:textId="650B33B2" w:rsidR="00776426" w:rsidRPr="00F16677" w:rsidDel="009B40B9" w:rsidRDefault="00776426" w:rsidP="00776426">
            <w:pPr>
              <w:pStyle w:val="TableText"/>
              <w:bidi/>
              <w:ind w:left="247"/>
              <w:rPr>
                <w:rFonts w:ascii="Calibri" w:hAnsi="Calibri"/>
                <w:color w:val="000000"/>
                <w:sz w:val="18"/>
                <w:szCs w:val="22"/>
                <w:lang w:bidi="ar-JO"/>
              </w:rPr>
            </w:pPr>
            <w:r w:rsidRPr="00F16677">
              <w:rPr>
                <w:rFonts w:ascii="Calibri" w:hAnsi="Calibri"/>
                <w:color w:val="000000"/>
                <w:sz w:val="18"/>
                <w:szCs w:val="22"/>
                <w:rtl/>
                <w:lang w:bidi="ar-JO"/>
              </w:rPr>
              <w:t>وضع قائمة بجميع الخدمات الأساسية للمستشفى حسب الأولوية مع تحديد الخدمات غير الأساسية التي يمكن تعليقها إذا لزم الأمر، (مثل: إلغاء الاستشارات التخصصية، والعيادات الخارجية والعمليات الجراحية غير الطارئة) من أجل زيادة القدرة على تلبية الاحتياجات المتزايدة (من الموارد البشرية والمادية والمعدات والمساحة المادية). </w:t>
            </w:r>
          </w:p>
        </w:tc>
        <w:tc>
          <w:tcPr>
            <w:tcW w:w="270" w:type="dxa"/>
            <w:tcBorders>
              <w:top w:val="single" w:sz="2" w:space="0" w:color="A8A0A0" w:themeColor="background2" w:themeTint="99"/>
              <w:left w:val="nil"/>
              <w:bottom w:val="single" w:sz="2" w:space="0" w:color="A8A0A0" w:themeColor="background2" w:themeTint="99"/>
              <w:right w:val="nil"/>
            </w:tcBorders>
          </w:tcPr>
          <w:p w14:paraId="26EBCB64" w14:textId="77777777" w:rsidR="00776426" w:rsidRPr="00F16677" w:rsidRDefault="00776426" w:rsidP="00776426">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3EE68030" w14:textId="0AAA0A2B" w:rsidR="00776426" w:rsidRPr="00F16677" w:rsidRDefault="00776426" w:rsidP="00776426">
            <w:pPr>
              <w:pStyle w:val="TableText"/>
              <w:bidi/>
              <w:jc w:val="center"/>
              <w:rPr>
                <w:rFonts w:ascii="Calibri" w:hAnsi="Calibri"/>
                <w:szCs w:val="22"/>
              </w:rPr>
            </w:pPr>
            <w:r w:rsidRPr="00F16677">
              <w:rPr>
                <w:rFonts w:ascii="Calibri" w:hAnsi="Calibri"/>
                <w:color w:val="000000"/>
                <w:szCs w:val="22"/>
                <w:rtl/>
                <w:lang w:bidi="ar-JO"/>
              </w:rPr>
              <w:t>91%</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2BD08881" w14:textId="3854C393" w:rsidR="00776426" w:rsidRPr="00F16677" w:rsidRDefault="00776426" w:rsidP="00776426">
            <w:pPr>
              <w:pStyle w:val="TableText"/>
              <w:bidi/>
              <w:jc w:val="center"/>
              <w:rPr>
                <w:rFonts w:ascii="Calibri" w:hAnsi="Calibri"/>
                <w:szCs w:val="22"/>
              </w:rPr>
            </w:pPr>
            <w:r w:rsidRPr="00F16677">
              <w:rPr>
                <w:rFonts w:ascii="Calibri" w:hAnsi="Calibri"/>
                <w:color w:val="00B050"/>
                <w:szCs w:val="22"/>
                <w:rtl/>
                <w:lang w:bidi="ar-JO"/>
              </w:rPr>
              <w:t>100%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7A11993F" w14:textId="26DFC1D6" w:rsidR="00776426" w:rsidRPr="00F16677" w:rsidRDefault="00776426" w:rsidP="00776426">
            <w:pPr>
              <w:pStyle w:val="TableText"/>
              <w:bidi/>
              <w:jc w:val="center"/>
              <w:rPr>
                <w:rFonts w:ascii="Calibri" w:hAnsi="Calibri"/>
                <w:szCs w:val="22"/>
              </w:rPr>
            </w:pPr>
            <w:r w:rsidRPr="00F16677">
              <w:rPr>
                <w:rFonts w:ascii="Calibri" w:hAnsi="Calibri"/>
                <w:szCs w:val="22"/>
                <w:rtl/>
                <w:lang w:bidi="ar-JO"/>
              </w:rPr>
              <w:t>غير مطلوب</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103104AB" w14:textId="711BE3A4" w:rsidR="00776426" w:rsidRPr="00F16677" w:rsidRDefault="00776426" w:rsidP="00776426">
            <w:pPr>
              <w:pStyle w:val="TableText"/>
              <w:bidi/>
              <w:jc w:val="center"/>
              <w:rPr>
                <w:rFonts w:ascii="Calibri" w:hAnsi="Calibri"/>
                <w:szCs w:val="22"/>
              </w:rPr>
            </w:pPr>
            <w:r w:rsidRPr="00F16677">
              <w:rPr>
                <w:rFonts w:ascii="Calibri" w:hAnsi="Calibri"/>
                <w:color w:val="000000"/>
                <w:szCs w:val="22"/>
                <w:rtl/>
                <w:lang w:bidi="ar-JO"/>
              </w:rPr>
              <w:t>100%</w:t>
            </w:r>
          </w:p>
        </w:tc>
      </w:tr>
      <w:tr w:rsidR="00776426" w:rsidRPr="00F16677" w14:paraId="790B5756" w14:textId="77777777" w:rsidTr="00097549">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5D5F6356" w14:textId="00082610" w:rsidR="00776426" w:rsidRPr="00F16677" w:rsidDel="009B40B9" w:rsidRDefault="00776426" w:rsidP="00776426">
            <w:pPr>
              <w:pStyle w:val="TableText"/>
              <w:bidi/>
              <w:ind w:left="247"/>
              <w:rPr>
                <w:rFonts w:ascii="Calibri" w:hAnsi="Calibri"/>
                <w:color w:val="000000"/>
                <w:sz w:val="18"/>
                <w:szCs w:val="22"/>
                <w:lang w:bidi="ar-JO"/>
              </w:rPr>
            </w:pPr>
            <w:r w:rsidRPr="00F16677">
              <w:rPr>
                <w:rFonts w:ascii="Calibri" w:hAnsi="Calibri"/>
                <w:color w:val="000000"/>
                <w:sz w:val="18"/>
                <w:szCs w:val="22"/>
                <w:rtl/>
                <w:lang w:bidi="ar-JO"/>
              </w:rPr>
              <w:t>تحديد الموارد (الموارد البشرية والإمدادات اللوجستية) اللازمة لضمان استمرارية خدمات المستشفى الأساسية. </w:t>
            </w:r>
          </w:p>
        </w:tc>
        <w:tc>
          <w:tcPr>
            <w:tcW w:w="270" w:type="dxa"/>
            <w:tcBorders>
              <w:top w:val="single" w:sz="2" w:space="0" w:color="A8A0A0" w:themeColor="background2" w:themeTint="99"/>
              <w:left w:val="nil"/>
              <w:bottom w:val="single" w:sz="2" w:space="0" w:color="A8A0A0" w:themeColor="background2" w:themeTint="99"/>
              <w:right w:val="nil"/>
            </w:tcBorders>
          </w:tcPr>
          <w:p w14:paraId="2F72D367" w14:textId="77777777" w:rsidR="00776426" w:rsidRPr="00F16677" w:rsidRDefault="00776426" w:rsidP="00776426">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6324E53E" w14:textId="55F8ED8F" w:rsidR="00776426" w:rsidRPr="00F16677" w:rsidRDefault="00776426" w:rsidP="00776426">
            <w:pPr>
              <w:pStyle w:val="TableText"/>
              <w:bidi/>
              <w:jc w:val="center"/>
              <w:rPr>
                <w:rFonts w:ascii="Calibri" w:hAnsi="Calibri"/>
                <w:szCs w:val="22"/>
              </w:rPr>
            </w:pPr>
            <w:r w:rsidRPr="00F16677">
              <w:rPr>
                <w:rFonts w:ascii="Calibri" w:hAnsi="Calibri"/>
                <w:szCs w:val="22"/>
                <w:rtl/>
                <w:lang w:bidi="ar-JO"/>
              </w:rPr>
              <w:t>82%</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197B58A9" w14:textId="49BE5ED7" w:rsidR="00776426" w:rsidRPr="00F16677" w:rsidRDefault="00776426" w:rsidP="00776426">
            <w:pPr>
              <w:pStyle w:val="TableText"/>
              <w:bidi/>
              <w:jc w:val="center"/>
              <w:rPr>
                <w:rFonts w:ascii="Calibri" w:hAnsi="Calibri"/>
                <w:szCs w:val="22"/>
              </w:rPr>
            </w:pPr>
            <w:r w:rsidRPr="00F16677">
              <w:rPr>
                <w:rFonts w:ascii="Calibri" w:hAnsi="Calibri"/>
                <w:color w:val="00B050"/>
                <w:szCs w:val="22"/>
                <w:rtl/>
                <w:lang w:bidi="ar-JO"/>
              </w:rPr>
              <w:t>100%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2C051CC5" w14:textId="27493A6B" w:rsidR="00776426" w:rsidRPr="00F16677" w:rsidRDefault="00776426" w:rsidP="00776426">
            <w:pPr>
              <w:pStyle w:val="TableText"/>
              <w:bidi/>
              <w:jc w:val="center"/>
              <w:rPr>
                <w:rFonts w:ascii="Calibri" w:hAnsi="Calibri"/>
                <w:szCs w:val="22"/>
              </w:rPr>
            </w:pPr>
            <w:r w:rsidRPr="00F16677">
              <w:rPr>
                <w:rFonts w:ascii="Calibri" w:hAnsi="Calibri"/>
                <w:szCs w:val="22"/>
                <w:rtl/>
                <w:lang w:bidi="ar-JO"/>
              </w:rPr>
              <w:t>غير مطلوب</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5B2D6F15" w14:textId="3F52EC52" w:rsidR="00776426" w:rsidRPr="00F16677" w:rsidRDefault="00776426" w:rsidP="00776426">
            <w:pPr>
              <w:pStyle w:val="TableText"/>
              <w:bidi/>
              <w:jc w:val="center"/>
              <w:rPr>
                <w:rFonts w:ascii="Calibri" w:hAnsi="Calibri"/>
                <w:szCs w:val="22"/>
              </w:rPr>
            </w:pPr>
            <w:r w:rsidRPr="00F16677">
              <w:rPr>
                <w:rFonts w:ascii="Calibri" w:hAnsi="Calibri"/>
                <w:color w:val="FF0000"/>
                <w:szCs w:val="22"/>
                <w:rtl/>
                <w:lang w:bidi="ar-JO"/>
              </w:rPr>
              <w:t>0%</w:t>
            </w:r>
          </w:p>
        </w:tc>
      </w:tr>
      <w:tr w:rsidR="00B065F6" w:rsidRPr="00F16677" w14:paraId="6BD18CCF" w14:textId="77777777" w:rsidTr="00097549">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681A9127" w14:textId="5A197AAD" w:rsidR="00B065F6" w:rsidRPr="00F16677" w:rsidDel="009B40B9" w:rsidRDefault="00776426" w:rsidP="00B065F6">
            <w:pPr>
              <w:pStyle w:val="TableText"/>
              <w:bidi/>
              <w:ind w:left="247"/>
              <w:rPr>
                <w:rFonts w:ascii="Calibri" w:hAnsi="Calibri"/>
                <w:sz w:val="22"/>
                <w:szCs w:val="22"/>
              </w:rPr>
            </w:pPr>
            <w:r w:rsidRPr="00F16677">
              <w:rPr>
                <w:rFonts w:ascii="Calibri" w:hAnsi="Calibri"/>
                <w:sz w:val="22"/>
                <w:szCs w:val="22"/>
                <w:rtl/>
                <w:lang w:bidi="ar-JO"/>
              </w:rPr>
              <w:lastRenderedPageBreak/>
              <w:t>تحديد استراتيجيات للحفاظ على تقديم الخدمات "للمرضى المعرضين للخطر</w:t>
            </w:r>
            <w:r w:rsidRPr="00F16677">
              <w:rPr>
                <w:rFonts w:ascii="Calibri" w:hAnsi="Calibri"/>
                <w:sz w:val="22"/>
                <w:szCs w:val="22"/>
                <w:lang w:bidi="ar-JO"/>
              </w:rPr>
              <w:t xml:space="preserve">" </w:t>
            </w:r>
            <w:r w:rsidRPr="00F16677">
              <w:rPr>
                <w:rFonts w:ascii="Calibri" w:hAnsi="Calibri"/>
                <w:sz w:val="22"/>
                <w:szCs w:val="22"/>
                <w:rtl/>
                <w:lang w:bidi="ar-JO"/>
              </w:rPr>
              <w:t xml:space="preserve">خلال فترة تفشي عدوى كوفيد-19 </w:t>
            </w:r>
            <w:r w:rsidRPr="00F16677">
              <w:rPr>
                <w:rFonts w:ascii="Calibri" w:hAnsi="Calibri"/>
                <w:sz w:val="22"/>
                <w:szCs w:val="22"/>
                <w:lang w:bidi="ar-JO"/>
              </w:rPr>
              <w:t>(</w:t>
            </w:r>
            <w:r w:rsidRPr="00F16677">
              <w:rPr>
                <w:rFonts w:ascii="Calibri" w:hAnsi="Calibri"/>
                <w:sz w:val="22"/>
                <w:szCs w:val="22"/>
                <w:rtl/>
                <w:lang w:bidi="ar-JO"/>
              </w:rPr>
              <w:t>مثل: المريضات الحوامل والأشخاص الذين يخضعون لغسيل الكلى</w:t>
            </w:r>
            <w:r w:rsidRPr="00F16677">
              <w:rPr>
                <w:rFonts w:ascii="Calibri" w:hAnsi="Calibri"/>
                <w:sz w:val="22"/>
                <w:szCs w:val="22"/>
                <w:lang w:bidi="ar-JO"/>
              </w:rPr>
              <w:t xml:space="preserve">) </w:t>
            </w:r>
            <w:r w:rsidRPr="00F16677">
              <w:rPr>
                <w:rFonts w:ascii="Calibri" w:hAnsi="Calibri"/>
                <w:sz w:val="22"/>
                <w:szCs w:val="22"/>
                <w:rtl/>
                <w:lang w:bidi="ar-JO"/>
              </w:rPr>
              <w:t>والتي لا علاقة لها بكوفيد-19</w:t>
            </w:r>
            <w:r w:rsidRPr="00F16677">
              <w:rPr>
                <w:rStyle w:val="normaltextrun"/>
                <w:rFonts w:ascii="Calibri" w:hAnsi="Calibri"/>
                <w:color w:val="000000"/>
                <w:sz w:val="22"/>
                <w:szCs w:val="22"/>
                <w:shd w:val="clear" w:color="auto" w:fill="FFFFFF"/>
              </w:rPr>
              <w:t>.</w:t>
            </w:r>
            <w:r w:rsidRPr="00F16677">
              <w:rPr>
                <w:rStyle w:val="eop"/>
                <w:rFonts w:ascii="Calibri" w:eastAsiaTheme="majorEastAsia" w:hAnsi="Calibri"/>
                <w:color w:val="000000"/>
                <w:sz w:val="22"/>
                <w:szCs w:val="22"/>
                <w:shd w:val="clear" w:color="auto" w:fill="FFFFFF"/>
              </w:rPr>
              <w:t> </w:t>
            </w:r>
          </w:p>
        </w:tc>
        <w:tc>
          <w:tcPr>
            <w:tcW w:w="270" w:type="dxa"/>
            <w:tcBorders>
              <w:top w:val="single" w:sz="2" w:space="0" w:color="A8A0A0" w:themeColor="background2" w:themeTint="99"/>
              <w:left w:val="nil"/>
              <w:bottom w:val="single" w:sz="2" w:space="0" w:color="A8A0A0" w:themeColor="background2" w:themeTint="99"/>
              <w:right w:val="nil"/>
            </w:tcBorders>
          </w:tcPr>
          <w:p w14:paraId="5E3F7243" w14:textId="77777777" w:rsidR="00B065F6" w:rsidRPr="00F16677" w:rsidRDefault="00B065F6" w:rsidP="00B065F6">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430F6029" w14:textId="6B40CA45" w:rsidR="00B065F6" w:rsidRPr="00F16677" w:rsidRDefault="00B065F6" w:rsidP="00C7597F">
            <w:pPr>
              <w:pStyle w:val="TableText"/>
              <w:bidi/>
              <w:jc w:val="center"/>
              <w:rPr>
                <w:rFonts w:ascii="Calibri" w:hAnsi="Calibri"/>
                <w:szCs w:val="22"/>
              </w:rPr>
            </w:pPr>
            <w:r w:rsidRPr="00F16677">
              <w:rPr>
                <w:rFonts w:ascii="Calibri" w:hAnsi="Calibri"/>
                <w:color w:val="00B050"/>
                <w:szCs w:val="22"/>
                <w:rtl/>
                <w:lang w:bidi="ar-JO"/>
              </w:rPr>
              <w:t>100%</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3FE8ED58" w14:textId="2F9CBA05" w:rsidR="00B065F6" w:rsidRPr="00F16677" w:rsidRDefault="00B065F6" w:rsidP="00C7597F">
            <w:pPr>
              <w:pStyle w:val="TableText"/>
              <w:bidi/>
              <w:jc w:val="center"/>
              <w:rPr>
                <w:rFonts w:ascii="Calibri" w:hAnsi="Calibri"/>
                <w:szCs w:val="22"/>
              </w:rPr>
            </w:pPr>
            <w:r w:rsidRPr="00F16677">
              <w:rPr>
                <w:rFonts w:ascii="Calibri" w:hAnsi="Calibri"/>
                <w:color w:val="00B050"/>
                <w:szCs w:val="22"/>
                <w:rtl/>
                <w:lang w:bidi="ar-JO"/>
              </w:rPr>
              <w:t>100%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65E62AC0" w14:textId="2A991C86" w:rsidR="00B065F6" w:rsidRPr="00F16677" w:rsidRDefault="00B065F6" w:rsidP="00C7597F">
            <w:pPr>
              <w:pStyle w:val="TableText"/>
              <w:bidi/>
              <w:jc w:val="center"/>
              <w:rPr>
                <w:rFonts w:ascii="Calibri" w:hAnsi="Calibri"/>
                <w:szCs w:val="22"/>
              </w:rPr>
            </w:pPr>
            <w:r w:rsidRPr="00F16677">
              <w:rPr>
                <w:rFonts w:ascii="Calibri" w:hAnsi="Calibri"/>
                <w:szCs w:val="22"/>
                <w:rtl/>
                <w:lang w:bidi="ar-JO"/>
              </w:rPr>
              <w:t>غير مطلوب</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4A02E32A" w14:textId="4EE7F7D4" w:rsidR="00B065F6" w:rsidRPr="00F16677" w:rsidRDefault="00B065F6" w:rsidP="00C7597F">
            <w:pPr>
              <w:pStyle w:val="TableText"/>
              <w:bidi/>
              <w:jc w:val="center"/>
              <w:rPr>
                <w:rFonts w:ascii="Calibri" w:hAnsi="Calibri"/>
                <w:szCs w:val="22"/>
              </w:rPr>
            </w:pPr>
            <w:r w:rsidRPr="00F16677">
              <w:rPr>
                <w:rFonts w:ascii="Calibri" w:hAnsi="Calibri"/>
                <w:color w:val="00B050"/>
                <w:szCs w:val="22"/>
                <w:rtl/>
                <w:lang w:bidi="ar-JO"/>
              </w:rPr>
              <w:t>100%</w:t>
            </w:r>
          </w:p>
        </w:tc>
      </w:tr>
      <w:tr w:rsidR="00B065F6" w:rsidRPr="00F16677" w14:paraId="26606EE1" w14:textId="77777777" w:rsidTr="00097549">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57B5F9F1" w14:textId="7CC8B195" w:rsidR="00B065F6" w:rsidRPr="0057612E" w:rsidRDefault="00776426" w:rsidP="001C05C7">
            <w:pPr>
              <w:pStyle w:val="TableText"/>
              <w:keepNext/>
              <w:keepLines/>
              <w:bidi/>
              <w:rPr>
                <w:rFonts w:ascii="Calibri" w:hAnsi="Calibri"/>
                <w:b/>
                <w:bCs/>
                <w:sz w:val="22"/>
                <w:szCs w:val="22"/>
              </w:rPr>
            </w:pPr>
            <w:r w:rsidRPr="0057612E">
              <w:rPr>
                <w:rFonts w:ascii="Calibri" w:hAnsi="Calibri"/>
                <w:b/>
                <w:bCs/>
                <w:sz w:val="22"/>
                <w:szCs w:val="22"/>
                <w:rtl/>
                <w:lang w:bidi="ar-JO"/>
              </w:rPr>
              <w:t>سرعة التعرف على الحالات</w:t>
            </w:r>
          </w:p>
        </w:tc>
        <w:tc>
          <w:tcPr>
            <w:tcW w:w="27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tcPr>
          <w:p w14:paraId="7B427514" w14:textId="77777777" w:rsidR="00B065F6" w:rsidRPr="00F16677" w:rsidRDefault="00B065F6" w:rsidP="001C05C7">
            <w:pPr>
              <w:pStyle w:val="TableText"/>
              <w:keepNext/>
              <w:keepLines/>
              <w:jc w:val="center"/>
              <w:rPr>
                <w:rFonts w:ascii="Calibri" w:hAnsi="Calibri"/>
                <w:b/>
                <w:bCs/>
                <w:szCs w:val="22"/>
              </w:rPr>
            </w:pPr>
          </w:p>
        </w:tc>
        <w:tc>
          <w:tcPr>
            <w:tcW w:w="135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3F927B00" w14:textId="2625D1C2" w:rsidR="00B065F6" w:rsidRPr="00F16677" w:rsidRDefault="00FC5A74" w:rsidP="001C05C7">
            <w:pPr>
              <w:pStyle w:val="TableText"/>
              <w:keepNext/>
              <w:keepLines/>
              <w:bidi/>
              <w:jc w:val="center"/>
              <w:rPr>
                <w:rFonts w:ascii="Calibri" w:hAnsi="Calibri"/>
                <w:b/>
                <w:bCs/>
                <w:szCs w:val="22"/>
              </w:rPr>
            </w:pPr>
            <w:r w:rsidRPr="00F16677">
              <w:rPr>
                <w:rFonts w:ascii="Calibri" w:hAnsi="Calibri"/>
                <w:b/>
                <w:bCs/>
                <w:color w:val="FF0000"/>
                <w:szCs w:val="22"/>
                <w:rtl/>
                <w:lang w:bidi="ar-JO"/>
              </w:rPr>
              <w:t>40%</w:t>
            </w:r>
          </w:p>
        </w:tc>
        <w:tc>
          <w:tcPr>
            <w:tcW w:w="180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718576DB" w14:textId="77777777" w:rsidR="00B065F6" w:rsidRPr="00F16677" w:rsidRDefault="00B065F6" w:rsidP="001C05C7">
            <w:pPr>
              <w:pStyle w:val="TableText"/>
              <w:keepNext/>
              <w:keepLines/>
              <w:bidi/>
              <w:jc w:val="center"/>
              <w:rPr>
                <w:rFonts w:ascii="Calibri" w:hAnsi="Calibri"/>
                <w:b/>
                <w:bCs/>
                <w:szCs w:val="22"/>
              </w:rPr>
            </w:pPr>
            <w:r w:rsidRPr="00F16677">
              <w:rPr>
                <w:rFonts w:ascii="Calibri" w:hAnsi="Calibri"/>
                <w:b/>
                <w:bCs/>
                <w:color w:val="FF0000"/>
                <w:szCs w:val="22"/>
                <w:rtl/>
                <w:lang w:bidi="ar-JO"/>
              </w:rPr>
              <w:t>33%</w:t>
            </w:r>
          </w:p>
        </w:tc>
        <w:tc>
          <w:tcPr>
            <w:tcW w:w="117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282D90D1" w14:textId="72B79C9D" w:rsidR="00B065F6" w:rsidRPr="00F16677" w:rsidRDefault="00B065F6" w:rsidP="001C05C7">
            <w:pPr>
              <w:pStyle w:val="TableText"/>
              <w:keepNext/>
              <w:keepLines/>
              <w:bidi/>
              <w:jc w:val="center"/>
              <w:rPr>
                <w:rFonts w:ascii="Calibri" w:hAnsi="Calibri"/>
                <w:b/>
                <w:bCs/>
                <w:szCs w:val="22"/>
              </w:rPr>
            </w:pPr>
            <w:r w:rsidRPr="00F16677">
              <w:rPr>
                <w:rFonts w:ascii="Calibri" w:hAnsi="Calibri"/>
                <w:b/>
                <w:bCs/>
                <w:color w:val="000000" w:themeColor="text1"/>
                <w:szCs w:val="22"/>
                <w:rtl/>
                <w:lang w:bidi="ar-JO"/>
              </w:rPr>
              <w:t>غير مطلوب</w:t>
            </w:r>
          </w:p>
        </w:tc>
        <w:tc>
          <w:tcPr>
            <w:tcW w:w="1174"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77197312" w14:textId="67198426" w:rsidR="00B065F6" w:rsidRPr="00F16677" w:rsidRDefault="00B065F6" w:rsidP="001C05C7">
            <w:pPr>
              <w:pStyle w:val="TableText"/>
              <w:keepNext/>
              <w:keepLines/>
              <w:bidi/>
              <w:jc w:val="center"/>
              <w:rPr>
                <w:rFonts w:ascii="Calibri" w:hAnsi="Calibri"/>
                <w:b/>
                <w:bCs/>
                <w:szCs w:val="22"/>
              </w:rPr>
            </w:pPr>
            <w:r w:rsidRPr="00F16677">
              <w:rPr>
                <w:rFonts w:ascii="Calibri" w:hAnsi="Calibri"/>
                <w:b/>
                <w:bCs/>
                <w:color w:val="FF0000"/>
                <w:szCs w:val="22"/>
                <w:rtl/>
                <w:lang w:bidi="ar-JO"/>
              </w:rPr>
              <w:t>8%</w:t>
            </w:r>
          </w:p>
        </w:tc>
      </w:tr>
      <w:tr w:rsidR="001C05C7" w:rsidRPr="00F16677" w14:paraId="04137EBC" w14:textId="77777777" w:rsidTr="00097549">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3E3C3452" w14:textId="5E991BF3" w:rsidR="001C05C7" w:rsidRPr="00F16677" w:rsidDel="009B40B9" w:rsidRDefault="00776426" w:rsidP="001C05C7">
            <w:pPr>
              <w:pStyle w:val="TableText"/>
              <w:bidi/>
              <w:ind w:left="247"/>
              <w:rPr>
                <w:rFonts w:ascii="Calibri" w:hAnsi="Calibri"/>
                <w:color w:val="000000"/>
                <w:sz w:val="22"/>
                <w:szCs w:val="22"/>
                <w:lang w:bidi="ar-JO"/>
              </w:rPr>
            </w:pPr>
            <w:r w:rsidRPr="00F16677">
              <w:rPr>
                <w:rFonts w:ascii="Calibri" w:hAnsi="Calibri"/>
                <w:sz w:val="22"/>
                <w:szCs w:val="22"/>
                <w:rtl/>
                <w:lang w:bidi="ar-JO"/>
              </w:rPr>
              <w:t>تدريب العاملين الصحيين على التعرف السريع والدقيق والتبليغ في الوقت المناسب عن الحالات المشتبه بها وفقاً لتعريفات الحالات القياسية المحدثة والمعتمدة من قبل الوزارة في أي قسم من أقسام المستشفى</w:t>
            </w:r>
            <w:r w:rsidRPr="00F16677">
              <w:rPr>
                <w:rFonts w:ascii="Calibri" w:hAnsi="Calibri"/>
                <w:sz w:val="22"/>
                <w:szCs w:val="22"/>
                <w:lang w:bidi="ar-JO"/>
              </w:rPr>
              <w:t>. </w:t>
            </w:r>
          </w:p>
        </w:tc>
        <w:tc>
          <w:tcPr>
            <w:tcW w:w="270" w:type="dxa"/>
            <w:tcBorders>
              <w:top w:val="single" w:sz="2" w:space="0" w:color="A8A0A0" w:themeColor="background2" w:themeTint="99"/>
              <w:left w:val="nil"/>
              <w:bottom w:val="single" w:sz="2" w:space="0" w:color="A8A0A0" w:themeColor="background2" w:themeTint="99"/>
              <w:right w:val="nil"/>
            </w:tcBorders>
          </w:tcPr>
          <w:p w14:paraId="26AFF712" w14:textId="77777777" w:rsidR="001C05C7" w:rsidRPr="00F16677" w:rsidRDefault="001C05C7" w:rsidP="001C05C7">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47A639BE" w14:textId="5FDC0BF1" w:rsidR="001C05C7" w:rsidRPr="00F16677" w:rsidRDefault="001C05C7" w:rsidP="001C05C7">
            <w:pPr>
              <w:pStyle w:val="TableText"/>
              <w:bidi/>
              <w:jc w:val="center"/>
              <w:rPr>
                <w:rFonts w:ascii="Calibri" w:hAnsi="Calibri"/>
                <w:szCs w:val="22"/>
              </w:rPr>
            </w:pPr>
            <w:r w:rsidRPr="00F16677">
              <w:rPr>
                <w:rFonts w:ascii="Calibri" w:hAnsi="Calibri"/>
                <w:szCs w:val="22"/>
                <w:rtl/>
                <w:lang w:bidi="ar-JO"/>
              </w:rPr>
              <w:t>64%</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4F01FD72" w14:textId="3058CAA3" w:rsidR="001C05C7" w:rsidRPr="00F16677" w:rsidRDefault="001C05C7" w:rsidP="001C05C7">
            <w:pPr>
              <w:pStyle w:val="TableText"/>
              <w:bidi/>
              <w:jc w:val="center"/>
              <w:rPr>
                <w:rFonts w:ascii="Calibri" w:hAnsi="Calibri"/>
                <w:szCs w:val="22"/>
              </w:rPr>
            </w:pPr>
            <w:r w:rsidRPr="00F16677">
              <w:rPr>
                <w:rFonts w:ascii="Calibri" w:hAnsi="Calibri"/>
                <w:szCs w:val="22"/>
                <w:rtl/>
                <w:lang w:bidi="ar-JO"/>
              </w:rPr>
              <w:t>60%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1A64ECF0" w14:textId="59628D2E" w:rsidR="001C05C7" w:rsidRPr="00F16677" w:rsidRDefault="001C05C7" w:rsidP="001C05C7">
            <w:pPr>
              <w:pStyle w:val="TableText"/>
              <w:bidi/>
              <w:jc w:val="center"/>
              <w:rPr>
                <w:rFonts w:ascii="Calibri" w:hAnsi="Calibri"/>
                <w:color w:val="000000" w:themeColor="text1"/>
                <w:szCs w:val="22"/>
              </w:rPr>
            </w:pPr>
            <w:r w:rsidRPr="00F16677">
              <w:rPr>
                <w:rFonts w:ascii="Calibri" w:hAnsi="Calibri"/>
                <w:szCs w:val="22"/>
                <w:rtl/>
                <w:lang w:bidi="ar-JO"/>
              </w:rPr>
              <w:t>غير مطلوب</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2CE26398" w14:textId="34CEFFDE" w:rsidR="001C05C7" w:rsidRPr="00F16677" w:rsidRDefault="001C05C7" w:rsidP="001C05C7">
            <w:pPr>
              <w:pStyle w:val="TableText"/>
              <w:bidi/>
              <w:jc w:val="center"/>
              <w:rPr>
                <w:rFonts w:ascii="Calibri" w:hAnsi="Calibri"/>
                <w:color w:val="FF0000"/>
                <w:szCs w:val="22"/>
              </w:rPr>
            </w:pPr>
            <w:r w:rsidRPr="00F16677">
              <w:rPr>
                <w:rFonts w:ascii="Calibri" w:hAnsi="Calibri"/>
                <w:color w:val="FF0000"/>
                <w:szCs w:val="22"/>
                <w:rtl/>
                <w:lang w:bidi="ar-JO"/>
              </w:rPr>
              <w:t>0%</w:t>
            </w:r>
          </w:p>
        </w:tc>
      </w:tr>
      <w:tr w:rsidR="00776426" w:rsidRPr="00F16677" w14:paraId="3C47007B" w14:textId="77777777" w:rsidTr="00776426">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17F35496" w14:textId="15C6B037" w:rsidR="00776426" w:rsidRPr="00F16677" w:rsidDel="009B40B9" w:rsidRDefault="00776426" w:rsidP="00776426">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توفّر إجراءات واضحة لعملية فرز المرضى في قسم الطوارئ مع وجود محطة فرز مجهزة جيدًا عند مدخل المستشفى، مدعمه بكادر طبي مدرب، مع التركيز على التعرف السريع على المرضى الذين يعانون من أعراض تنفسية حادة. </w:t>
            </w:r>
          </w:p>
        </w:tc>
        <w:tc>
          <w:tcPr>
            <w:tcW w:w="270" w:type="dxa"/>
            <w:tcBorders>
              <w:top w:val="single" w:sz="2" w:space="0" w:color="A8A0A0" w:themeColor="background2" w:themeTint="99"/>
              <w:left w:val="nil"/>
              <w:bottom w:val="single" w:sz="2" w:space="0" w:color="A8A0A0" w:themeColor="background2" w:themeTint="99"/>
              <w:right w:val="nil"/>
            </w:tcBorders>
          </w:tcPr>
          <w:p w14:paraId="6D00AFB8" w14:textId="77777777" w:rsidR="00776426" w:rsidRPr="00F16677" w:rsidRDefault="00776426" w:rsidP="00776426">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4E620CA5" w14:textId="043ABF8B" w:rsidR="00776426" w:rsidRPr="00F16677" w:rsidRDefault="00776426" w:rsidP="00776426">
            <w:pPr>
              <w:pStyle w:val="TableText"/>
              <w:bidi/>
              <w:jc w:val="center"/>
              <w:rPr>
                <w:rFonts w:ascii="Calibri" w:hAnsi="Calibri"/>
                <w:color w:val="FF0000"/>
                <w:szCs w:val="22"/>
              </w:rPr>
            </w:pPr>
            <w:r w:rsidRPr="00F16677">
              <w:rPr>
                <w:rFonts w:ascii="Calibri" w:hAnsi="Calibri"/>
                <w:color w:val="FF0000"/>
                <w:szCs w:val="22"/>
                <w:rtl/>
                <w:lang w:bidi="ar-JO"/>
              </w:rPr>
              <w:t>45%</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228BF7E0" w14:textId="5CD2ED71" w:rsidR="00776426" w:rsidRPr="00F16677" w:rsidRDefault="00776426" w:rsidP="00776426">
            <w:pPr>
              <w:pStyle w:val="TableText"/>
              <w:bidi/>
              <w:jc w:val="center"/>
              <w:rPr>
                <w:rFonts w:ascii="Calibri" w:hAnsi="Calibri"/>
                <w:color w:val="FF0000"/>
                <w:szCs w:val="22"/>
              </w:rPr>
            </w:pPr>
            <w:r w:rsidRPr="00F16677">
              <w:rPr>
                <w:rFonts w:ascii="Calibri" w:hAnsi="Calibri"/>
                <w:color w:val="FF0000"/>
                <w:szCs w:val="22"/>
                <w:rtl/>
                <w:lang w:bidi="ar-JO"/>
              </w:rPr>
              <w:t>40%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6EB10F5C" w14:textId="22EBFFDD" w:rsidR="00776426" w:rsidRPr="00F16677" w:rsidRDefault="00776426" w:rsidP="00776426">
            <w:pPr>
              <w:pStyle w:val="TableText"/>
              <w:bidi/>
              <w:jc w:val="center"/>
              <w:rPr>
                <w:rFonts w:ascii="Calibri" w:hAnsi="Calibri"/>
                <w:color w:val="000000" w:themeColor="text1"/>
                <w:szCs w:val="22"/>
              </w:rPr>
            </w:pPr>
            <w:r w:rsidRPr="00F16677">
              <w:rPr>
                <w:rFonts w:ascii="Calibri" w:hAnsi="Calibri"/>
                <w:szCs w:val="22"/>
                <w:rtl/>
                <w:lang w:bidi="ar-JO"/>
              </w:rPr>
              <w:t>غير مطلوب</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19A72519" w14:textId="52C385C5" w:rsidR="00776426" w:rsidRPr="00F16677" w:rsidRDefault="00776426" w:rsidP="00776426">
            <w:pPr>
              <w:pStyle w:val="TableText"/>
              <w:bidi/>
              <w:jc w:val="center"/>
              <w:rPr>
                <w:rFonts w:ascii="Calibri" w:hAnsi="Calibri"/>
                <w:color w:val="FF0000"/>
                <w:szCs w:val="22"/>
              </w:rPr>
            </w:pPr>
            <w:r w:rsidRPr="00F16677">
              <w:rPr>
                <w:rFonts w:ascii="Calibri" w:hAnsi="Calibri"/>
                <w:color w:val="FF0000"/>
                <w:szCs w:val="22"/>
                <w:rtl/>
                <w:lang w:bidi="ar-JO"/>
              </w:rPr>
              <w:t>25%</w:t>
            </w:r>
          </w:p>
        </w:tc>
      </w:tr>
      <w:tr w:rsidR="00776426" w:rsidRPr="00F16677" w14:paraId="5B524AD1" w14:textId="77777777" w:rsidTr="00776426">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59FD8E77" w14:textId="251166F5" w:rsidR="00776426" w:rsidRPr="00F16677" w:rsidDel="009B40B9" w:rsidRDefault="00776426" w:rsidP="00776426">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تطوير نظام بديل لفرز المرضى (مثل: فرز المرضى عن طريق الهاتف وذلك من خلال تحديد احتياجات المريض قبل ذهابه للمستشفى) لتكون المستشفى على استعداد للتعامل مع السيناريوهات الأكثر خطورة مثل حاله التفشي المجتمعي. </w:t>
            </w:r>
          </w:p>
        </w:tc>
        <w:tc>
          <w:tcPr>
            <w:tcW w:w="270" w:type="dxa"/>
            <w:tcBorders>
              <w:top w:val="single" w:sz="2" w:space="0" w:color="A8A0A0" w:themeColor="background2" w:themeTint="99"/>
              <w:left w:val="nil"/>
              <w:bottom w:val="single" w:sz="2" w:space="0" w:color="A8A0A0" w:themeColor="background2" w:themeTint="99"/>
              <w:right w:val="nil"/>
            </w:tcBorders>
          </w:tcPr>
          <w:p w14:paraId="6F4F4212" w14:textId="77777777" w:rsidR="00776426" w:rsidRPr="00F16677" w:rsidRDefault="00776426" w:rsidP="00776426">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4EA69A62" w14:textId="31EFB128" w:rsidR="00776426" w:rsidRPr="00F16677" w:rsidRDefault="00776426" w:rsidP="00776426">
            <w:pPr>
              <w:pStyle w:val="TableText"/>
              <w:bidi/>
              <w:jc w:val="center"/>
              <w:rPr>
                <w:rFonts w:ascii="Calibri" w:hAnsi="Calibri"/>
                <w:color w:val="FF0000"/>
                <w:szCs w:val="22"/>
              </w:rPr>
            </w:pPr>
            <w:r w:rsidRPr="00F16677">
              <w:rPr>
                <w:rFonts w:ascii="Calibri" w:hAnsi="Calibri"/>
                <w:color w:val="FF0000"/>
                <w:szCs w:val="22"/>
                <w:rtl/>
                <w:lang w:bidi="ar-JO"/>
              </w:rPr>
              <w:t>9%</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687D8687" w14:textId="536C1629" w:rsidR="00776426" w:rsidRPr="00F16677" w:rsidRDefault="00776426" w:rsidP="00776426">
            <w:pPr>
              <w:pStyle w:val="TableText"/>
              <w:bidi/>
              <w:jc w:val="center"/>
              <w:rPr>
                <w:rFonts w:ascii="Calibri" w:hAnsi="Calibri"/>
                <w:color w:val="FF0000"/>
                <w:szCs w:val="22"/>
              </w:rPr>
            </w:pPr>
            <w:r w:rsidRPr="00F16677">
              <w:rPr>
                <w:rFonts w:ascii="Calibri" w:hAnsi="Calibri"/>
                <w:color w:val="FF0000"/>
                <w:szCs w:val="22"/>
                <w:rtl/>
                <w:lang w:bidi="ar-JO"/>
              </w:rPr>
              <w:t>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329EDC95" w14:textId="749AF96F" w:rsidR="00776426" w:rsidRPr="00F16677" w:rsidRDefault="00776426" w:rsidP="00776426">
            <w:pPr>
              <w:pStyle w:val="TableText"/>
              <w:bidi/>
              <w:jc w:val="center"/>
              <w:rPr>
                <w:rFonts w:ascii="Calibri" w:hAnsi="Calibri"/>
                <w:color w:val="000000" w:themeColor="text1"/>
                <w:szCs w:val="22"/>
              </w:rPr>
            </w:pPr>
            <w:r w:rsidRPr="00F16677">
              <w:rPr>
                <w:rFonts w:ascii="Calibri" w:hAnsi="Calibri"/>
                <w:szCs w:val="22"/>
                <w:rtl/>
                <w:lang w:bidi="ar-JO"/>
              </w:rPr>
              <w:t>غير مطلوب</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13811D6B" w14:textId="78600FA8" w:rsidR="00776426" w:rsidRPr="00F16677" w:rsidRDefault="00776426" w:rsidP="00776426">
            <w:pPr>
              <w:pStyle w:val="TableText"/>
              <w:bidi/>
              <w:jc w:val="center"/>
              <w:rPr>
                <w:rFonts w:ascii="Calibri" w:hAnsi="Calibri"/>
                <w:color w:val="FF0000"/>
                <w:szCs w:val="22"/>
              </w:rPr>
            </w:pPr>
            <w:r w:rsidRPr="00F16677">
              <w:rPr>
                <w:rFonts w:ascii="Calibri" w:hAnsi="Calibri"/>
                <w:color w:val="FF0000"/>
                <w:szCs w:val="22"/>
                <w:rtl/>
                <w:lang w:bidi="ar-JO"/>
              </w:rPr>
              <w:t>0%</w:t>
            </w:r>
          </w:p>
        </w:tc>
      </w:tr>
      <w:tr w:rsidR="001C05C7" w:rsidRPr="00F16677" w14:paraId="04B73A53" w14:textId="77777777" w:rsidTr="00097549">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5C8A7299" w14:textId="40B4F6DC" w:rsidR="001C05C7" w:rsidRPr="00F16677" w:rsidRDefault="001C05C7" w:rsidP="00DA56C2">
            <w:pPr>
              <w:pStyle w:val="TableText"/>
              <w:keepNext/>
              <w:keepLines/>
              <w:bidi/>
              <w:rPr>
                <w:rFonts w:ascii="Calibri" w:hAnsi="Calibri"/>
                <w:b/>
                <w:bCs/>
                <w:sz w:val="22"/>
                <w:szCs w:val="22"/>
              </w:rPr>
            </w:pPr>
            <w:r w:rsidRPr="00F16677">
              <w:rPr>
                <w:rFonts w:ascii="Calibri" w:hAnsi="Calibri"/>
                <w:b/>
                <w:bCs/>
                <w:sz w:val="22"/>
                <w:szCs w:val="22"/>
                <w:rtl/>
                <w:lang w:bidi="ar-JO"/>
              </w:rPr>
              <w:t>التشخيص</w:t>
            </w:r>
          </w:p>
        </w:tc>
        <w:tc>
          <w:tcPr>
            <w:tcW w:w="27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tcPr>
          <w:p w14:paraId="465B2EA6" w14:textId="77777777" w:rsidR="001C05C7" w:rsidRPr="00F16677" w:rsidRDefault="001C05C7" w:rsidP="00DA56C2">
            <w:pPr>
              <w:pStyle w:val="TableText"/>
              <w:keepNext/>
              <w:keepLines/>
              <w:jc w:val="center"/>
              <w:rPr>
                <w:rFonts w:ascii="Calibri" w:hAnsi="Calibri"/>
                <w:b/>
                <w:bCs/>
                <w:szCs w:val="22"/>
              </w:rPr>
            </w:pPr>
          </w:p>
        </w:tc>
        <w:tc>
          <w:tcPr>
            <w:tcW w:w="135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331972B1" w14:textId="7811C253" w:rsidR="001C05C7" w:rsidRPr="00F16677" w:rsidRDefault="001C05C7" w:rsidP="00DA56C2">
            <w:pPr>
              <w:pStyle w:val="TableText"/>
              <w:keepNext/>
              <w:keepLines/>
              <w:bidi/>
              <w:jc w:val="center"/>
              <w:rPr>
                <w:rFonts w:ascii="Calibri" w:hAnsi="Calibri"/>
                <w:b/>
                <w:bCs/>
                <w:szCs w:val="22"/>
              </w:rPr>
            </w:pPr>
            <w:r w:rsidRPr="00F16677">
              <w:rPr>
                <w:rFonts w:ascii="Calibri" w:hAnsi="Calibri"/>
                <w:b/>
                <w:bCs/>
                <w:szCs w:val="22"/>
                <w:rtl/>
                <w:lang w:bidi="ar-JO"/>
              </w:rPr>
              <w:t>93%</w:t>
            </w:r>
          </w:p>
        </w:tc>
        <w:tc>
          <w:tcPr>
            <w:tcW w:w="180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7251C8B7" w14:textId="77777777" w:rsidR="001C05C7" w:rsidRPr="00F16677" w:rsidRDefault="001C05C7" w:rsidP="00DA56C2">
            <w:pPr>
              <w:pStyle w:val="TableText"/>
              <w:keepNext/>
              <w:keepLines/>
              <w:bidi/>
              <w:jc w:val="center"/>
              <w:rPr>
                <w:rFonts w:ascii="Calibri" w:hAnsi="Calibri"/>
                <w:b/>
                <w:bCs/>
                <w:szCs w:val="22"/>
              </w:rPr>
            </w:pPr>
            <w:r w:rsidRPr="00F16677">
              <w:rPr>
                <w:rFonts w:ascii="Calibri" w:hAnsi="Calibri"/>
                <w:b/>
                <w:bCs/>
                <w:szCs w:val="22"/>
                <w:rtl/>
                <w:lang w:bidi="ar-JO"/>
              </w:rPr>
              <w:t>85%</w:t>
            </w:r>
          </w:p>
        </w:tc>
        <w:tc>
          <w:tcPr>
            <w:tcW w:w="117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468DFB35" w14:textId="5C58E209" w:rsidR="001C05C7" w:rsidRPr="00F16677" w:rsidRDefault="001C05C7" w:rsidP="00DA56C2">
            <w:pPr>
              <w:pStyle w:val="TableText"/>
              <w:keepNext/>
              <w:keepLines/>
              <w:bidi/>
              <w:jc w:val="center"/>
              <w:rPr>
                <w:rFonts w:ascii="Calibri" w:hAnsi="Calibri"/>
                <w:b/>
                <w:bCs/>
                <w:szCs w:val="22"/>
              </w:rPr>
            </w:pPr>
            <w:r w:rsidRPr="00F16677">
              <w:rPr>
                <w:rFonts w:ascii="Calibri" w:hAnsi="Calibri"/>
                <w:b/>
                <w:bCs/>
                <w:szCs w:val="22"/>
                <w:rtl/>
                <w:lang w:bidi="ar-JO"/>
              </w:rPr>
              <w:t>50%</w:t>
            </w:r>
          </w:p>
        </w:tc>
        <w:tc>
          <w:tcPr>
            <w:tcW w:w="1174"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4FEAFB4B" w14:textId="6C58DE08" w:rsidR="001C05C7" w:rsidRPr="00F16677" w:rsidRDefault="001C05C7" w:rsidP="00DA56C2">
            <w:pPr>
              <w:pStyle w:val="TableText"/>
              <w:keepNext/>
              <w:keepLines/>
              <w:bidi/>
              <w:jc w:val="center"/>
              <w:rPr>
                <w:rFonts w:ascii="Calibri" w:hAnsi="Calibri"/>
                <w:b/>
                <w:bCs/>
                <w:szCs w:val="22"/>
              </w:rPr>
            </w:pPr>
            <w:r w:rsidRPr="00F16677">
              <w:rPr>
                <w:rFonts w:ascii="Calibri" w:hAnsi="Calibri"/>
                <w:b/>
                <w:bCs/>
                <w:szCs w:val="22"/>
                <w:rtl/>
                <w:lang w:bidi="ar-JO"/>
              </w:rPr>
              <w:t>88%</w:t>
            </w:r>
          </w:p>
        </w:tc>
      </w:tr>
      <w:tr w:rsidR="00BA2370" w:rsidRPr="00F16677" w14:paraId="484C673C" w14:textId="77777777" w:rsidTr="00F576E2">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00EBBA83" w14:textId="3FD61C11" w:rsidR="00BA2370" w:rsidRPr="00F16677" w:rsidDel="009B40B9" w:rsidRDefault="00BA2370" w:rsidP="00BA2370">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ضمان التوفر المستمر لخدمات المختبر وخدمات التصوير الإشعاعي لتشخيص حالات كوفيد-19. </w:t>
            </w:r>
          </w:p>
        </w:tc>
        <w:tc>
          <w:tcPr>
            <w:tcW w:w="270" w:type="dxa"/>
            <w:tcBorders>
              <w:top w:val="single" w:sz="2" w:space="0" w:color="A8A0A0" w:themeColor="background2" w:themeTint="99"/>
              <w:left w:val="nil"/>
              <w:bottom w:val="single" w:sz="2" w:space="0" w:color="A8A0A0" w:themeColor="background2" w:themeTint="99"/>
              <w:right w:val="nil"/>
            </w:tcBorders>
          </w:tcPr>
          <w:p w14:paraId="6E5ED53B" w14:textId="77777777" w:rsidR="00BA2370" w:rsidRPr="00F16677" w:rsidRDefault="00BA2370" w:rsidP="00BA237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472727A1" w14:textId="7EF85438" w:rsidR="00BA2370" w:rsidRPr="00F16677" w:rsidRDefault="00BA2370" w:rsidP="00BA2370">
            <w:pPr>
              <w:pStyle w:val="TableText"/>
              <w:bidi/>
              <w:jc w:val="center"/>
              <w:rPr>
                <w:rFonts w:ascii="Calibri" w:hAnsi="Calibri"/>
                <w:szCs w:val="22"/>
              </w:rPr>
            </w:pPr>
            <w:r w:rsidRPr="00F16677">
              <w:rPr>
                <w:rFonts w:ascii="Calibri" w:hAnsi="Calibri"/>
                <w:szCs w:val="22"/>
                <w:rtl/>
                <w:lang w:bidi="ar-JO"/>
              </w:rPr>
              <w:t>82%</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44281FC8" w14:textId="17C3D8E4" w:rsidR="00BA2370" w:rsidRPr="00F16677" w:rsidRDefault="00BA2370" w:rsidP="00BA2370">
            <w:pPr>
              <w:pStyle w:val="TableText"/>
              <w:bidi/>
              <w:jc w:val="center"/>
              <w:rPr>
                <w:rFonts w:ascii="Calibri" w:hAnsi="Calibri"/>
                <w:szCs w:val="22"/>
              </w:rPr>
            </w:pPr>
            <w:r w:rsidRPr="00F16677">
              <w:rPr>
                <w:rFonts w:ascii="Calibri" w:hAnsi="Calibri"/>
                <w:szCs w:val="22"/>
                <w:rtl/>
                <w:lang w:bidi="ar-JO"/>
              </w:rPr>
              <w:t>80%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525822C2" w14:textId="4F6466A3" w:rsidR="00BA2370" w:rsidRPr="00F16677" w:rsidRDefault="00BA2370" w:rsidP="00BA2370">
            <w:pPr>
              <w:pStyle w:val="TableText"/>
              <w:bidi/>
              <w:jc w:val="center"/>
              <w:rPr>
                <w:rFonts w:ascii="Calibri" w:hAnsi="Calibri"/>
                <w:szCs w:val="22"/>
              </w:rPr>
            </w:pPr>
            <w:r w:rsidRPr="00F16677">
              <w:rPr>
                <w:rFonts w:ascii="Calibri" w:hAnsi="Calibri"/>
                <w:color w:val="00B050"/>
                <w:szCs w:val="22"/>
                <w:rtl/>
                <w:lang w:bidi="ar-JO"/>
              </w:rPr>
              <w:t>100%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1A3A43EC" w14:textId="59C263D0" w:rsidR="00BA2370" w:rsidRPr="00F16677" w:rsidRDefault="00BA2370" w:rsidP="00BA2370">
            <w:pPr>
              <w:pStyle w:val="TableText"/>
              <w:bidi/>
              <w:jc w:val="center"/>
              <w:rPr>
                <w:rFonts w:ascii="Calibri" w:hAnsi="Calibri"/>
                <w:szCs w:val="22"/>
              </w:rPr>
            </w:pPr>
            <w:r w:rsidRPr="00F16677">
              <w:rPr>
                <w:rFonts w:ascii="Calibri" w:hAnsi="Calibri"/>
                <w:color w:val="00B050"/>
                <w:szCs w:val="22"/>
                <w:rtl/>
                <w:lang w:bidi="ar-JO"/>
              </w:rPr>
              <w:t>100%</w:t>
            </w:r>
          </w:p>
        </w:tc>
      </w:tr>
      <w:tr w:rsidR="00BA2370" w:rsidRPr="00F16677" w14:paraId="76B92D23" w14:textId="77777777" w:rsidTr="00F576E2">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4F093765" w14:textId="4C49EF61" w:rsidR="00BA2370" w:rsidRPr="00F16677" w:rsidDel="009B40B9" w:rsidRDefault="00BA2370" w:rsidP="00BA2370">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تطوير إجراءات وتدريب الموظفين على أخذ العينات والتعامل معها وتغليفها ونقلها بشكل مناسب (مع اتخاذ تدابير السلامة البيولوجية بما يتماشى مع لوائح النقل ومتطلباته) إلى المختبر المعني. </w:t>
            </w:r>
          </w:p>
        </w:tc>
        <w:tc>
          <w:tcPr>
            <w:tcW w:w="270" w:type="dxa"/>
            <w:tcBorders>
              <w:top w:val="single" w:sz="2" w:space="0" w:color="A8A0A0" w:themeColor="background2" w:themeTint="99"/>
              <w:left w:val="nil"/>
              <w:bottom w:val="single" w:sz="2" w:space="0" w:color="A8A0A0" w:themeColor="background2" w:themeTint="99"/>
              <w:right w:val="nil"/>
            </w:tcBorders>
          </w:tcPr>
          <w:p w14:paraId="2F9F0133" w14:textId="77777777" w:rsidR="00BA2370" w:rsidRPr="00F16677" w:rsidRDefault="00BA2370" w:rsidP="00BA237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01FDBD66" w14:textId="117C1249" w:rsidR="00BA2370" w:rsidRPr="00F16677" w:rsidRDefault="00BA2370" w:rsidP="00BA2370">
            <w:pPr>
              <w:pStyle w:val="TableText"/>
              <w:bidi/>
              <w:jc w:val="center"/>
              <w:rPr>
                <w:rFonts w:ascii="Calibri" w:hAnsi="Calibri"/>
                <w:szCs w:val="22"/>
              </w:rPr>
            </w:pPr>
            <w:r w:rsidRPr="00F16677">
              <w:rPr>
                <w:rFonts w:ascii="Calibri" w:hAnsi="Calibri"/>
                <w:color w:val="00B050"/>
                <w:szCs w:val="22"/>
                <w:rtl/>
                <w:lang w:bidi="ar-JO"/>
              </w:rPr>
              <w:t>100%</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7E57AA8C" w14:textId="5FD62753" w:rsidR="00BA2370" w:rsidRPr="00F16677" w:rsidRDefault="00BA2370" w:rsidP="00BA2370">
            <w:pPr>
              <w:pStyle w:val="TableText"/>
              <w:bidi/>
              <w:jc w:val="center"/>
              <w:rPr>
                <w:rFonts w:ascii="Calibri" w:hAnsi="Calibri"/>
                <w:szCs w:val="22"/>
              </w:rPr>
            </w:pPr>
            <w:r w:rsidRPr="00F16677">
              <w:rPr>
                <w:rFonts w:ascii="Calibri" w:hAnsi="Calibri"/>
                <w:color w:val="00B050"/>
                <w:szCs w:val="22"/>
                <w:rtl/>
                <w:lang w:bidi="ar-JO"/>
              </w:rPr>
              <w:t>100%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0436BB6B" w14:textId="35AF8CD2" w:rsidR="00BA2370" w:rsidRPr="00F16677" w:rsidRDefault="00BA2370" w:rsidP="00BA2370">
            <w:pPr>
              <w:pStyle w:val="TableText"/>
              <w:bidi/>
              <w:jc w:val="center"/>
              <w:rPr>
                <w:rFonts w:ascii="Calibri" w:hAnsi="Calibri"/>
                <w:szCs w:val="22"/>
              </w:rPr>
            </w:pPr>
            <w:r w:rsidRPr="00F16677">
              <w:rPr>
                <w:rFonts w:ascii="Calibri" w:hAnsi="Calibri"/>
                <w:szCs w:val="22"/>
                <w:rtl/>
                <w:lang w:bidi="ar-JO"/>
              </w:rPr>
              <w:t>غير مطلوب</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42C0BA55" w14:textId="2ABA1CD2" w:rsidR="00BA2370" w:rsidRPr="00F16677" w:rsidRDefault="00BA2370" w:rsidP="00BA2370">
            <w:pPr>
              <w:pStyle w:val="TableText"/>
              <w:bidi/>
              <w:jc w:val="center"/>
              <w:rPr>
                <w:rFonts w:ascii="Calibri" w:hAnsi="Calibri"/>
                <w:szCs w:val="22"/>
              </w:rPr>
            </w:pPr>
            <w:r w:rsidRPr="00F16677">
              <w:rPr>
                <w:rFonts w:ascii="Calibri" w:hAnsi="Calibri"/>
                <w:szCs w:val="22"/>
                <w:rtl/>
                <w:lang w:bidi="ar-JO"/>
              </w:rPr>
              <w:t>%75</w:t>
            </w:r>
          </w:p>
        </w:tc>
      </w:tr>
      <w:tr w:rsidR="00BA2370" w:rsidRPr="00F16677" w14:paraId="7B2593B2" w14:textId="77777777" w:rsidTr="00F576E2">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3F00183A" w14:textId="50069C84" w:rsidR="00BA2370" w:rsidRPr="00F16677" w:rsidDel="009B40B9" w:rsidRDefault="00BA2370" w:rsidP="00BA2370">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ضمان توفر آلية لتبليغ نتائج الفحوص المخبرية للأطباء والعاملين بالخطوط الأمامية والسلطات الصحية المسؤولة عن الرصد والتدبير العلاجي السريري. </w:t>
            </w:r>
          </w:p>
        </w:tc>
        <w:tc>
          <w:tcPr>
            <w:tcW w:w="270" w:type="dxa"/>
            <w:tcBorders>
              <w:top w:val="single" w:sz="2" w:space="0" w:color="A8A0A0" w:themeColor="background2" w:themeTint="99"/>
              <w:left w:val="nil"/>
              <w:bottom w:val="single" w:sz="2" w:space="0" w:color="A8A0A0" w:themeColor="background2" w:themeTint="99"/>
              <w:right w:val="nil"/>
            </w:tcBorders>
          </w:tcPr>
          <w:p w14:paraId="01AE3640" w14:textId="77777777" w:rsidR="00BA2370" w:rsidRPr="00F16677" w:rsidRDefault="00BA2370" w:rsidP="00BA237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1363EC2D" w14:textId="40F07789" w:rsidR="00BA2370" w:rsidRPr="00F16677" w:rsidRDefault="00BA2370" w:rsidP="00BA2370">
            <w:pPr>
              <w:pStyle w:val="TableText"/>
              <w:bidi/>
              <w:jc w:val="center"/>
              <w:rPr>
                <w:rFonts w:ascii="Calibri" w:hAnsi="Calibri"/>
                <w:szCs w:val="22"/>
              </w:rPr>
            </w:pPr>
            <w:r w:rsidRPr="00F16677">
              <w:rPr>
                <w:rFonts w:ascii="Calibri" w:hAnsi="Calibri"/>
                <w:color w:val="000000"/>
                <w:szCs w:val="22"/>
                <w:rtl/>
                <w:lang w:bidi="ar-JO"/>
              </w:rPr>
              <w:t>91%</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7B68334B" w14:textId="6426950A" w:rsidR="00BA2370" w:rsidRPr="00F16677" w:rsidRDefault="00BA2370" w:rsidP="00BA2370">
            <w:pPr>
              <w:pStyle w:val="TableText"/>
              <w:bidi/>
              <w:jc w:val="center"/>
              <w:rPr>
                <w:rFonts w:ascii="Calibri" w:hAnsi="Calibri"/>
                <w:szCs w:val="22"/>
              </w:rPr>
            </w:pPr>
            <w:r w:rsidRPr="00F16677">
              <w:rPr>
                <w:rFonts w:ascii="Calibri" w:hAnsi="Calibri"/>
                <w:szCs w:val="22"/>
                <w:rtl/>
                <w:lang w:bidi="ar-JO"/>
              </w:rPr>
              <w:t>60%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6784B6E2" w14:textId="37308B68" w:rsidR="00BA2370" w:rsidRPr="00F16677" w:rsidRDefault="00BA2370" w:rsidP="00BA2370">
            <w:pPr>
              <w:pStyle w:val="TableText"/>
              <w:bidi/>
              <w:jc w:val="center"/>
              <w:rPr>
                <w:rFonts w:ascii="Calibri" w:hAnsi="Calibri"/>
                <w:szCs w:val="22"/>
              </w:rPr>
            </w:pPr>
            <w:r w:rsidRPr="00F16677">
              <w:rPr>
                <w:rFonts w:ascii="Calibri" w:hAnsi="Calibri"/>
                <w:szCs w:val="22"/>
                <w:rtl/>
                <w:lang w:bidi="ar-JO"/>
              </w:rPr>
              <w:t>غير مطلوب</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6968F901" w14:textId="5C60E866" w:rsidR="00BA2370" w:rsidRPr="00F16677" w:rsidRDefault="00BA2370" w:rsidP="00BA2370">
            <w:pPr>
              <w:pStyle w:val="TableText"/>
              <w:bidi/>
              <w:jc w:val="center"/>
              <w:rPr>
                <w:rFonts w:ascii="Calibri" w:hAnsi="Calibri"/>
                <w:szCs w:val="22"/>
              </w:rPr>
            </w:pPr>
            <w:r w:rsidRPr="00F16677">
              <w:rPr>
                <w:rFonts w:ascii="Calibri" w:hAnsi="Calibri"/>
                <w:color w:val="00B050"/>
                <w:szCs w:val="22"/>
                <w:rtl/>
                <w:lang w:bidi="ar-JO"/>
              </w:rPr>
              <w:t>100%</w:t>
            </w:r>
          </w:p>
        </w:tc>
      </w:tr>
      <w:tr w:rsidR="00BA2370" w:rsidRPr="00F16677" w14:paraId="119AC48B" w14:textId="77777777" w:rsidTr="00F576E2">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20A53A4E" w14:textId="69D204B3" w:rsidR="00BA2370" w:rsidRPr="00F16677" w:rsidDel="009B40B9" w:rsidRDefault="00BA2370" w:rsidP="00BA2370">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lastRenderedPageBreak/>
              <w:t>تحديد مسار للإحالة المخبرية لتعريف حالات كوفيد-19 وتأكيدها ورصدها. </w:t>
            </w:r>
          </w:p>
        </w:tc>
        <w:tc>
          <w:tcPr>
            <w:tcW w:w="270" w:type="dxa"/>
            <w:tcBorders>
              <w:top w:val="single" w:sz="2" w:space="0" w:color="A8A0A0" w:themeColor="background2" w:themeTint="99"/>
              <w:left w:val="nil"/>
              <w:bottom w:val="single" w:sz="2" w:space="0" w:color="A8A0A0" w:themeColor="background2" w:themeTint="99"/>
              <w:right w:val="nil"/>
            </w:tcBorders>
          </w:tcPr>
          <w:p w14:paraId="7DBA894A" w14:textId="77777777" w:rsidR="00BA2370" w:rsidRPr="00F16677" w:rsidRDefault="00BA2370" w:rsidP="00BA237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7831DC9B" w14:textId="0CC0862C" w:rsidR="00BA2370" w:rsidRPr="00F16677" w:rsidRDefault="00BA2370" w:rsidP="00BA2370">
            <w:pPr>
              <w:pStyle w:val="TableText"/>
              <w:bidi/>
              <w:jc w:val="center"/>
              <w:rPr>
                <w:rFonts w:ascii="Calibri" w:hAnsi="Calibri"/>
                <w:szCs w:val="22"/>
              </w:rPr>
            </w:pPr>
            <w:r w:rsidRPr="00F16677">
              <w:rPr>
                <w:rFonts w:ascii="Calibri" w:hAnsi="Calibri"/>
                <w:color w:val="00B050"/>
                <w:szCs w:val="22"/>
                <w:rtl/>
                <w:lang w:bidi="ar-JO"/>
              </w:rPr>
              <w:t>100%</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2BE928E9" w14:textId="50E7F5CA" w:rsidR="00BA2370" w:rsidRPr="00F16677" w:rsidRDefault="00BA2370" w:rsidP="00BA2370">
            <w:pPr>
              <w:pStyle w:val="TableText"/>
              <w:bidi/>
              <w:jc w:val="center"/>
              <w:rPr>
                <w:rFonts w:ascii="Calibri" w:hAnsi="Calibri"/>
                <w:szCs w:val="22"/>
              </w:rPr>
            </w:pPr>
            <w:r w:rsidRPr="00F16677">
              <w:rPr>
                <w:rFonts w:ascii="Calibri" w:hAnsi="Calibri"/>
                <w:color w:val="00B050"/>
                <w:szCs w:val="22"/>
                <w:rtl/>
                <w:lang w:bidi="ar-JO"/>
              </w:rPr>
              <w:t>100%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2AD33D33" w14:textId="6DCD1BE0" w:rsidR="00BA2370" w:rsidRPr="00F16677" w:rsidRDefault="00BA2370" w:rsidP="00BA2370">
            <w:pPr>
              <w:pStyle w:val="TableText"/>
              <w:bidi/>
              <w:jc w:val="center"/>
              <w:rPr>
                <w:rFonts w:ascii="Calibri" w:hAnsi="Calibri"/>
                <w:szCs w:val="22"/>
              </w:rPr>
            </w:pPr>
            <w:r w:rsidRPr="00F16677">
              <w:rPr>
                <w:rFonts w:ascii="Calibri" w:hAnsi="Calibri"/>
                <w:color w:val="FF0000"/>
                <w:szCs w:val="22"/>
                <w:rtl/>
                <w:lang w:bidi="ar-JO"/>
              </w:rPr>
              <w:t>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04DF9D1B" w14:textId="70B343E1" w:rsidR="00BA2370" w:rsidRPr="00F16677" w:rsidRDefault="00BA2370" w:rsidP="00BA2370">
            <w:pPr>
              <w:pStyle w:val="TableText"/>
              <w:bidi/>
              <w:jc w:val="center"/>
              <w:rPr>
                <w:rFonts w:ascii="Calibri" w:hAnsi="Calibri"/>
                <w:szCs w:val="22"/>
              </w:rPr>
            </w:pPr>
            <w:r w:rsidRPr="00F16677">
              <w:rPr>
                <w:rFonts w:ascii="Calibri" w:hAnsi="Calibri"/>
                <w:szCs w:val="22"/>
                <w:rtl/>
                <w:lang w:bidi="ar-JO"/>
              </w:rPr>
              <w:t>%75</w:t>
            </w:r>
          </w:p>
        </w:tc>
      </w:tr>
      <w:tr w:rsidR="000938B0" w:rsidRPr="00F16677" w14:paraId="5748FA7C" w14:textId="77777777" w:rsidTr="00097549">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04453FF9" w14:textId="56886A7C" w:rsidR="000938B0" w:rsidRPr="0057612E" w:rsidRDefault="00BA2370" w:rsidP="00DA56C2">
            <w:pPr>
              <w:pStyle w:val="TableText"/>
              <w:keepNext/>
              <w:keepLines/>
              <w:bidi/>
              <w:rPr>
                <w:rFonts w:ascii="Calibri" w:hAnsi="Calibri"/>
                <w:b/>
                <w:bCs/>
                <w:sz w:val="22"/>
                <w:szCs w:val="22"/>
              </w:rPr>
            </w:pPr>
            <w:r w:rsidRPr="0057612E">
              <w:rPr>
                <w:rFonts w:ascii="Calibri" w:hAnsi="Calibri"/>
                <w:b/>
                <w:bCs/>
                <w:sz w:val="22"/>
                <w:szCs w:val="22"/>
                <w:rtl/>
                <w:lang w:bidi="ar-JO"/>
              </w:rPr>
              <w:t>العزل والتدبير العلاجي للحالات</w:t>
            </w:r>
          </w:p>
        </w:tc>
        <w:tc>
          <w:tcPr>
            <w:tcW w:w="27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tcPr>
          <w:p w14:paraId="6FB3E150" w14:textId="77777777" w:rsidR="000938B0" w:rsidRPr="00F16677" w:rsidRDefault="000938B0" w:rsidP="00DA56C2">
            <w:pPr>
              <w:pStyle w:val="TableText"/>
              <w:keepNext/>
              <w:keepLines/>
              <w:jc w:val="center"/>
              <w:rPr>
                <w:rFonts w:ascii="Calibri" w:hAnsi="Calibri"/>
                <w:b/>
                <w:bCs/>
                <w:szCs w:val="22"/>
              </w:rPr>
            </w:pPr>
          </w:p>
        </w:tc>
        <w:tc>
          <w:tcPr>
            <w:tcW w:w="135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62D79A32" w14:textId="56338A10" w:rsidR="000938B0" w:rsidRPr="00F16677" w:rsidRDefault="000938B0" w:rsidP="00DA56C2">
            <w:pPr>
              <w:pStyle w:val="TableText"/>
              <w:keepNext/>
              <w:keepLines/>
              <w:bidi/>
              <w:jc w:val="center"/>
              <w:rPr>
                <w:rFonts w:ascii="Calibri" w:hAnsi="Calibri"/>
                <w:b/>
                <w:bCs/>
                <w:szCs w:val="22"/>
              </w:rPr>
            </w:pPr>
            <w:r w:rsidRPr="00F16677">
              <w:rPr>
                <w:rFonts w:ascii="Calibri" w:hAnsi="Calibri"/>
                <w:b/>
                <w:bCs/>
                <w:color w:val="000000" w:themeColor="text1"/>
                <w:szCs w:val="22"/>
                <w:rtl/>
                <w:lang w:bidi="ar-JO"/>
              </w:rPr>
              <w:t>51%</w:t>
            </w:r>
          </w:p>
        </w:tc>
        <w:tc>
          <w:tcPr>
            <w:tcW w:w="180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04434BCE" w14:textId="77777777" w:rsidR="000938B0" w:rsidRPr="00F16677" w:rsidRDefault="000938B0" w:rsidP="00DA56C2">
            <w:pPr>
              <w:pStyle w:val="TableText"/>
              <w:keepNext/>
              <w:keepLines/>
              <w:bidi/>
              <w:jc w:val="center"/>
              <w:rPr>
                <w:rFonts w:ascii="Calibri" w:hAnsi="Calibri"/>
                <w:b/>
                <w:bCs/>
                <w:szCs w:val="22"/>
              </w:rPr>
            </w:pPr>
            <w:r w:rsidRPr="00F16677">
              <w:rPr>
                <w:rFonts w:ascii="Calibri" w:hAnsi="Calibri"/>
                <w:b/>
                <w:bCs/>
                <w:color w:val="FF0000"/>
                <w:szCs w:val="22"/>
                <w:rtl/>
                <w:lang w:bidi="ar-JO"/>
              </w:rPr>
              <w:t>42%</w:t>
            </w:r>
          </w:p>
        </w:tc>
        <w:tc>
          <w:tcPr>
            <w:tcW w:w="117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24BFD6EF" w14:textId="77777777" w:rsidR="000938B0" w:rsidRPr="00F16677" w:rsidRDefault="000938B0" w:rsidP="00DA56C2">
            <w:pPr>
              <w:pStyle w:val="TableText"/>
              <w:keepNext/>
              <w:keepLines/>
              <w:bidi/>
              <w:jc w:val="center"/>
              <w:rPr>
                <w:rFonts w:ascii="Calibri" w:hAnsi="Calibri"/>
                <w:b/>
                <w:bCs/>
                <w:szCs w:val="22"/>
              </w:rPr>
            </w:pPr>
            <w:r w:rsidRPr="00F16677">
              <w:rPr>
                <w:rFonts w:ascii="Calibri" w:hAnsi="Calibri"/>
                <w:b/>
                <w:bCs/>
                <w:color w:val="FF0000"/>
                <w:szCs w:val="22"/>
                <w:rtl/>
                <w:lang w:bidi="ar-JO"/>
              </w:rPr>
              <w:t>37%</w:t>
            </w:r>
          </w:p>
        </w:tc>
        <w:tc>
          <w:tcPr>
            <w:tcW w:w="1174"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6EA55208" w14:textId="5DF50AD9" w:rsidR="000938B0" w:rsidRPr="00F16677" w:rsidRDefault="000938B0" w:rsidP="00DA56C2">
            <w:pPr>
              <w:pStyle w:val="TableText"/>
              <w:keepNext/>
              <w:keepLines/>
              <w:bidi/>
              <w:jc w:val="center"/>
              <w:rPr>
                <w:rFonts w:ascii="Calibri" w:hAnsi="Calibri"/>
                <w:b/>
                <w:bCs/>
                <w:szCs w:val="22"/>
              </w:rPr>
            </w:pPr>
            <w:r w:rsidRPr="00F16677">
              <w:rPr>
                <w:rFonts w:ascii="Calibri" w:hAnsi="Calibri"/>
                <w:b/>
                <w:bCs/>
                <w:color w:val="FF0000"/>
                <w:szCs w:val="22"/>
                <w:rtl/>
                <w:lang w:bidi="ar-JO"/>
              </w:rPr>
              <w:t>31%</w:t>
            </w:r>
          </w:p>
        </w:tc>
      </w:tr>
      <w:tr w:rsidR="00BA2370" w:rsidRPr="00F16677" w14:paraId="7D980014" w14:textId="77777777" w:rsidTr="00F21458">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3D095B08" w14:textId="15884FF2" w:rsidR="00BA2370" w:rsidRPr="00F16677" w:rsidDel="009B40B9" w:rsidRDefault="00BA2370" w:rsidP="00BA2370">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وضع وتنفيذ استراتيجية للمستشفى بالتنسيق مع الجهات الصحية بشأن دخول المرضى الذين يعانون من التهابات تنفسية حادة وإحالتهم ونقلهم وخروجهم، بما يتماشى مع المعايير والبروتوكولات ذات الصلة. </w:t>
            </w:r>
          </w:p>
        </w:tc>
        <w:tc>
          <w:tcPr>
            <w:tcW w:w="270" w:type="dxa"/>
            <w:tcBorders>
              <w:top w:val="single" w:sz="2" w:space="0" w:color="A8A0A0" w:themeColor="background2" w:themeTint="99"/>
              <w:left w:val="nil"/>
              <w:bottom w:val="single" w:sz="2" w:space="0" w:color="A8A0A0" w:themeColor="background2" w:themeTint="99"/>
              <w:right w:val="nil"/>
            </w:tcBorders>
          </w:tcPr>
          <w:p w14:paraId="2AF61C59" w14:textId="77777777" w:rsidR="00BA2370" w:rsidRPr="00F16677" w:rsidRDefault="00BA2370" w:rsidP="00BA237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3EAA3F06" w14:textId="40E79393" w:rsidR="00BA2370" w:rsidRPr="00F16677" w:rsidRDefault="00BA2370" w:rsidP="00BA2370">
            <w:pPr>
              <w:pStyle w:val="TableText"/>
              <w:bidi/>
              <w:jc w:val="center"/>
              <w:rPr>
                <w:rFonts w:ascii="Calibri" w:hAnsi="Calibri"/>
                <w:color w:val="000000" w:themeColor="text1"/>
                <w:szCs w:val="22"/>
              </w:rPr>
            </w:pPr>
            <w:r w:rsidRPr="00F16677">
              <w:rPr>
                <w:rFonts w:ascii="Calibri" w:hAnsi="Calibri"/>
                <w:color w:val="00B050"/>
                <w:szCs w:val="22"/>
                <w:rtl/>
                <w:lang w:bidi="ar-JO"/>
              </w:rPr>
              <w:t>100%</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2440A7F7" w14:textId="0F154FD0" w:rsidR="00BA2370" w:rsidRPr="00F16677" w:rsidRDefault="00BA2370" w:rsidP="00BA2370">
            <w:pPr>
              <w:pStyle w:val="TableText"/>
              <w:bidi/>
              <w:jc w:val="center"/>
              <w:rPr>
                <w:rFonts w:ascii="Calibri" w:hAnsi="Calibri"/>
                <w:color w:val="FF0000"/>
                <w:szCs w:val="22"/>
              </w:rPr>
            </w:pPr>
            <w:r w:rsidRPr="00F16677">
              <w:rPr>
                <w:rFonts w:ascii="Calibri" w:hAnsi="Calibri"/>
                <w:color w:val="00B050"/>
                <w:szCs w:val="22"/>
                <w:rtl/>
                <w:lang w:bidi="ar-JO"/>
              </w:rPr>
              <w:t>100%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5F787FF3" w14:textId="3FA39722" w:rsidR="00BA2370" w:rsidRPr="00F16677" w:rsidRDefault="00BA2370" w:rsidP="00BA2370">
            <w:pPr>
              <w:pStyle w:val="TableText"/>
              <w:bidi/>
              <w:jc w:val="center"/>
              <w:rPr>
                <w:rFonts w:ascii="Calibri" w:hAnsi="Calibri"/>
                <w:color w:val="FF0000"/>
                <w:szCs w:val="22"/>
              </w:rPr>
            </w:pPr>
            <w:r w:rsidRPr="00F16677">
              <w:rPr>
                <w:rFonts w:ascii="Calibri" w:hAnsi="Calibri"/>
                <w:color w:val="FF0000"/>
                <w:szCs w:val="22"/>
                <w:rtl/>
                <w:lang w:bidi="ar-JO"/>
              </w:rPr>
              <w:t>33%</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2CD18996" w14:textId="01E9D284" w:rsidR="00BA2370" w:rsidRPr="00F16677" w:rsidRDefault="00BA2370" w:rsidP="00BA2370">
            <w:pPr>
              <w:pStyle w:val="TableText"/>
              <w:bidi/>
              <w:jc w:val="center"/>
              <w:rPr>
                <w:rFonts w:ascii="Calibri" w:hAnsi="Calibri"/>
                <w:color w:val="FF0000"/>
                <w:szCs w:val="22"/>
              </w:rPr>
            </w:pPr>
            <w:r w:rsidRPr="00F16677">
              <w:rPr>
                <w:rFonts w:ascii="Calibri" w:hAnsi="Calibri"/>
                <w:color w:val="00B050"/>
                <w:szCs w:val="22"/>
                <w:rtl/>
                <w:lang w:bidi="ar-JO"/>
              </w:rPr>
              <w:t>100%</w:t>
            </w:r>
          </w:p>
        </w:tc>
      </w:tr>
      <w:tr w:rsidR="00BA2370" w:rsidRPr="00F16677" w14:paraId="1A7EF4A7" w14:textId="77777777" w:rsidTr="00F21458">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5F8BC19F" w14:textId="3E60F38C" w:rsidR="00BA2370" w:rsidRPr="00F16677" w:rsidDel="009B40B9" w:rsidRDefault="00BA2370" w:rsidP="00BA2370">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تحديد وتخصيص (إضافة لافتات) وتجهيز أماكن لتقديم الرعاية الطبية للحالات المشتبه فيها والمؤكدة في ظروف آمنة ومعزولة. </w:t>
            </w:r>
          </w:p>
        </w:tc>
        <w:tc>
          <w:tcPr>
            <w:tcW w:w="270" w:type="dxa"/>
            <w:tcBorders>
              <w:top w:val="single" w:sz="2" w:space="0" w:color="A8A0A0" w:themeColor="background2" w:themeTint="99"/>
              <w:left w:val="nil"/>
              <w:bottom w:val="single" w:sz="2" w:space="0" w:color="A8A0A0" w:themeColor="background2" w:themeTint="99"/>
              <w:right w:val="nil"/>
            </w:tcBorders>
          </w:tcPr>
          <w:p w14:paraId="0F8FD026" w14:textId="77777777" w:rsidR="00BA2370" w:rsidRPr="00F16677" w:rsidRDefault="00BA2370" w:rsidP="00BA237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1B30FE0D" w14:textId="023DB94B" w:rsidR="00BA2370" w:rsidRPr="00F16677" w:rsidRDefault="00BA2370" w:rsidP="00BA2370">
            <w:pPr>
              <w:pStyle w:val="TableText"/>
              <w:bidi/>
              <w:jc w:val="center"/>
              <w:rPr>
                <w:rFonts w:ascii="Calibri" w:hAnsi="Calibri"/>
                <w:color w:val="000000" w:themeColor="text1"/>
                <w:szCs w:val="22"/>
              </w:rPr>
            </w:pPr>
            <w:r w:rsidRPr="00F16677">
              <w:rPr>
                <w:rFonts w:ascii="Calibri" w:hAnsi="Calibri"/>
                <w:color w:val="000000"/>
                <w:szCs w:val="22"/>
                <w:rtl/>
                <w:lang w:bidi="ar-JO"/>
              </w:rPr>
              <w:t>73%</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418EEDB2" w14:textId="14FA3397" w:rsidR="00BA2370" w:rsidRPr="00F16677" w:rsidRDefault="00BA2370" w:rsidP="00BA2370">
            <w:pPr>
              <w:pStyle w:val="TableText"/>
              <w:bidi/>
              <w:jc w:val="center"/>
              <w:rPr>
                <w:rFonts w:ascii="Calibri" w:hAnsi="Calibri"/>
                <w:color w:val="FF0000"/>
                <w:szCs w:val="22"/>
              </w:rPr>
            </w:pPr>
            <w:r w:rsidRPr="00F16677">
              <w:rPr>
                <w:rFonts w:ascii="Calibri" w:hAnsi="Calibri"/>
                <w:szCs w:val="22"/>
                <w:rtl/>
                <w:lang w:bidi="ar-JO"/>
              </w:rPr>
              <w:t>60%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2341AF9D" w14:textId="5D99DAF3" w:rsidR="00BA2370" w:rsidRPr="00F16677" w:rsidRDefault="00BA2370" w:rsidP="00BA2370">
            <w:pPr>
              <w:pStyle w:val="TableText"/>
              <w:bidi/>
              <w:jc w:val="center"/>
              <w:rPr>
                <w:rFonts w:ascii="Calibri" w:hAnsi="Calibri"/>
                <w:color w:val="FF0000"/>
                <w:szCs w:val="22"/>
              </w:rPr>
            </w:pPr>
            <w:r w:rsidRPr="00F16677">
              <w:rPr>
                <w:rFonts w:ascii="Calibri" w:hAnsi="Calibri"/>
                <w:szCs w:val="22"/>
                <w:rtl/>
                <w:lang w:bidi="ar-JO"/>
              </w:rPr>
              <w:t>غير مطلوب</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29FAEDBB" w14:textId="72719035" w:rsidR="00BA2370" w:rsidRPr="00F16677" w:rsidRDefault="00BA2370" w:rsidP="00BA2370">
            <w:pPr>
              <w:pStyle w:val="TableText"/>
              <w:bidi/>
              <w:jc w:val="center"/>
              <w:rPr>
                <w:rFonts w:ascii="Calibri" w:hAnsi="Calibri"/>
                <w:color w:val="FF0000"/>
                <w:szCs w:val="22"/>
              </w:rPr>
            </w:pPr>
            <w:r w:rsidRPr="00F16677">
              <w:rPr>
                <w:rFonts w:ascii="Calibri" w:hAnsi="Calibri"/>
                <w:color w:val="FF0000"/>
                <w:szCs w:val="22"/>
                <w:rtl/>
                <w:lang w:bidi="ar-JO"/>
              </w:rPr>
              <w:t>0%</w:t>
            </w:r>
          </w:p>
        </w:tc>
      </w:tr>
      <w:tr w:rsidR="00BA2370" w:rsidRPr="00F16677" w14:paraId="6DC12327" w14:textId="77777777" w:rsidTr="00F21458">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5E04D7B8" w14:textId="587A9C29" w:rsidR="00BA2370" w:rsidRPr="00F16677" w:rsidDel="009B40B9" w:rsidRDefault="00BA2370" w:rsidP="00BA2370">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ضرورة وضع المرضى في غرف فردية جيدة التهوية (≤ 12 دوره هوائية/ بالساعة). في حال عدم توفر غرف مفردة، ضرورة تجميع المرضى المشتبه في إصابتهم بكوفيد-19 معاً (تجنب اختلاط الحالات المشتبه فيها والمؤكدة). </w:t>
            </w:r>
          </w:p>
        </w:tc>
        <w:tc>
          <w:tcPr>
            <w:tcW w:w="270" w:type="dxa"/>
            <w:tcBorders>
              <w:top w:val="single" w:sz="2" w:space="0" w:color="A8A0A0" w:themeColor="background2" w:themeTint="99"/>
              <w:left w:val="nil"/>
              <w:bottom w:val="single" w:sz="2" w:space="0" w:color="A8A0A0" w:themeColor="background2" w:themeTint="99"/>
              <w:right w:val="nil"/>
            </w:tcBorders>
          </w:tcPr>
          <w:p w14:paraId="7AD48E33" w14:textId="77777777" w:rsidR="00BA2370" w:rsidRPr="00F16677" w:rsidRDefault="00BA2370" w:rsidP="00BA237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47602AFF" w14:textId="09B63984" w:rsidR="00BA2370" w:rsidRPr="00F16677" w:rsidRDefault="00BA2370" w:rsidP="00BA2370">
            <w:pPr>
              <w:pStyle w:val="TableText"/>
              <w:bidi/>
              <w:jc w:val="center"/>
              <w:rPr>
                <w:rFonts w:ascii="Calibri" w:hAnsi="Calibri"/>
                <w:color w:val="000000" w:themeColor="text1"/>
                <w:szCs w:val="22"/>
              </w:rPr>
            </w:pPr>
            <w:r w:rsidRPr="00F16677">
              <w:rPr>
                <w:rFonts w:ascii="Calibri" w:hAnsi="Calibri"/>
                <w:color w:val="000000"/>
                <w:szCs w:val="22"/>
                <w:rtl/>
                <w:lang w:bidi="ar-JO"/>
              </w:rPr>
              <w:t>73%</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4F5E44D7" w14:textId="2EC944F6" w:rsidR="00BA2370" w:rsidRPr="00F16677" w:rsidRDefault="00BA2370" w:rsidP="00BA2370">
            <w:pPr>
              <w:pStyle w:val="TableText"/>
              <w:bidi/>
              <w:jc w:val="center"/>
              <w:rPr>
                <w:rFonts w:ascii="Calibri" w:hAnsi="Calibri"/>
                <w:color w:val="FF0000"/>
                <w:szCs w:val="22"/>
              </w:rPr>
            </w:pPr>
            <w:r w:rsidRPr="00F16677">
              <w:rPr>
                <w:rFonts w:ascii="Calibri" w:hAnsi="Calibri"/>
                <w:szCs w:val="22"/>
                <w:rtl/>
                <w:lang w:bidi="ar-JO"/>
              </w:rPr>
              <w:t>80%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6E83BB87" w14:textId="7A675A32" w:rsidR="00BA2370" w:rsidRPr="00F16677" w:rsidRDefault="00BA2370" w:rsidP="00BA2370">
            <w:pPr>
              <w:pStyle w:val="TableText"/>
              <w:bidi/>
              <w:jc w:val="center"/>
              <w:rPr>
                <w:rFonts w:ascii="Calibri" w:hAnsi="Calibri"/>
                <w:color w:val="FF0000"/>
                <w:szCs w:val="22"/>
              </w:rPr>
            </w:pPr>
            <w:r w:rsidRPr="00F16677">
              <w:rPr>
                <w:rFonts w:ascii="Calibri" w:hAnsi="Calibri"/>
                <w:szCs w:val="22"/>
                <w:rtl/>
                <w:lang w:bidi="ar-JO"/>
              </w:rPr>
              <w:t>غير مطلوب</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4EBE1890" w14:textId="69FC1F48" w:rsidR="00BA2370" w:rsidRPr="00F16677" w:rsidRDefault="00BA2370" w:rsidP="00BA2370">
            <w:pPr>
              <w:pStyle w:val="TableText"/>
              <w:bidi/>
              <w:jc w:val="center"/>
              <w:rPr>
                <w:rFonts w:ascii="Calibri" w:hAnsi="Calibri"/>
                <w:color w:val="FF0000"/>
                <w:szCs w:val="22"/>
              </w:rPr>
            </w:pPr>
            <w:r w:rsidRPr="00F16677">
              <w:rPr>
                <w:rFonts w:ascii="Calibri" w:hAnsi="Calibri"/>
                <w:color w:val="FF0000"/>
                <w:szCs w:val="22"/>
                <w:rtl/>
                <w:lang w:bidi="ar-JO"/>
              </w:rPr>
              <w:t>25%</w:t>
            </w:r>
          </w:p>
        </w:tc>
      </w:tr>
      <w:tr w:rsidR="00BA2370" w:rsidRPr="00F16677" w14:paraId="6AEF20BF" w14:textId="77777777" w:rsidTr="00F21458">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46CA14D3" w14:textId="26B7A300" w:rsidR="00BA2370" w:rsidRPr="00F16677" w:rsidDel="009B40B9" w:rsidRDefault="00BA2370" w:rsidP="00BA2370">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توفير إرشادات/بروتوكولات للتدبير العلاجي للحالات المشتبه فيها أو المؤكدة والتأكد من اتباعها بشكل صحيحاً. </w:t>
            </w:r>
          </w:p>
        </w:tc>
        <w:tc>
          <w:tcPr>
            <w:tcW w:w="270" w:type="dxa"/>
            <w:tcBorders>
              <w:top w:val="single" w:sz="2" w:space="0" w:color="A8A0A0" w:themeColor="background2" w:themeTint="99"/>
              <w:left w:val="nil"/>
              <w:bottom w:val="single" w:sz="2" w:space="0" w:color="A8A0A0" w:themeColor="background2" w:themeTint="99"/>
              <w:right w:val="nil"/>
            </w:tcBorders>
          </w:tcPr>
          <w:p w14:paraId="518DAF9A" w14:textId="77777777" w:rsidR="00BA2370" w:rsidRPr="00F16677" w:rsidRDefault="00BA2370" w:rsidP="00BA237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439695B0" w14:textId="0848F563" w:rsidR="00BA2370" w:rsidRPr="00F16677" w:rsidRDefault="00BA2370" w:rsidP="00BA2370">
            <w:pPr>
              <w:pStyle w:val="TableText"/>
              <w:bidi/>
              <w:jc w:val="center"/>
              <w:rPr>
                <w:rFonts w:ascii="Calibri" w:hAnsi="Calibri"/>
                <w:color w:val="000000" w:themeColor="text1"/>
                <w:szCs w:val="22"/>
              </w:rPr>
            </w:pPr>
            <w:r w:rsidRPr="00F16677">
              <w:rPr>
                <w:rFonts w:ascii="Calibri" w:hAnsi="Calibri"/>
                <w:color w:val="FF0000"/>
                <w:szCs w:val="22"/>
                <w:rtl/>
                <w:lang w:bidi="ar-JO"/>
              </w:rPr>
              <w:t>45%</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02F96C9D" w14:textId="71FA7D7A" w:rsidR="00BA2370" w:rsidRPr="00F16677" w:rsidRDefault="00BA2370" w:rsidP="00BA2370">
            <w:pPr>
              <w:pStyle w:val="TableText"/>
              <w:bidi/>
              <w:jc w:val="center"/>
              <w:rPr>
                <w:rFonts w:ascii="Calibri" w:hAnsi="Calibri"/>
                <w:color w:val="FF0000"/>
                <w:szCs w:val="22"/>
              </w:rPr>
            </w:pPr>
            <w:r w:rsidRPr="00F16677">
              <w:rPr>
                <w:rFonts w:ascii="Calibri" w:hAnsi="Calibri"/>
                <w:color w:val="FF0000"/>
                <w:szCs w:val="22"/>
                <w:rtl/>
                <w:lang w:bidi="ar-JO"/>
              </w:rPr>
              <w:t>20%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35C87730" w14:textId="31AC9919" w:rsidR="00BA2370" w:rsidRPr="00F16677" w:rsidRDefault="00BA2370" w:rsidP="00BA2370">
            <w:pPr>
              <w:pStyle w:val="TableText"/>
              <w:bidi/>
              <w:jc w:val="center"/>
              <w:rPr>
                <w:rFonts w:ascii="Calibri" w:hAnsi="Calibri"/>
                <w:color w:val="FF0000"/>
                <w:szCs w:val="22"/>
              </w:rPr>
            </w:pPr>
            <w:r w:rsidRPr="00F16677">
              <w:rPr>
                <w:rFonts w:ascii="Calibri" w:hAnsi="Calibri"/>
                <w:color w:val="FF0000"/>
                <w:szCs w:val="22"/>
                <w:rtl/>
                <w:lang w:bidi="ar-JO"/>
              </w:rPr>
              <w:t>33%</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66913019" w14:textId="457A1D96" w:rsidR="00BA2370" w:rsidRPr="00F16677" w:rsidRDefault="00BA2370" w:rsidP="00BA2370">
            <w:pPr>
              <w:pStyle w:val="TableText"/>
              <w:bidi/>
              <w:jc w:val="center"/>
              <w:rPr>
                <w:rFonts w:ascii="Calibri" w:hAnsi="Calibri"/>
                <w:color w:val="FF0000"/>
                <w:szCs w:val="22"/>
              </w:rPr>
            </w:pPr>
            <w:r w:rsidRPr="00F16677">
              <w:rPr>
                <w:rFonts w:ascii="Calibri" w:hAnsi="Calibri"/>
                <w:color w:val="000000"/>
                <w:szCs w:val="22"/>
                <w:rtl/>
                <w:lang w:bidi="ar-JO"/>
              </w:rPr>
              <w:t>50%</w:t>
            </w:r>
          </w:p>
        </w:tc>
      </w:tr>
      <w:tr w:rsidR="00136DA3" w:rsidRPr="00F16677" w14:paraId="0A1158E3" w14:textId="77777777" w:rsidTr="00097549">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vAlign w:val="center"/>
          </w:tcPr>
          <w:p w14:paraId="77A90101" w14:textId="08C54DFF" w:rsidR="00136DA3" w:rsidRPr="00F16677" w:rsidDel="009B40B9" w:rsidRDefault="00BA2370" w:rsidP="00136DA3">
            <w:pPr>
              <w:pStyle w:val="TableText"/>
              <w:bidi/>
              <w:ind w:left="247"/>
              <w:rPr>
                <w:rFonts w:ascii="Calibri" w:hAnsi="Calibri"/>
                <w:color w:val="000000"/>
                <w:sz w:val="22"/>
                <w:szCs w:val="22"/>
                <w:lang w:bidi="ar-JO"/>
              </w:rPr>
            </w:pPr>
            <w:r w:rsidRPr="00F16677">
              <w:rPr>
                <w:rFonts w:ascii="Calibri" w:hAnsi="Calibri"/>
                <w:sz w:val="22"/>
                <w:szCs w:val="22"/>
                <w:rtl/>
                <w:lang w:bidi="ar-JO"/>
              </w:rPr>
              <w:t>مراقبة ومتابعة الإرشادات/البروتوكولات للتدبير العلاجي لإدارة الحالات المشتبه بها أو المؤكدة بكوفيد-19</w:t>
            </w:r>
            <w:r w:rsidRPr="00F16677">
              <w:rPr>
                <w:rFonts w:ascii="Calibri" w:hAnsi="Calibri"/>
                <w:sz w:val="22"/>
                <w:szCs w:val="22"/>
                <w:lang w:bidi="ar-JO"/>
              </w:rPr>
              <w:t>. </w:t>
            </w:r>
          </w:p>
        </w:tc>
        <w:tc>
          <w:tcPr>
            <w:tcW w:w="270" w:type="dxa"/>
            <w:tcBorders>
              <w:top w:val="single" w:sz="2" w:space="0" w:color="A8A0A0" w:themeColor="background2" w:themeTint="99"/>
              <w:left w:val="nil"/>
              <w:bottom w:val="single" w:sz="2" w:space="0" w:color="A8A0A0" w:themeColor="background2" w:themeTint="99"/>
              <w:right w:val="nil"/>
            </w:tcBorders>
          </w:tcPr>
          <w:p w14:paraId="299875A1" w14:textId="77777777" w:rsidR="00136DA3" w:rsidRPr="00F16677" w:rsidRDefault="00136DA3" w:rsidP="00136DA3">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58E57B7A" w14:textId="78CDE499" w:rsidR="00136DA3" w:rsidRPr="00F16677" w:rsidRDefault="00136DA3" w:rsidP="00136DA3">
            <w:pPr>
              <w:pStyle w:val="TableText"/>
              <w:bidi/>
              <w:jc w:val="center"/>
              <w:rPr>
                <w:rFonts w:ascii="Calibri" w:hAnsi="Calibri"/>
                <w:color w:val="000000" w:themeColor="text1"/>
                <w:szCs w:val="22"/>
              </w:rPr>
            </w:pPr>
            <w:r w:rsidRPr="00F16677">
              <w:rPr>
                <w:rFonts w:ascii="Calibri" w:hAnsi="Calibri"/>
                <w:color w:val="FF0000"/>
                <w:szCs w:val="22"/>
                <w:rtl/>
                <w:lang w:bidi="ar-JO"/>
              </w:rPr>
              <w:t>0%</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76BED6ED" w14:textId="0DC7AB02" w:rsidR="00136DA3" w:rsidRPr="00F16677" w:rsidRDefault="00136DA3" w:rsidP="00136DA3">
            <w:pPr>
              <w:pStyle w:val="TableText"/>
              <w:bidi/>
              <w:jc w:val="center"/>
              <w:rPr>
                <w:rFonts w:ascii="Calibri" w:hAnsi="Calibri"/>
                <w:color w:val="FF0000"/>
                <w:szCs w:val="22"/>
              </w:rPr>
            </w:pPr>
            <w:r w:rsidRPr="00F16677">
              <w:rPr>
                <w:rFonts w:ascii="Calibri" w:hAnsi="Calibri"/>
                <w:color w:val="FF0000"/>
                <w:szCs w:val="22"/>
                <w:rtl/>
                <w:lang w:bidi="ar-JO"/>
              </w:rPr>
              <w:t>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1248399D" w14:textId="3FF83515" w:rsidR="00136DA3" w:rsidRPr="00F16677" w:rsidRDefault="00136DA3" w:rsidP="00136DA3">
            <w:pPr>
              <w:pStyle w:val="TableText"/>
              <w:bidi/>
              <w:jc w:val="center"/>
              <w:rPr>
                <w:rFonts w:ascii="Calibri" w:hAnsi="Calibri"/>
                <w:color w:val="FF0000"/>
                <w:szCs w:val="22"/>
              </w:rPr>
            </w:pPr>
            <w:r w:rsidRPr="00F16677">
              <w:rPr>
                <w:rFonts w:ascii="Calibri" w:hAnsi="Calibri"/>
                <w:color w:val="FF0000"/>
                <w:szCs w:val="22"/>
                <w:rtl/>
                <w:lang w:bidi="ar-JO"/>
              </w:rPr>
              <w:t>33%</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77D6E4B8" w14:textId="301939CD" w:rsidR="00136DA3" w:rsidRPr="00F16677" w:rsidRDefault="00136DA3" w:rsidP="00136DA3">
            <w:pPr>
              <w:pStyle w:val="TableText"/>
              <w:bidi/>
              <w:jc w:val="center"/>
              <w:rPr>
                <w:rFonts w:ascii="Calibri" w:hAnsi="Calibri"/>
                <w:color w:val="FF0000"/>
                <w:szCs w:val="22"/>
              </w:rPr>
            </w:pPr>
            <w:r w:rsidRPr="00F16677">
              <w:rPr>
                <w:rFonts w:ascii="Calibri" w:hAnsi="Calibri"/>
                <w:color w:val="FF0000"/>
                <w:szCs w:val="22"/>
                <w:rtl/>
                <w:lang w:bidi="ar-JO"/>
              </w:rPr>
              <w:t>25%</w:t>
            </w:r>
          </w:p>
        </w:tc>
      </w:tr>
      <w:tr w:rsidR="00BA2370" w:rsidRPr="00F16677" w14:paraId="23C6CEF7" w14:textId="77777777" w:rsidTr="00AE3643">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18FBBCA0" w14:textId="610C288B" w:rsidR="00BA2370" w:rsidRPr="00F16677" w:rsidDel="009B40B9" w:rsidRDefault="00BA2370" w:rsidP="00BA2370">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التأكيد على تدريب الكادر الصحي في أقسام العناية الحثيثة على إدارة الحالات الحرجة وأجهزة التنفس الصناعي. </w:t>
            </w:r>
          </w:p>
        </w:tc>
        <w:tc>
          <w:tcPr>
            <w:tcW w:w="270" w:type="dxa"/>
            <w:tcBorders>
              <w:top w:val="single" w:sz="2" w:space="0" w:color="A8A0A0" w:themeColor="background2" w:themeTint="99"/>
              <w:left w:val="nil"/>
              <w:bottom w:val="single" w:sz="2" w:space="0" w:color="A8A0A0" w:themeColor="background2" w:themeTint="99"/>
              <w:right w:val="nil"/>
            </w:tcBorders>
          </w:tcPr>
          <w:p w14:paraId="0C7FFE1A" w14:textId="77777777" w:rsidR="00BA2370" w:rsidRPr="00F16677" w:rsidRDefault="00BA2370" w:rsidP="00BA237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2543D2DC" w14:textId="52CB38C6" w:rsidR="00BA2370" w:rsidRPr="00F16677" w:rsidRDefault="00BA2370" w:rsidP="00BA2370">
            <w:pPr>
              <w:pStyle w:val="TableText"/>
              <w:bidi/>
              <w:jc w:val="center"/>
              <w:rPr>
                <w:rFonts w:ascii="Calibri" w:hAnsi="Calibri"/>
                <w:color w:val="000000" w:themeColor="text1"/>
                <w:szCs w:val="22"/>
              </w:rPr>
            </w:pPr>
            <w:r w:rsidRPr="00F16677">
              <w:rPr>
                <w:rFonts w:ascii="Calibri" w:hAnsi="Calibri"/>
                <w:color w:val="FF0000"/>
                <w:szCs w:val="22"/>
                <w:rtl/>
                <w:lang w:bidi="ar-JO"/>
              </w:rPr>
              <w:t>9%</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35FD0A3B" w14:textId="594DF2D3" w:rsidR="00BA2370" w:rsidRPr="00F16677" w:rsidRDefault="00BA2370" w:rsidP="00BA2370">
            <w:pPr>
              <w:pStyle w:val="TableText"/>
              <w:bidi/>
              <w:jc w:val="center"/>
              <w:rPr>
                <w:rFonts w:ascii="Calibri" w:hAnsi="Calibri"/>
                <w:color w:val="FF0000"/>
                <w:szCs w:val="22"/>
              </w:rPr>
            </w:pPr>
            <w:r w:rsidRPr="00F16677">
              <w:rPr>
                <w:rFonts w:ascii="Calibri" w:hAnsi="Calibri"/>
                <w:color w:val="FF0000"/>
                <w:szCs w:val="22"/>
                <w:rtl/>
                <w:lang w:bidi="ar-JO"/>
              </w:rPr>
              <w:t>20%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477E37C6" w14:textId="1E695BE6" w:rsidR="00BA2370" w:rsidRPr="00F16677" w:rsidRDefault="00BA2370" w:rsidP="00BA2370">
            <w:pPr>
              <w:pStyle w:val="TableText"/>
              <w:bidi/>
              <w:jc w:val="center"/>
              <w:rPr>
                <w:rFonts w:ascii="Calibri" w:hAnsi="Calibri"/>
                <w:color w:val="FF0000"/>
                <w:szCs w:val="22"/>
              </w:rPr>
            </w:pPr>
            <w:r w:rsidRPr="00F16677">
              <w:rPr>
                <w:rFonts w:ascii="Calibri" w:hAnsi="Calibri"/>
                <w:szCs w:val="22"/>
                <w:rtl/>
                <w:lang w:bidi="ar-JO"/>
              </w:rPr>
              <w:t>67%</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502E8590" w14:textId="4AF758D3" w:rsidR="00BA2370" w:rsidRPr="00F16677" w:rsidRDefault="00BA2370" w:rsidP="00BA2370">
            <w:pPr>
              <w:pStyle w:val="TableText"/>
              <w:bidi/>
              <w:jc w:val="center"/>
              <w:rPr>
                <w:rFonts w:ascii="Calibri" w:hAnsi="Calibri"/>
                <w:color w:val="FF0000"/>
                <w:szCs w:val="22"/>
              </w:rPr>
            </w:pPr>
            <w:r w:rsidRPr="00F16677">
              <w:rPr>
                <w:rFonts w:ascii="Calibri" w:hAnsi="Calibri"/>
                <w:color w:val="FF0000"/>
                <w:szCs w:val="22"/>
                <w:rtl/>
                <w:lang w:bidi="ar-JO"/>
              </w:rPr>
              <w:t>0%</w:t>
            </w:r>
          </w:p>
        </w:tc>
      </w:tr>
      <w:tr w:rsidR="00BA2370" w:rsidRPr="00F16677" w14:paraId="1DC1B0CF" w14:textId="77777777" w:rsidTr="00AE3643">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0AD6FA7E" w14:textId="7A9F0E84" w:rsidR="00BA2370" w:rsidRPr="00F16677" w:rsidDel="009B40B9" w:rsidRDefault="00BA2370" w:rsidP="00BA2370">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حيثما أمكن، وجوب تعيين فريق من العاملين الصحيين المدربين تدريباً كافياً للعناية حصراً بالحالات المشتبه فيها أو المؤكدة وذلك للحد من خطر انتقال العدوى. </w:t>
            </w:r>
          </w:p>
        </w:tc>
        <w:tc>
          <w:tcPr>
            <w:tcW w:w="270" w:type="dxa"/>
            <w:tcBorders>
              <w:top w:val="single" w:sz="2" w:space="0" w:color="A8A0A0" w:themeColor="background2" w:themeTint="99"/>
              <w:left w:val="nil"/>
              <w:bottom w:val="single" w:sz="2" w:space="0" w:color="A8A0A0" w:themeColor="background2" w:themeTint="99"/>
              <w:right w:val="nil"/>
            </w:tcBorders>
          </w:tcPr>
          <w:p w14:paraId="745472EF" w14:textId="77777777" w:rsidR="00BA2370" w:rsidRPr="00F16677" w:rsidRDefault="00BA2370" w:rsidP="00BA237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66CA3FBF" w14:textId="0E17816E" w:rsidR="00BA2370" w:rsidRPr="00F16677" w:rsidRDefault="00BA2370" w:rsidP="00BA2370">
            <w:pPr>
              <w:pStyle w:val="TableText"/>
              <w:bidi/>
              <w:jc w:val="center"/>
              <w:rPr>
                <w:rFonts w:ascii="Calibri" w:hAnsi="Calibri"/>
                <w:color w:val="000000" w:themeColor="text1"/>
                <w:szCs w:val="22"/>
              </w:rPr>
            </w:pPr>
            <w:r w:rsidRPr="00F16677">
              <w:rPr>
                <w:rFonts w:ascii="Calibri" w:hAnsi="Calibri"/>
                <w:color w:val="000000"/>
                <w:szCs w:val="22"/>
                <w:rtl/>
                <w:lang w:bidi="ar-JO"/>
              </w:rPr>
              <w:t>55%</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77FC6537" w14:textId="36CD0638" w:rsidR="00BA2370" w:rsidRPr="00F16677" w:rsidRDefault="00BA2370" w:rsidP="00BA2370">
            <w:pPr>
              <w:pStyle w:val="TableText"/>
              <w:bidi/>
              <w:jc w:val="center"/>
              <w:rPr>
                <w:rFonts w:ascii="Calibri" w:hAnsi="Calibri"/>
                <w:color w:val="FF0000"/>
                <w:szCs w:val="22"/>
              </w:rPr>
            </w:pPr>
            <w:r w:rsidRPr="00F16677">
              <w:rPr>
                <w:rFonts w:ascii="Calibri" w:hAnsi="Calibri"/>
                <w:szCs w:val="22"/>
                <w:rtl/>
                <w:lang w:bidi="ar-JO"/>
              </w:rPr>
              <w:t>60%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28C3DF3A" w14:textId="72746117" w:rsidR="00BA2370" w:rsidRPr="00F16677" w:rsidRDefault="00BA2370" w:rsidP="00BA2370">
            <w:pPr>
              <w:pStyle w:val="TableText"/>
              <w:bidi/>
              <w:jc w:val="center"/>
              <w:rPr>
                <w:rFonts w:ascii="Calibri" w:hAnsi="Calibri"/>
                <w:color w:val="FF0000"/>
                <w:szCs w:val="22"/>
              </w:rPr>
            </w:pPr>
            <w:r w:rsidRPr="00F16677">
              <w:rPr>
                <w:rFonts w:ascii="Calibri" w:hAnsi="Calibri"/>
                <w:szCs w:val="22"/>
                <w:rtl/>
                <w:lang w:bidi="ar-JO"/>
              </w:rPr>
              <w:t>67%</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7D576B70" w14:textId="75BDABE2" w:rsidR="00BA2370" w:rsidRPr="00F16677" w:rsidRDefault="00BA2370" w:rsidP="00BA2370">
            <w:pPr>
              <w:pStyle w:val="TableText"/>
              <w:bidi/>
              <w:jc w:val="center"/>
              <w:rPr>
                <w:rFonts w:ascii="Calibri" w:hAnsi="Calibri"/>
                <w:color w:val="FF0000"/>
                <w:szCs w:val="22"/>
              </w:rPr>
            </w:pPr>
            <w:r w:rsidRPr="00F16677">
              <w:rPr>
                <w:rFonts w:ascii="Calibri" w:hAnsi="Calibri"/>
                <w:color w:val="FF0000"/>
                <w:szCs w:val="22"/>
                <w:rtl/>
                <w:lang w:bidi="ar-JO"/>
              </w:rPr>
              <w:t>25%</w:t>
            </w:r>
          </w:p>
        </w:tc>
      </w:tr>
      <w:tr w:rsidR="00BA2370" w:rsidRPr="00F16677" w14:paraId="154D06A8" w14:textId="77777777" w:rsidTr="00AE3643">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7E21667B" w14:textId="7612223F" w:rsidR="00BA2370" w:rsidRPr="00F16677" w:rsidDel="009B40B9" w:rsidRDefault="00BA2370" w:rsidP="00BA2370">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الاحتفاظ بسجل بأسماء كل الأشخاص الذين يدخلون غرفة كل مريض مشتبه أو مؤكدة إصابته بكوفيد-19، بما في ذلك جميع الموظفين والزوار. </w:t>
            </w:r>
          </w:p>
        </w:tc>
        <w:tc>
          <w:tcPr>
            <w:tcW w:w="270" w:type="dxa"/>
            <w:tcBorders>
              <w:top w:val="single" w:sz="2" w:space="0" w:color="A8A0A0" w:themeColor="background2" w:themeTint="99"/>
              <w:left w:val="nil"/>
              <w:bottom w:val="single" w:sz="2" w:space="0" w:color="A8A0A0" w:themeColor="background2" w:themeTint="99"/>
              <w:right w:val="nil"/>
            </w:tcBorders>
          </w:tcPr>
          <w:p w14:paraId="6265801B" w14:textId="77777777" w:rsidR="00BA2370" w:rsidRPr="00F16677" w:rsidRDefault="00BA2370" w:rsidP="00BA237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6AF07CB9" w14:textId="0877F91D" w:rsidR="00BA2370" w:rsidRPr="00F16677" w:rsidRDefault="00BA2370" w:rsidP="00BA2370">
            <w:pPr>
              <w:pStyle w:val="TableText"/>
              <w:bidi/>
              <w:jc w:val="center"/>
              <w:rPr>
                <w:rFonts w:ascii="Calibri" w:hAnsi="Calibri"/>
                <w:color w:val="000000" w:themeColor="text1"/>
                <w:szCs w:val="22"/>
              </w:rPr>
            </w:pPr>
            <w:r w:rsidRPr="00F16677">
              <w:rPr>
                <w:rFonts w:ascii="Calibri" w:hAnsi="Calibri"/>
                <w:color w:val="FF0000"/>
                <w:szCs w:val="22"/>
                <w:rtl/>
                <w:lang w:bidi="ar-JO"/>
              </w:rPr>
              <w:t>18%</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26EDBB25" w14:textId="7D9C7252" w:rsidR="00BA2370" w:rsidRPr="00F16677" w:rsidRDefault="00BA2370" w:rsidP="00BA2370">
            <w:pPr>
              <w:pStyle w:val="TableText"/>
              <w:bidi/>
              <w:jc w:val="center"/>
              <w:rPr>
                <w:rFonts w:ascii="Calibri" w:hAnsi="Calibri"/>
                <w:color w:val="FF0000"/>
                <w:szCs w:val="22"/>
              </w:rPr>
            </w:pPr>
            <w:r w:rsidRPr="00F16677">
              <w:rPr>
                <w:rFonts w:ascii="Calibri" w:hAnsi="Calibri"/>
                <w:color w:val="FF0000"/>
                <w:szCs w:val="22"/>
                <w:rtl/>
                <w:lang w:bidi="ar-JO"/>
              </w:rPr>
              <w:t>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093150B0" w14:textId="75DABB1B" w:rsidR="00BA2370" w:rsidRPr="00F16677" w:rsidRDefault="00BA2370" w:rsidP="00BA2370">
            <w:pPr>
              <w:pStyle w:val="TableText"/>
              <w:bidi/>
              <w:jc w:val="center"/>
              <w:rPr>
                <w:rFonts w:ascii="Calibri" w:hAnsi="Calibri"/>
                <w:color w:val="FF0000"/>
                <w:szCs w:val="22"/>
              </w:rPr>
            </w:pPr>
            <w:r w:rsidRPr="00F16677">
              <w:rPr>
                <w:rFonts w:ascii="Calibri" w:hAnsi="Calibri"/>
                <w:color w:val="FF0000"/>
                <w:szCs w:val="22"/>
                <w:rtl/>
                <w:lang w:bidi="ar-JO"/>
              </w:rPr>
              <w:t>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43F12609" w14:textId="6348FCCF" w:rsidR="00BA2370" w:rsidRPr="00F16677" w:rsidRDefault="00BA2370" w:rsidP="00BA2370">
            <w:pPr>
              <w:pStyle w:val="TableText"/>
              <w:bidi/>
              <w:jc w:val="center"/>
              <w:rPr>
                <w:rFonts w:ascii="Calibri" w:hAnsi="Calibri"/>
                <w:color w:val="FF0000"/>
                <w:szCs w:val="22"/>
              </w:rPr>
            </w:pPr>
            <w:r w:rsidRPr="00F16677">
              <w:rPr>
                <w:rFonts w:ascii="Calibri" w:hAnsi="Calibri"/>
                <w:color w:val="FF0000"/>
                <w:szCs w:val="22"/>
                <w:rtl/>
                <w:lang w:bidi="ar-JO"/>
              </w:rPr>
              <w:t>25%</w:t>
            </w:r>
          </w:p>
        </w:tc>
      </w:tr>
      <w:tr w:rsidR="00BA2370" w:rsidRPr="00F16677" w14:paraId="73C4FBC7" w14:textId="77777777" w:rsidTr="00AE3643">
        <w:trPr>
          <w:trHeight w:val="65"/>
          <w:jc w:val="center"/>
        </w:trPr>
        <w:tc>
          <w:tcPr>
            <w:tcW w:w="3510" w:type="dxa"/>
            <w:tcBorders>
              <w:top w:val="single" w:sz="2" w:space="0" w:color="A8A0A0" w:themeColor="background2" w:themeTint="99"/>
              <w:left w:val="nil"/>
              <w:bottom w:val="single" w:sz="2" w:space="0" w:color="A8A0A0" w:themeColor="background2" w:themeTint="99"/>
              <w:right w:val="nil"/>
            </w:tcBorders>
          </w:tcPr>
          <w:p w14:paraId="5BAD3861" w14:textId="3A90B77B" w:rsidR="00BA2370" w:rsidRPr="00F16677" w:rsidDel="009B40B9" w:rsidRDefault="00BA2370" w:rsidP="00BA2370">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lastRenderedPageBreak/>
              <w:t>تجنب تحريك ونقل أي مريض خارج غرفته أو مكانه إلا إذا كان ذلك ضرورياً من الناحية الطبية، وإذا كان النقل ضرورياً يجب التأكد من إجراءات استقبال ونقل المرضى داخل المستشفى، وتحديد أفضل الطرق لنقل المرضى. </w:t>
            </w:r>
          </w:p>
        </w:tc>
        <w:tc>
          <w:tcPr>
            <w:tcW w:w="270" w:type="dxa"/>
            <w:tcBorders>
              <w:top w:val="single" w:sz="2" w:space="0" w:color="A8A0A0" w:themeColor="background2" w:themeTint="99"/>
              <w:left w:val="nil"/>
              <w:bottom w:val="single" w:sz="2" w:space="0" w:color="A8A0A0" w:themeColor="background2" w:themeTint="99"/>
              <w:right w:val="nil"/>
            </w:tcBorders>
          </w:tcPr>
          <w:p w14:paraId="1F58CAE4" w14:textId="77777777" w:rsidR="00BA2370" w:rsidRPr="00F16677" w:rsidRDefault="00BA2370" w:rsidP="00BA2370">
            <w:pPr>
              <w:pStyle w:val="TableText"/>
              <w:jc w:val="center"/>
              <w:rPr>
                <w:rFonts w:ascii="Calibri" w:hAnsi="Calibri"/>
                <w:szCs w:val="22"/>
              </w:rPr>
            </w:pPr>
          </w:p>
        </w:tc>
        <w:tc>
          <w:tcPr>
            <w:tcW w:w="1350" w:type="dxa"/>
            <w:tcBorders>
              <w:top w:val="single" w:sz="2" w:space="0" w:color="A8A0A0" w:themeColor="background2" w:themeTint="99"/>
              <w:left w:val="nil"/>
              <w:bottom w:val="single" w:sz="2" w:space="0" w:color="A8A0A0" w:themeColor="background2" w:themeTint="99"/>
              <w:right w:val="nil"/>
            </w:tcBorders>
            <w:vAlign w:val="center"/>
          </w:tcPr>
          <w:p w14:paraId="2C6C44A7" w14:textId="021770BD" w:rsidR="00BA2370" w:rsidRPr="00F16677" w:rsidRDefault="00BA2370" w:rsidP="00BA2370">
            <w:pPr>
              <w:pStyle w:val="TableText"/>
              <w:bidi/>
              <w:jc w:val="center"/>
              <w:rPr>
                <w:rFonts w:ascii="Calibri" w:hAnsi="Calibri"/>
                <w:color w:val="000000" w:themeColor="text1"/>
                <w:szCs w:val="22"/>
              </w:rPr>
            </w:pPr>
            <w:r w:rsidRPr="00F16677">
              <w:rPr>
                <w:rFonts w:ascii="Calibri" w:hAnsi="Calibri"/>
                <w:color w:val="000000"/>
                <w:szCs w:val="22"/>
                <w:rtl/>
                <w:lang w:bidi="ar-JO"/>
              </w:rPr>
              <w:t>82%</w:t>
            </w:r>
          </w:p>
        </w:tc>
        <w:tc>
          <w:tcPr>
            <w:tcW w:w="1800" w:type="dxa"/>
            <w:tcBorders>
              <w:top w:val="single" w:sz="2" w:space="0" w:color="A8A0A0" w:themeColor="background2" w:themeTint="99"/>
              <w:left w:val="nil"/>
              <w:bottom w:val="single" w:sz="2" w:space="0" w:color="A8A0A0" w:themeColor="background2" w:themeTint="99"/>
              <w:right w:val="nil"/>
            </w:tcBorders>
            <w:vAlign w:val="center"/>
          </w:tcPr>
          <w:p w14:paraId="50927A82" w14:textId="584CA67A" w:rsidR="00BA2370" w:rsidRPr="00F16677" w:rsidRDefault="00BA2370" w:rsidP="00BA2370">
            <w:pPr>
              <w:pStyle w:val="TableText"/>
              <w:bidi/>
              <w:jc w:val="center"/>
              <w:rPr>
                <w:rFonts w:ascii="Calibri" w:hAnsi="Calibri"/>
                <w:color w:val="FF0000"/>
                <w:szCs w:val="22"/>
              </w:rPr>
            </w:pPr>
            <w:r w:rsidRPr="00F16677">
              <w:rPr>
                <w:rFonts w:ascii="Calibri" w:hAnsi="Calibri"/>
                <w:color w:val="FF0000"/>
                <w:szCs w:val="22"/>
                <w:rtl/>
                <w:lang w:bidi="ar-JO"/>
              </w:rPr>
              <w:t>40%</w:t>
            </w:r>
          </w:p>
        </w:tc>
        <w:tc>
          <w:tcPr>
            <w:tcW w:w="1170" w:type="dxa"/>
            <w:tcBorders>
              <w:top w:val="single" w:sz="2" w:space="0" w:color="A8A0A0" w:themeColor="background2" w:themeTint="99"/>
              <w:left w:val="nil"/>
              <w:bottom w:val="single" w:sz="2" w:space="0" w:color="A8A0A0" w:themeColor="background2" w:themeTint="99"/>
              <w:right w:val="nil"/>
            </w:tcBorders>
            <w:vAlign w:val="center"/>
          </w:tcPr>
          <w:p w14:paraId="1E729DC7" w14:textId="0F9B696C" w:rsidR="00BA2370" w:rsidRPr="00F16677" w:rsidRDefault="00BA2370" w:rsidP="00BA2370">
            <w:pPr>
              <w:pStyle w:val="TableText"/>
              <w:bidi/>
              <w:jc w:val="center"/>
              <w:rPr>
                <w:rFonts w:ascii="Calibri" w:hAnsi="Calibri"/>
                <w:color w:val="FF0000"/>
                <w:szCs w:val="22"/>
              </w:rPr>
            </w:pPr>
            <w:r w:rsidRPr="00F16677">
              <w:rPr>
                <w:rFonts w:ascii="Calibri" w:hAnsi="Calibri"/>
                <w:color w:val="00B050"/>
                <w:szCs w:val="22"/>
                <w:rtl/>
                <w:lang w:bidi="ar-JO"/>
              </w:rPr>
              <w:t>100%</w:t>
            </w:r>
          </w:p>
        </w:tc>
        <w:tc>
          <w:tcPr>
            <w:tcW w:w="1174" w:type="dxa"/>
            <w:tcBorders>
              <w:top w:val="single" w:sz="2" w:space="0" w:color="A8A0A0" w:themeColor="background2" w:themeTint="99"/>
              <w:left w:val="nil"/>
              <w:bottom w:val="single" w:sz="2" w:space="0" w:color="A8A0A0" w:themeColor="background2" w:themeTint="99"/>
              <w:right w:val="nil"/>
            </w:tcBorders>
            <w:vAlign w:val="center"/>
          </w:tcPr>
          <w:p w14:paraId="2E1B98E3" w14:textId="58280935" w:rsidR="00BA2370" w:rsidRPr="00F16677" w:rsidRDefault="00BA2370" w:rsidP="00BA2370">
            <w:pPr>
              <w:pStyle w:val="TableText"/>
              <w:bidi/>
              <w:jc w:val="center"/>
              <w:rPr>
                <w:rFonts w:ascii="Calibri" w:hAnsi="Calibri"/>
                <w:color w:val="FF0000"/>
                <w:szCs w:val="22"/>
              </w:rPr>
            </w:pPr>
            <w:r w:rsidRPr="00F16677">
              <w:rPr>
                <w:rFonts w:ascii="Calibri" w:hAnsi="Calibri"/>
                <w:color w:val="FF0000"/>
                <w:szCs w:val="22"/>
                <w:rtl/>
                <w:lang w:bidi="ar-JO"/>
              </w:rPr>
              <w:t>25%</w:t>
            </w:r>
          </w:p>
        </w:tc>
      </w:tr>
      <w:tr w:rsidR="00136DA3" w:rsidRPr="00F16677" w14:paraId="4FE3F065" w14:textId="77777777" w:rsidTr="00D1204F">
        <w:trPr>
          <w:cantSplit/>
          <w:trHeight w:val="65"/>
          <w:jc w:val="center"/>
        </w:trPr>
        <w:tc>
          <w:tcPr>
            <w:tcW w:w="3510" w:type="dxa"/>
            <w:tcBorders>
              <w:top w:val="single" w:sz="2" w:space="0" w:color="A8A0A0" w:themeColor="background2" w:themeTint="99"/>
              <w:left w:val="nil"/>
              <w:bottom w:val="single" w:sz="8" w:space="0" w:color="002A6C" w:themeColor="text2"/>
              <w:right w:val="nil"/>
            </w:tcBorders>
            <w:shd w:val="clear" w:color="auto" w:fill="E2DFDF" w:themeFill="background2" w:themeFillTint="33"/>
            <w:vAlign w:val="center"/>
          </w:tcPr>
          <w:p w14:paraId="25BE515F" w14:textId="67807B73" w:rsidR="00136DA3" w:rsidRPr="009536DB" w:rsidRDefault="00BA2370" w:rsidP="00D1204F">
            <w:pPr>
              <w:pStyle w:val="TableText"/>
              <w:keepNext/>
              <w:keepLines/>
              <w:bidi/>
              <w:rPr>
                <w:rFonts w:ascii="Calibri" w:hAnsi="Calibri"/>
                <w:b/>
                <w:bCs/>
                <w:sz w:val="22"/>
                <w:szCs w:val="22"/>
              </w:rPr>
            </w:pPr>
            <w:r w:rsidRPr="009536DB">
              <w:rPr>
                <w:rFonts w:ascii="Calibri" w:hAnsi="Calibri"/>
                <w:b/>
                <w:bCs/>
                <w:sz w:val="22"/>
                <w:szCs w:val="22"/>
                <w:rtl/>
                <w:lang w:bidi="ar-JO"/>
              </w:rPr>
              <w:t>منع العدوى والسيطرة عليها</w:t>
            </w:r>
          </w:p>
        </w:tc>
        <w:tc>
          <w:tcPr>
            <w:tcW w:w="270" w:type="dxa"/>
            <w:tcBorders>
              <w:top w:val="single" w:sz="2" w:space="0" w:color="A8A0A0" w:themeColor="background2" w:themeTint="99"/>
              <w:left w:val="nil"/>
              <w:bottom w:val="single" w:sz="8" w:space="0" w:color="002A6C" w:themeColor="text2"/>
              <w:right w:val="nil"/>
            </w:tcBorders>
            <w:shd w:val="clear" w:color="auto" w:fill="E2DFDF" w:themeFill="background2" w:themeFillTint="33"/>
          </w:tcPr>
          <w:p w14:paraId="114479B0" w14:textId="77777777" w:rsidR="00136DA3" w:rsidRPr="00F16677" w:rsidRDefault="00136DA3" w:rsidP="00D1204F">
            <w:pPr>
              <w:pStyle w:val="TableText"/>
              <w:keepNext/>
              <w:keepLines/>
              <w:jc w:val="center"/>
              <w:rPr>
                <w:rFonts w:ascii="Calibri" w:hAnsi="Calibri"/>
                <w:b/>
                <w:bCs/>
                <w:szCs w:val="22"/>
              </w:rPr>
            </w:pPr>
          </w:p>
        </w:tc>
        <w:tc>
          <w:tcPr>
            <w:tcW w:w="1350" w:type="dxa"/>
            <w:tcBorders>
              <w:top w:val="single" w:sz="2" w:space="0" w:color="A8A0A0" w:themeColor="background2" w:themeTint="99"/>
              <w:left w:val="nil"/>
              <w:bottom w:val="single" w:sz="8" w:space="0" w:color="002A6C" w:themeColor="text2"/>
              <w:right w:val="nil"/>
            </w:tcBorders>
            <w:shd w:val="clear" w:color="auto" w:fill="E2DFDF" w:themeFill="background2" w:themeFillTint="33"/>
            <w:vAlign w:val="center"/>
          </w:tcPr>
          <w:p w14:paraId="0AFD160E" w14:textId="5AE3B214" w:rsidR="00136DA3" w:rsidRPr="00F16677" w:rsidRDefault="00136DA3" w:rsidP="00D1204F">
            <w:pPr>
              <w:pStyle w:val="TableText"/>
              <w:keepNext/>
              <w:keepLines/>
              <w:bidi/>
              <w:jc w:val="center"/>
              <w:rPr>
                <w:rFonts w:ascii="Calibri" w:hAnsi="Calibri"/>
                <w:b/>
                <w:bCs/>
                <w:szCs w:val="22"/>
              </w:rPr>
            </w:pPr>
            <w:r w:rsidRPr="00F16677">
              <w:rPr>
                <w:rFonts w:ascii="Calibri" w:hAnsi="Calibri"/>
                <w:b/>
                <w:bCs/>
                <w:color w:val="000000" w:themeColor="text1"/>
                <w:szCs w:val="22"/>
                <w:rtl/>
                <w:lang w:bidi="ar-JO"/>
              </w:rPr>
              <w:t>73%</w:t>
            </w:r>
          </w:p>
        </w:tc>
        <w:tc>
          <w:tcPr>
            <w:tcW w:w="1800" w:type="dxa"/>
            <w:tcBorders>
              <w:top w:val="single" w:sz="2" w:space="0" w:color="A8A0A0" w:themeColor="background2" w:themeTint="99"/>
              <w:left w:val="nil"/>
              <w:bottom w:val="single" w:sz="8" w:space="0" w:color="002A6C" w:themeColor="text2"/>
              <w:right w:val="nil"/>
            </w:tcBorders>
            <w:shd w:val="clear" w:color="auto" w:fill="E2DFDF" w:themeFill="background2" w:themeFillTint="33"/>
            <w:vAlign w:val="center"/>
          </w:tcPr>
          <w:p w14:paraId="2A43C4A5" w14:textId="77777777" w:rsidR="00136DA3" w:rsidRPr="00F16677" w:rsidRDefault="00136DA3" w:rsidP="00D1204F">
            <w:pPr>
              <w:pStyle w:val="TableText"/>
              <w:keepNext/>
              <w:keepLines/>
              <w:bidi/>
              <w:jc w:val="center"/>
              <w:rPr>
                <w:rFonts w:ascii="Calibri" w:hAnsi="Calibri"/>
                <w:b/>
                <w:bCs/>
                <w:szCs w:val="22"/>
              </w:rPr>
            </w:pPr>
            <w:r w:rsidRPr="00F16677">
              <w:rPr>
                <w:rFonts w:ascii="Calibri" w:hAnsi="Calibri"/>
                <w:b/>
                <w:bCs/>
                <w:szCs w:val="22"/>
                <w:rtl/>
                <w:lang w:bidi="ar-JO"/>
              </w:rPr>
              <w:t>67%</w:t>
            </w:r>
          </w:p>
        </w:tc>
        <w:tc>
          <w:tcPr>
            <w:tcW w:w="1170" w:type="dxa"/>
            <w:tcBorders>
              <w:top w:val="single" w:sz="2" w:space="0" w:color="A8A0A0" w:themeColor="background2" w:themeTint="99"/>
              <w:left w:val="nil"/>
              <w:bottom w:val="single" w:sz="8" w:space="0" w:color="002A6C" w:themeColor="text2"/>
              <w:right w:val="nil"/>
            </w:tcBorders>
            <w:shd w:val="clear" w:color="auto" w:fill="E2DFDF" w:themeFill="background2" w:themeFillTint="33"/>
            <w:vAlign w:val="center"/>
          </w:tcPr>
          <w:p w14:paraId="04DBB234" w14:textId="77777777" w:rsidR="00136DA3" w:rsidRPr="00F16677" w:rsidRDefault="00136DA3" w:rsidP="00D1204F">
            <w:pPr>
              <w:pStyle w:val="TableText"/>
              <w:keepNext/>
              <w:keepLines/>
              <w:bidi/>
              <w:jc w:val="center"/>
              <w:rPr>
                <w:rFonts w:ascii="Calibri" w:hAnsi="Calibri"/>
                <w:b/>
                <w:bCs/>
                <w:szCs w:val="22"/>
              </w:rPr>
            </w:pPr>
            <w:r w:rsidRPr="00F16677">
              <w:rPr>
                <w:rFonts w:ascii="Calibri" w:hAnsi="Calibri"/>
                <w:b/>
                <w:bCs/>
                <w:color w:val="000000" w:themeColor="text1"/>
                <w:szCs w:val="22"/>
                <w:rtl/>
                <w:lang w:bidi="ar-JO"/>
              </w:rPr>
              <w:t>85%</w:t>
            </w:r>
          </w:p>
        </w:tc>
        <w:tc>
          <w:tcPr>
            <w:tcW w:w="1174" w:type="dxa"/>
            <w:tcBorders>
              <w:top w:val="single" w:sz="2" w:space="0" w:color="A8A0A0" w:themeColor="background2" w:themeTint="99"/>
              <w:left w:val="nil"/>
              <w:bottom w:val="single" w:sz="8" w:space="0" w:color="002A6C" w:themeColor="text2"/>
              <w:right w:val="nil"/>
            </w:tcBorders>
            <w:shd w:val="clear" w:color="auto" w:fill="E2DFDF" w:themeFill="background2" w:themeFillTint="33"/>
            <w:vAlign w:val="center"/>
          </w:tcPr>
          <w:p w14:paraId="7B503A92" w14:textId="0EE0587E" w:rsidR="00136DA3" w:rsidRPr="00F16677" w:rsidRDefault="00136DA3" w:rsidP="00D1204F">
            <w:pPr>
              <w:pStyle w:val="TableText"/>
              <w:keepNext/>
              <w:keepLines/>
              <w:bidi/>
              <w:jc w:val="center"/>
              <w:rPr>
                <w:rFonts w:ascii="Calibri" w:hAnsi="Calibri"/>
                <w:b/>
                <w:bCs/>
                <w:szCs w:val="22"/>
              </w:rPr>
            </w:pPr>
            <w:r w:rsidRPr="00F16677">
              <w:rPr>
                <w:rFonts w:ascii="Calibri" w:hAnsi="Calibri"/>
                <w:b/>
                <w:bCs/>
                <w:color w:val="000000"/>
                <w:szCs w:val="22"/>
                <w:rtl/>
                <w:lang w:bidi="ar-JO"/>
              </w:rPr>
              <w:t>56%</w:t>
            </w:r>
          </w:p>
        </w:tc>
      </w:tr>
      <w:tr w:rsidR="00BA2370" w:rsidRPr="00F16677" w14:paraId="1D0BFC97" w14:textId="77777777" w:rsidTr="00A71E8A">
        <w:trPr>
          <w:trHeight w:val="65"/>
          <w:jc w:val="center"/>
        </w:trPr>
        <w:tc>
          <w:tcPr>
            <w:tcW w:w="3510" w:type="dxa"/>
            <w:tcBorders>
              <w:top w:val="single" w:sz="2" w:space="0" w:color="A8A0A0" w:themeColor="background2" w:themeTint="99"/>
              <w:left w:val="nil"/>
              <w:bottom w:val="single" w:sz="8" w:space="0" w:color="002A6C" w:themeColor="text2"/>
              <w:right w:val="nil"/>
            </w:tcBorders>
          </w:tcPr>
          <w:p w14:paraId="4E78ADCD" w14:textId="49624B2A" w:rsidR="00BA2370" w:rsidRPr="00F16677" w:rsidDel="009B40B9" w:rsidRDefault="00BA2370" w:rsidP="00BA2370">
            <w:pPr>
              <w:pStyle w:val="TableText"/>
              <w:bidi/>
              <w:ind w:left="337"/>
              <w:rPr>
                <w:rFonts w:ascii="Calibri" w:hAnsi="Calibri"/>
                <w:color w:val="000000"/>
                <w:sz w:val="22"/>
                <w:szCs w:val="22"/>
                <w:lang w:bidi="ar-JO"/>
              </w:rPr>
            </w:pPr>
            <w:r w:rsidRPr="00F16677">
              <w:rPr>
                <w:rFonts w:ascii="Calibri" w:hAnsi="Calibri"/>
                <w:color w:val="000000"/>
                <w:sz w:val="22"/>
                <w:szCs w:val="22"/>
                <w:rtl/>
                <w:lang w:bidi="ar-JO"/>
              </w:rPr>
              <w:t>التأكد من أن العاملين الصحيين والمرضى والزوار على دراية بالممارسات الصحة التنفسية الفضلى واتباع آداب العطس والسعال ونظافة واليدين والوقاية من العدوى المرتبطة بالرعاية الصحية.  </w:t>
            </w:r>
          </w:p>
        </w:tc>
        <w:tc>
          <w:tcPr>
            <w:tcW w:w="270" w:type="dxa"/>
            <w:tcBorders>
              <w:top w:val="single" w:sz="2" w:space="0" w:color="A8A0A0" w:themeColor="background2" w:themeTint="99"/>
              <w:left w:val="nil"/>
              <w:bottom w:val="single" w:sz="8" w:space="0" w:color="002A6C" w:themeColor="text2"/>
              <w:right w:val="nil"/>
            </w:tcBorders>
          </w:tcPr>
          <w:p w14:paraId="06B06E2A" w14:textId="77777777" w:rsidR="00BA2370" w:rsidRPr="00F16677" w:rsidRDefault="00BA2370" w:rsidP="00BA2370">
            <w:pPr>
              <w:pStyle w:val="TableText"/>
              <w:jc w:val="center"/>
              <w:rPr>
                <w:rFonts w:ascii="Calibri" w:hAnsi="Calibri"/>
                <w:szCs w:val="22"/>
              </w:rPr>
            </w:pPr>
          </w:p>
        </w:tc>
        <w:tc>
          <w:tcPr>
            <w:tcW w:w="1350" w:type="dxa"/>
            <w:tcBorders>
              <w:top w:val="single" w:sz="2" w:space="0" w:color="A8A0A0" w:themeColor="background2" w:themeTint="99"/>
              <w:left w:val="nil"/>
              <w:bottom w:val="single" w:sz="8" w:space="0" w:color="002A6C" w:themeColor="text2"/>
              <w:right w:val="nil"/>
            </w:tcBorders>
            <w:vAlign w:val="center"/>
          </w:tcPr>
          <w:p w14:paraId="397EE8D2" w14:textId="091AB912" w:rsidR="00BA2370" w:rsidRPr="00F16677" w:rsidRDefault="00BA2370" w:rsidP="00BA2370">
            <w:pPr>
              <w:pStyle w:val="TableText"/>
              <w:bidi/>
              <w:jc w:val="center"/>
              <w:rPr>
                <w:rFonts w:ascii="Calibri" w:hAnsi="Calibri"/>
                <w:color w:val="000000" w:themeColor="text1"/>
                <w:szCs w:val="22"/>
              </w:rPr>
            </w:pPr>
            <w:r w:rsidRPr="00F16677">
              <w:rPr>
                <w:rFonts w:ascii="Calibri" w:hAnsi="Calibri"/>
                <w:color w:val="FF0000"/>
                <w:szCs w:val="22"/>
                <w:rtl/>
                <w:lang w:bidi="ar-JO"/>
              </w:rPr>
              <w:t>45%</w:t>
            </w:r>
          </w:p>
        </w:tc>
        <w:tc>
          <w:tcPr>
            <w:tcW w:w="1800" w:type="dxa"/>
            <w:tcBorders>
              <w:top w:val="single" w:sz="2" w:space="0" w:color="A8A0A0" w:themeColor="background2" w:themeTint="99"/>
              <w:left w:val="nil"/>
              <w:bottom w:val="single" w:sz="8" w:space="0" w:color="002A6C" w:themeColor="text2"/>
              <w:right w:val="nil"/>
            </w:tcBorders>
            <w:vAlign w:val="center"/>
          </w:tcPr>
          <w:p w14:paraId="54B69688" w14:textId="613A9279" w:rsidR="00BA2370" w:rsidRPr="00F16677" w:rsidRDefault="00BA2370" w:rsidP="00BA2370">
            <w:pPr>
              <w:pStyle w:val="TableText"/>
              <w:bidi/>
              <w:jc w:val="center"/>
              <w:rPr>
                <w:rFonts w:ascii="Calibri" w:hAnsi="Calibri"/>
                <w:szCs w:val="22"/>
              </w:rPr>
            </w:pPr>
            <w:r w:rsidRPr="00F16677">
              <w:rPr>
                <w:rFonts w:ascii="Calibri" w:hAnsi="Calibri"/>
                <w:color w:val="FF0000"/>
                <w:szCs w:val="22"/>
                <w:rtl/>
                <w:lang w:bidi="ar-JO"/>
              </w:rPr>
              <w:t>40%</w:t>
            </w:r>
          </w:p>
        </w:tc>
        <w:tc>
          <w:tcPr>
            <w:tcW w:w="1170" w:type="dxa"/>
            <w:tcBorders>
              <w:top w:val="single" w:sz="2" w:space="0" w:color="A8A0A0" w:themeColor="background2" w:themeTint="99"/>
              <w:left w:val="nil"/>
              <w:bottom w:val="single" w:sz="8" w:space="0" w:color="002A6C" w:themeColor="text2"/>
              <w:right w:val="nil"/>
            </w:tcBorders>
            <w:vAlign w:val="center"/>
          </w:tcPr>
          <w:p w14:paraId="7BB9BBDD" w14:textId="1F1208DF" w:rsidR="00BA2370" w:rsidRPr="00F16677" w:rsidRDefault="00BA2370" w:rsidP="00BA2370">
            <w:pPr>
              <w:pStyle w:val="TableText"/>
              <w:bidi/>
              <w:jc w:val="center"/>
              <w:rPr>
                <w:rFonts w:ascii="Calibri" w:hAnsi="Calibri"/>
                <w:color w:val="000000" w:themeColor="text1"/>
                <w:szCs w:val="22"/>
              </w:rPr>
            </w:pPr>
            <w:r w:rsidRPr="00F16677">
              <w:rPr>
                <w:rFonts w:ascii="Calibri" w:hAnsi="Calibri"/>
                <w:szCs w:val="22"/>
                <w:rtl/>
                <w:lang w:bidi="ar-JO"/>
              </w:rPr>
              <w:t>67%</w:t>
            </w:r>
          </w:p>
        </w:tc>
        <w:tc>
          <w:tcPr>
            <w:tcW w:w="1174" w:type="dxa"/>
            <w:tcBorders>
              <w:top w:val="single" w:sz="2" w:space="0" w:color="A8A0A0" w:themeColor="background2" w:themeTint="99"/>
              <w:left w:val="nil"/>
              <w:bottom w:val="single" w:sz="8" w:space="0" w:color="002A6C" w:themeColor="text2"/>
              <w:right w:val="nil"/>
            </w:tcBorders>
            <w:vAlign w:val="center"/>
          </w:tcPr>
          <w:p w14:paraId="1F691309" w14:textId="11EB0F7B" w:rsidR="00BA2370" w:rsidRPr="00F16677" w:rsidRDefault="00BA2370" w:rsidP="00BA2370">
            <w:pPr>
              <w:pStyle w:val="TableText"/>
              <w:bidi/>
              <w:jc w:val="center"/>
              <w:rPr>
                <w:rFonts w:ascii="Calibri" w:hAnsi="Calibri"/>
                <w:color w:val="000000"/>
                <w:szCs w:val="22"/>
              </w:rPr>
            </w:pPr>
            <w:r w:rsidRPr="00F16677">
              <w:rPr>
                <w:rFonts w:ascii="Calibri" w:hAnsi="Calibri"/>
                <w:color w:val="FF0000"/>
                <w:szCs w:val="22"/>
                <w:rtl/>
                <w:lang w:bidi="ar-JO"/>
              </w:rPr>
              <w:t>25%</w:t>
            </w:r>
          </w:p>
        </w:tc>
      </w:tr>
      <w:tr w:rsidR="00BA2370" w:rsidRPr="00F16677" w14:paraId="37A6B219" w14:textId="77777777" w:rsidTr="00A71E8A">
        <w:trPr>
          <w:trHeight w:val="65"/>
          <w:jc w:val="center"/>
        </w:trPr>
        <w:tc>
          <w:tcPr>
            <w:tcW w:w="3510" w:type="dxa"/>
            <w:tcBorders>
              <w:top w:val="single" w:sz="2" w:space="0" w:color="A8A0A0" w:themeColor="background2" w:themeTint="99"/>
              <w:left w:val="nil"/>
              <w:bottom w:val="single" w:sz="8" w:space="0" w:color="002A6C" w:themeColor="text2"/>
              <w:right w:val="nil"/>
            </w:tcBorders>
          </w:tcPr>
          <w:p w14:paraId="0280893F" w14:textId="6A07A1B4" w:rsidR="00BA2370" w:rsidRPr="00F16677" w:rsidDel="009B40B9" w:rsidRDefault="00BA2370" w:rsidP="003B7EE4">
            <w:pPr>
              <w:pStyle w:val="paragraph"/>
              <w:bidi/>
              <w:spacing w:before="0" w:beforeAutospacing="0" w:after="0" w:afterAutospacing="0"/>
              <w:ind w:left="336"/>
              <w:textAlignment w:val="baseline"/>
              <w:divId w:val="1294020099"/>
              <w:rPr>
                <w:rFonts w:ascii="Calibri" w:hAnsi="Calibri" w:cs="Calibri"/>
                <w:color w:val="000000"/>
                <w:sz w:val="22"/>
                <w:szCs w:val="22"/>
                <w:lang w:bidi="ar-JO"/>
              </w:rPr>
            </w:pPr>
            <w:r w:rsidRPr="00F16677">
              <w:rPr>
                <w:rFonts w:ascii="Calibri" w:hAnsi="Calibri" w:cs="Calibri"/>
                <w:color w:val="000000"/>
                <w:sz w:val="22"/>
                <w:szCs w:val="22"/>
                <w:rtl/>
                <w:lang w:bidi="ar-JO"/>
              </w:rPr>
              <w:t>التأكد من توفر وكفاية أدوات الحماية الشخصية (</w:t>
            </w:r>
            <w:r w:rsidRPr="00F16677">
              <w:rPr>
                <w:rFonts w:ascii="Calibri" w:hAnsi="Calibri" w:cs="Calibri"/>
                <w:color w:val="000000"/>
                <w:sz w:val="22"/>
                <w:szCs w:val="22"/>
                <w:lang w:bidi="ar-JO"/>
              </w:rPr>
              <w:t>Personal</w:t>
            </w:r>
            <w:r w:rsidRPr="00F16677">
              <w:rPr>
                <w:rFonts w:ascii="Calibri" w:hAnsi="Calibri" w:cs="Calibri"/>
                <w:color w:val="000000"/>
                <w:sz w:val="22"/>
                <w:szCs w:val="22"/>
                <w:rtl/>
                <w:lang w:bidi="ar-JO"/>
              </w:rPr>
              <w:t xml:space="preserve"> </w:t>
            </w:r>
            <w:r w:rsidRPr="00F16677">
              <w:rPr>
                <w:rFonts w:ascii="Calibri" w:hAnsi="Calibri" w:cs="Calibri"/>
                <w:color w:val="000000"/>
                <w:sz w:val="22"/>
                <w:szCs w:val="22"/>
                <w:lang w:bidi="ar-JO"/>
              </w:rPr>
              <w:t>Protection Equipment</w:t>
            </w:r>
            <w:r w:rsidRPr="00F16677">
              <w:rPr>
                <w:rFonts w:ascii="Calibri" w:hAnsi="Calibri" w:cs="Calibri"/>
                <w:color w:val="000000"/>
                <w:sz w:val="22"/>
                <w:szCs w:val="22"/>
                <w:rtl/>
                <w:lang w:bidi="ar-JO"/>
              </w:rPr>
              <w:t>) والاستخدام الأمثل لها طبقاً لمستوى الخطورة لضمان الحماية الصحيحة، وتجنب الإفراط في الاستخدام. وإنشاء نظام للتسجيل والتتبع. </w:t>
            </w:r>
          </w:p>
        </w:tc>
        <w:tc>
          <w:tcPr>
            <w:tcW w:w="270" w:type="dxa"/>
            <w:tcBorders>
              <w:top w:val="single" w:sz="2" w:space="0" w:color="A8A0A0" w:themeColor="background2" w:themeTint="99"/>
              <w:left w:val="nil"/>
              <w:bottom w:val="single" w:sz="8" w:space="0" w:color="002A6C" w:themeColor="text2"/>
              <w:right w:val="nil"/>
            </w:tcBorders>
          </w:tcPr>
          <w:p w14:paraId="181DDBF4" w14:textId="77777777" w:rsidR="00BA2370" w:rsidRPr="00F16677" w:rsidRDefault="00BA2370" w:rsidP="00BA2370">
            <w:pPr>
              <w:pStyle w:val="TableText"/>
              <w:jc w:val="center"/>
              <w:rPr>
                <w:rFonts w:ascii="Calibri" w:hAnsi="Calibri"/>
                <w:szCs w:val="22"/>
              </w:rPr>
            </w:pPr>
          </w:p>
        </w:tc>
        <w:tc>
          <w:tcPr>
            <w:tcW w:w="1350" w:type="dxa"/>
            <w:tcBorders>
              <w:top w:val="single" w:sz="2" w:space="0" w:color="A8A0A0" w:themeColor="background2" w:themeTint="99"/>
              <w:left w:val="nil"/>
              <w:bottom w:val="single" w:sz="8" w:space="0" w:color="002A6C" w:themeColor="text2"/>
              <w:right w:val="nil"/>
            </w:tcBorders>
            <w:vAlign w:val="center"/>
          </w:tcPr>
          <w:p w14:paraId="4C8BDD9C" w14:textId="01BDAB91" w:rsidR="00BA2370" w:rsidRPr="00F16677" w:rsidRDefault="00BA2370" w:rsidP="00BA2370">
            <w:pPr>
              <w:pStyle w:val="TableText"/>
              <w:bidi/>
              <w:jc w:val="center"/>
              <w:rPr>
                <w:rFonts w:ascii="Calibri" w:hAnsi="Calibri"/>
                <w:color w:val="000000" w:themeColor="text1"/>
                <w:szCs w:val="22"/>
              </w:rPr>
            </w:pPr>
            <w:r w:rsidRPr="00F16677">
              <w:rPr>
                <w:rFonts w:ascii="Calibri" w:hAnsi="Calibri"/>
                <w:szCs w:val="22"/>
                <w:rtl/>
                <w:lang w:bidi="ar-JO"/>
              </w:rPr>
              <w:t>82%</w:t>
            </w:r>
          </w:p>
        </w:tc>
        <w:tc>
          <w:tcPr>
            <w:tcW w:w="1800" w:type="dxa"/>
            <w:tcBorders>
              <w:top w:val="single" w:sz="2" w:space="0" w:color="A8A0A0" w:themeColor="background2" w:themeTint="99"/>
              <w:left w:val="nil"/>
              <w:bottom w:val="single" w:sz="8" w:space="0" w:color="002A6C" w:themeColor="text2"/>
              <w:right w:val="nil"/>
            </w:tcBorders>
            <w:vAlign w:val="center"/>
          </w:tcPr>
          <w:p w14:paraId="2CC17C78" w14:textId="646B90E5" w:rsidR="00BA2370" w:rsidRPr="00F16677" w:rsidRDefault="00BA2370" w:rsidP="00BA2370">
            <w:pPr>
              <w:pStyle w:val="TableText"/>
              <w:bidi/>
              <w:jc w:val="center"/>
              <w:rPr>
                <w:rFonts w:ascii="Calibri" w:hAnsi="Calibri"/>
                <w:szCs w:val="22"/>
              </w:rPr>
            </w:pPr>
            <w:r w:rsidRPr="00F16677">
              <w:rPr>
                <w:rFonts w:ascii="Calibri" w:hAnsi="Calibri"/>
                <w:color w:val="FF0000"/>
                <w:szCs w:val="22"/>
                <w:rtl/>
                <w:lang w:bidi="ar-JO"/>
              </w:rPr>
              <w:t>40%</w:t>
            </w:r>
          </w:p>
        </w:tc>
        <w:tc>
          <w:tcPr>
            <w:tcW w:w="1170" w:type="dxa"/>
            <w:tcBorders>
              <w:top w:val="single" w:sz="2" w:space="0" w:color="A8A0A0" w:themeColor="background2" w:themeTint="99"/>
              <w:left w:val="nil"/>
              <w:bottom w:val="single" w:sz="8" w:space="0" w:color="002A6C" w:themeColor="text2"/>
              <w:right w:val="nil"/>
            </w:tcBorders>
            <w:vAlign w:val="center"/>
          </w:tcPr>
          <w:p w14:paraId="15D0D66C" w14:textId="0DA29C61" w:rsidR="00BA2370" w:rsidRPr="00F16677" w:rsidRDefault="00BA2370" w:rsidP="00BA2370">
            <w:pPr>
              <w:pStyle w:val="TableText"/>
              <w:bidi/>
              <w:jc w:val="center"/>
              <w:rPr>
                <w:rFonts w:ascii="Calibri" w:hAnsi="Calibri"/>
                <w:color w:val="000000" w:themeColor="text1"/>
                <w:szCs w:val="22"/>
              </w:rPr>
            </w:pPr>
            <w:r w:rsidRPr="00F16677">
              <w:rPr>
                <w:rFonts w:ascii="Calibri" w:hAnsi="Calibri"/>
                <w:szCs w:val="22"/>
                <w:rtl/>
                <w:lang w:bidi="ar-JO"/>
              </w:rPr>
              <w:t>67%</w:t>
            </w:r>
          </w:p>
        </w:tc>
        <w:tc>
          <w:tcPr>
            <w:tcW w:w="1174" w:type="dxa"/>
            <w:tcBorders>
              <w:top w:val="single" w:sz="2" w:space="0" w:color="A8A0A0" w:themeColor="background2" w:themeTint="99"/>
              <w:left w:val="nil"/>
              <w:bottom w:val="single" w:sz="8" w:space="0" w:color="002A6C" w:themeColor="text2"/>
              <w:right w:val="nil"/>
            </w:tcBorders>
            <w:vAlign w:val="center"/>
          </w:tcPr>
          <w:p w14:paraId="07BEA403" w14:textId="3255F108" w:rsidR="00BA2370" w:rsidRPr="00F16677" w:rsidRDefault="00BA2370" w:rsidP="00BA2370">
            <w:pPr>
              <w:pStyle w:val="TableText"/>
              <w:bidi/>
              <w:jc w:val="center"/>
              <w:rPr>
                <w:rFonts w:ascii="Calibri" w:hAnsi="Calibri"/>
                <w:color w:val="000000"/>
                <w:szCs w:val="22"/>
              </w:rPr>
            </w:pPr>
            <w:r w:rsidRPr="00F16677">
              <w:rPr>
                <w:rFonts w:ascii="Calibri" w:hAnsi="Calibri"/>
                <w:color w:val="FF0000"/>
                <w:szCs w:val="22"/>
                <w:rtl/>
                <w:lang w:bidi="ar-JO"/>
              </w:rPr>
              <w:t>25%</w:t>
            </w:r>
          </w:p>
        </w:tc>
      </w:tr>
      <w:tr w:rsidR="00BA2370" w:rsidRPr="00F16677" w14:paraId="577DBF0B" w14:textId="77777777" w:rsidTr="00A71E8A">
        <w:trPr>
          <w:trHeight w:val="65"/>
          <w:jc w:val="center"/>
        </w:trPr>
        <w:tc>
          <w:tcPr>
            <w:tcW w:w="3510" w:type="dxa"/>
            <w:tcBorders>
              <w:top w:val="single" w:sz="2" w:space="0" w:color="A8A0A0" w:themeColor="background2" w:themeTint="99"/>
              <w:left w:val="nil"/>
              <w:bottom w:val="single" w:sz="8" w:space="0" w:color="002A6C" w:themeColor="text2"/>
              <w:right w:val="nil"/>
            </w:tcBorders>
          </w:tcPr>
          <w:p w14:paraId="41113645" w14:textId="1D4B701F" w:rsidR="00BA2370" w:rsidRPr="00F16677" w:rsidDel="009B40B9" w:rsidRDefault="00BA2370" w:rsidP="00BA2370">
            <w:pPr>
              <w:pStyle w:val="TableText"/>
              <w:bidi/>
              <w:ind w:left="337"/>
              <w:rPr>
                <w:rFonts w:ascii="Calibri" w:hAnsi="Calibri"/>
                <w:color w:val="000000"/>
                <w:sz w:val="22"/>
                <w:szCs w:val="22"/>
                <w:lang w:bidi="ar-JO"/>
              </w:rPr>
            </w:pPr>
            <w:r w:rsidRPr="00F16677">
              <w:rPr>
                <w:rFonts w:ascii="Calibri" w:hAnsi="Calibri"/>
                <w:color w:val="000000"/>
                <w:sz w:val="22"/>
                <w:szCs w:val="22"/>
                <w:rtl/>
                <w:lang w:bidi="ar-JO"/>
              </w:rPr>
              <w:t>قصر الزوار على أولئك الضروريين لدعم المريض. والتأكد من تطبيقهم للاحتياطات الوقائية خشية للتعرض للعدوى. </w:t>
            </w:r>
          </w:p>
        </w:tc>
        <w:tc>
          <w:tcPr>
            <w:tcW w:w="270" w:type="dxa"/>
            <w:tcBorders>
              <w:top w:val="single" w:sz="2" w:space="0" w:color="A8A0A0" w:themeColor="background2" w:themeTint="99"/>
              <w:left w:val="nil"/>
              <w:bottom w:val="single" w:sz="8" w:space="0" w:color="002A6C" w:themeColor="text2"/>
              <w:right w:val="nil"/>
            </w:tcBorders>
          </w:tcPr>
          <w:p w14:paraId="4C5BB9B3" w14:textId="77777777" w:rsidR="00BA2370" w:rsidRPr="00F16677" w:rsidRDefault="00BA2370" w:rsidP="00BA2370">
            <w:pPr>
              <w:pStyle w:val="TableText"/>
              <w:jc w:val="center"/>
              <w:rPr>
                <w:rFonts w:ascii="Calibri" w:hAnsi="Calibri"/>
                <w:szCs w:val="22"/>
              </w:rPr>
            </w:pPr>
          </w:p>
        </w:tc>
        <w:tc>
          <w:tcPr>
            <w:tcW w:w="1350" w:type="dxa"/>
            <w:tcBorders>
              <w:top w:val="single" w:sz="2" w:space="0" w:color="A8A0A0" w:themeColor="background2" w:themeTint="99"/>
              <w:left w:val="nil"/>
              <w:bottom w:val="single" w:sz="8" w:space="0" w:color="002A6C" w:themeColor="text2"/>
              <w:right w:val="nil"/>
            </w:tcBorders>
            <w:vAlign w:val="center"/>
          </w:tcPr>
          <w:p w14:paraId="75EFF08D" w14:textId="260C97CD" w:rsidR="00BA2370" w:rsidRPr="00F16677" w:rsidRDefault="00BA2370" w:rsidP="00BA2370">
            <w:pPr>
              <w:pStyle w:val="TableText"/>
              <w:bidi/>
              <w:jc w:val="center"/>
              <w:rPr>
                <w:rFonts w:ascii="Calibri" w:hAnsi="Calibri"/>
                <w:color w:val="000000" w:themeColor="text1"/>
                <w:szCs w:val="22"/>
              </w:rPr>
            </w:pPr>
            <w:r w:rsidRPr="00F16677">
              <w:rPr>
                <w:rFonts w:ascii="Calibri" w:hAnsi="Calibri"/>
                <w:color w:val="FF0000"/>
                <w:szCs w:val="22"/>
                <w:rtl/>
                <w:lang w:bidi="ar-JO"/>
              </w:rPr>
              <w:t>45%</w:t>
            </w:r>
          </w:p>
        </w:tc>
        <w:tc>
          <w:tcPr>
            <w:tcW w:w="1800" w:type="dxa"/>
            <w:tcBorders>
              <w:top w:val="single" w:sz="2" w:space="0" w:color="A8A0A0" w:themeColor="background2" w:themeTint="99"/>
              <w:left w:val="nil"/>
              <w:bottom w:val="single" w:sz="8" w:space="0" w:color="002A6C" w:themeColor="text2"/>
              <w:right w:val="nil"/>
            </w:tcBorders>
            <w:vAlign w:val="center"/>
          </w:tcPr>
          <w:p w14:paraId="10EC39FA" w14:textId="4C28496C" w:rsidR="00BA2370" w:rsidRPr="00F16677" w:rsidRDefault="00BA2370" w:rsidP="00BA2370">
            <w:pPr>
              <w:pStyle w:val="TableText"/>
              <w:bidi/>
              <w:jc w:val="center"/>
              <w:rPr>
                <w:rFonts w:ascii="Calibri" w:hAnsi="Calibri"/>
                <w:szCs w:val="22"/>
              </w:rPr>
            </w:pPr>
            <w:r w:rsidRPr="00F16677">
              <w:rPr>
                <w:rFonts w:ascii="Calibri" w:hAnsi="Calibri"/>
                <w:color w:val="FF0000"/>
                <w:szCs w:val="22"/>
                <w:rtl/>
                <w:lang w:bidi="ar-JO"/>
              </w:rPr>
              <w:t>40%</w:t>
            </w:r>
          </w:p>
        </w:tc>
        <w:tc>
          <w:tcPr>
            <w:tcW w:w="1170" w:type="dxa"/>
            <w:tcBorders>
              <w:top w:val="single" w:sz="2" w:space="0" w:color="A8A0A0" w:themeColor="background2" w:themeTint="99"/>
              <w:left w:val="nil"/>
              <w:bottom w:val="single" w:sz="8" w:space="0" w:color="002A6C" w:themeColor="text2"/>
              <w:right w:val="nil"/>
            </w:tcBorders>
            <w:vAlign w:val="center"/>
          </w:tcPr>
          <w:p w14:paraId="5178DCE6" w14:textId="409585AF" w:rsidR="00BA2370" w:rsidRPr="00F16677" w:rsidRDefault="00BA2370" w:rsidP="00BA2370">
            <w:pPr>
              <w:pStyle w:val="TableText"/>
              <w:bidi/>
              <w:jc w:val="center"/>
              <w:rPr>
                <w:rFonts w:ascii="Calibri" w:hAnsi="Calibri"/>
                <w:color w:val="000000" w:themeColor="text1"/>
                <w:szCs w:val="22"/>
              </w:rPr>
            </w:pPr>
            <w:r w:rsidRPr="00F16677">
              <w:rPr>
                <w:rFonts w:ascii="Calibri" w:hAnsi="Calibri"/>
                <w:szCs w:val="22"/>
                <w:rtl/>
                <w:lang w:bidi="ar-JO"/>
              </w:rPr>
              <w:t>67%</w:t>
            </w:r>
          </w:p>
        </w:tc>
        <w:tc>
          <w:tcPr>
            <w:tcW w:w="1174" w:type="dxa"/>
            <w:tcBorders>
              <w:top w:val="single" w:sz="2" w:space="0" w:color="A8A0A0" w:themeColor="background2" w:themeTint="99"/>
              <w:left w:val="nil"/>
              <w:bottom w:val="single" w:sz="8" w:space="0" w:color="002A6C" w:themeColor="text2"/>
              <w:right w:val="nil"/>
            </w:tcBorders>
            <w:vAlign w:val="center"/>
          </w:tcPr>
          <w:p w14:paraId="24BF3C6C" w14:textId="43364F0F" w:rsidR="00BA2370" w:rsidRPr="00F16677" w:rsidRDefault="00BA2370" w:rsidP="00BA2370">
            <w:pPr>
              <w:pStyle w:val="TableText"/>
              <w:bidi/>
              <w:jc w:val="center"/>
              <w:rPr>
                <w:rFonts w:ascii="Calibri" w:hAnsi="Calibri"/>
                <w:color w:val="000000"/>
                <w:szCs w:val="22"/>
              </w:rPr>
            </w:pPr>
            <w:r w:rsidRPr="00F16677">
              <w:rPr>
                <w:rFonts w:ascii="Calibri" w:hAnsi="Calibri"/>
                <w:color w:val="FF0000"/>
                <w:szCs w:val="22"/>
                <w:rtl/>
                <w:lang w:bidi="ar-JO"/>
              </w:rPr>
              <w:t>0%</w:t>
            </w:r>
          </w:p>
        </w:tc>
      </w:tr>
      <w:tr w:rsidR="00BA2370" w:rsidRPr="00F16677" w14:paraId="091AEEFA" w14:textId="77777777" w:rsidTr="00A71E8A">
        <w:trPr>
          <w:trHeight w:val="65"/>
          <w:jc w:val="center"/>
        </w:trPr>
        <w:tc>
          <w:tcPr>
            <w:tcW w:w="3510" w:type="dxa"/>
            <w:tcBorders>
              <w:top w:val="single" w:sz="2" w:space="0" w:color="A8A0A0" w:themeColor="background2" w:themeTint="99"/>
              <w:left w:val="nil"/>
              <w:bottom w:val="single" w:sz="8" w:space="0" w:color="002A6C" w:themeColor="text2"/>
              <w:right w:val="nil"/>
            </w:tcBorders>
          </w:tcPr>
          <w:p w14:paraId="3C82ED93" w14:textId="47317828" w:rsidR="00BA2370" w:rsidRPr="00F16677" w:rsidDel="009B40B9" w:rsidRDefault="00BA2370" w:rsidP="00BA2370">
            <w:pPr>
              <w:pStyle w:val="TableText"/>
              <w:bidi/>
              <w:ind w:left="337"/>
              <w:rPr>
                <w:rFonts w:ascii="Calibri" w:hAnsi="Calibri"/>
                <w:color w:val="000000"/>
                <w:sz w:val="22"/>
                <w:szCs w:val="22"/>
                <w:lang w:bidi="ar-JO"/>
              </w:rPr>
            </w:pPr>
            <w:r w:rsidRPr="00F16677">
              <w:rPr>
                <w:rFonts w:ascii="Calibri" w:hAnsi="Calibri"/>
                <w:color w:val="000000"/>
                <w:sz w:val="22"/>
                <w:szCs w:val="22"/>
                <w:rtl/>
                <w:lang w:bidi="ar-JO"/>
              </w:rPr>
              <w:t>التأكد من أن المستشفى تمتلك بنية تحتية وإجراءات خاصة بنظافة لليدين بما في ذلك غسل اليدين والتدريب المستمر والمواد اللازمة. </w:t>
            </w:r>
          </w:p>
        </w:tc>
        <w:tc>
          <w:tcPr>
            <w:tcW w:w="270" w:type="dxa"/>
            <w:tcBorders>
              <w:top w:val="single" w:sz="2" w:space="0" w:color="A8A0A0" w:themeColor="background2" w:themeTint="99"/>
              <w:left w:val="nil"/>
              <w:bottom w:val="single" w:sz="8" w:space="0" w:color="002A6C" w:themeColor="text2"/>
              <w:right w:val="nil"/>
            </w:tcBorders>
          </w:tcPr>
          <w:p w14:paraId="05E0E4F7" w14:textId="77777777" w:rsidR="00BA2370" w:rsidRPr="00F16677" w:rsidRDefault="00BA2370" w:rsidP="00BA2370">
            <w:pPr>
              <w:pStyle w:val="TableText"/>
              <w:jc w:val="center"/>
              <w:rPr>
                <w:rFonts w:ascii="Calibri" w:hAnsi="Calibri"/>
                <w:szCs w:val="22"/>
              </w:rPr>
            </w:pPr>
          </w:p>
        </w:tc>
        <w:tc>
          <w:tcPr>
            <w:tcW w:w="1350" w:type="dxa"/>
            <w:tcBorders>
              <w:top w:val="single" w:sz="2" w:space="0" w:color="A8A0A0" w:themeColor="background2" w:themeTint="99"/>
              <w:left w:val="nil"/>
              <w:bottom w:val="single" w:sz="8" w:space="0" w:color="002A6C" w:themeColor="text2"/>
              <w:right w:val="nil"/>
            </w:tcBorders>
            <w:vAlign w:val="center"/>
          </w:tcPr>
          <w:p w14:paraId="1FBC92ED" w14:textId="1583CD0A" w:rsidR="00BA2370" w:rsidRPr="00F16677" w:rsidRDefault="00BA2370" w:rsidP="00BA2370">
            <w:pPr>
              <w:pStyle w:val="TableText"/>
              <w:bidi/>
              <w:jc w:val="center"/>
              <w:rPr>
                <w:rFonts w:ascii="Calibri" w:hAnsi="Calibri"/>
                <w:color w:val="000000" w:themeColor="text1"/>
                <w:szCs w:val="22"/>
              </w:rPr>
            </w:pPr>
            <w:r w:rsidRPr="00F16677">
              <w:rPr>
                <w:rFonts w:ascii="Calibri" w:hAnsi="Calibri"/>
                <w:color w:val="000000"/>
                <w:szCs w:val="22"/>
                <w:rtl/>
                <w:lang w:bidi="ar-JO"/>
              </w:rPr>
              <w:t>82%</w:t>
            </w:r>
          </w:p>
        </w:tc>
        <w:tc>
          <w:tcPr>
            <w:tcW w:w="1800" w:type="dxa"/>
            <w:tcBorders>
              <w:top w:val="single" w:sz="2" w:space="0" w:color="A8A0A0" w:themeColor="background2" w:themeTint="99"/>
              <w:left w:val="nil"/>
              <w:bottom w:val="single" w:sz="8" w:space="0" w:color="002A6C" w:themeColor="text2"/>
              <w:right w:val="nil"/>
            </w:tcBorders>
            <w:vAlign w:val="center"/>
          </w:tcPr>
          <w:p w14:paraId="205D549C" w14:textId="7C5DC342" w:rsidR="00BA2370" w:rsidRPr="00F16677" w:rsidRDefault="00BA2370" w:rsidP="00BA2370">
            <w:pPr>
              <w:pStyle w:val="TableText"/>
              <w:bidi/>
              <w:jc w:val="center"/>
              <w:rPr>
                <w:rFonts w:ascii="Calibri" w:hAnsi="Calibri"/>
                <w:szCs w:val="22"/>
              </w:rPr>
            </w:pPr>
            <w:r w:rsidRPr="00F16677">
              <w:rPr>
                <w:rFonts w:ascii="Calibri" w:hAnsi="Calibri"/>
                <w:color w:val="00B050"/>
                <w:szCs w:val="22"/>
                <w:rtl/>
                <w:lang w:bidi="ar-JO"/>
              </w:rPr>
              <w:t>100%</w:t>
            </w:r>
          </w:p>
        </w:tc>
        <w:tc>
          <w:tcPr>
            <w:tcW w:w="1170" w:type="dxa"/>
            <w:tcBorders>
              <w:top w:val="single" w:sz="2" w:space="0" w:color="A8A0A0" w:themeColor="background2" w:themeTint="99"/>
              <w:left w:val="nil"/>
              <w:bottom w:val="single" w:sz="8" w:space="0" w:color="002A6C" w:themeColor="text2"/>
              <w:right w:val="nil"/>
            </w:tcBorders>
            <w:vAlign w:val="center"/>
          </w:tcPr>
          <w:p w14:paraId="3783953A" w14:textId="3418B7E2" w:rsidR="00BA2370" w:rsidRPr="00F16677" w:rsidRDefault="00BA2370" w:rsidP="00BA2370">
            <w:pPr>
              <w:pStyle w:val="TableText"/>
              <w:bidi/>
              <w:jc w:val="center"/>
              <w:rPr>
                <w:rFonts w:ascii="Calibri" w:hAnsi="Calibri"/>
                <w:color w:val="000000" w:themeColor="text1"/>
                <w:szCs w:val="22"/>
              </w:rPr>
            </w:pPr>
            <w:r w:rsidRPr="00F16677">
              <w:rPr>
                <w:rFonts w:ascii="Calibri" w:hAnsi="Calibri"/>
                <w:color w:val="00B050"/>
                <w:szCs w:val="22"/>
                <w:rtl/>
                <w:lang w:bidi="ar-JO"/>
              </w:rPr>
              <w:t>100%</w:t>
            </w:r>
          </w:p>
        </w:tc>
        <w:tc>
          <w:tcPr>
            <w:tcW w:w="1174" w:type="dxa"/>
            <w:tcBorders>
              <w:top w:val="single" w:sz="2" w:space="0" w:color="A8A0A0" w:themeColor="background2" w:themeTint="99"/>
              <w:left w:val="nil"/>
              <w:bottom w:val="single" w:sz="8" w:space="0" w:color="002A6C" w:themeColor="text2"/>
              <w:right w:val="nil"/>
            </w:tcBorders>
            <w:vAlign w:val="center"/>
          </w:tcPr>
          <w:p w14:paraId="4E00A085" w14:textId="33532B26" w:rsidR="00BA2370" w:rsidRPr="00F16677" w:rsidRDefault="00BA2370" w:rsidP="00BA2370">
            <w:pPr>
              <w:pStyle w:val="TableText"/>
              <w:bidi/>
              <w:jc w:val="center"/>
              <w:rPr>
                <w:rFonts w:ascii="Calibri" w:hAnsi="Calibri"/>
                <w:color w:val="000000"/>
                <w:szCs w:val="22"/>
              </w:rPr>
            </w:pPr>
            <w:r w:rsidRPr="00F16677">
              <w:rPr>
                <w:rFonts w:ascii="Calibri" w:hAnsi="Calibri"/>
                <w:color w:val="00B050"/>
                <w:szCs w:val="22"/>
                <w:rtl/>
                <w:lang w:bidi="ar-JO"/>
              </w:rPr>
              <w:t>100%</w:t>
            </w:r>
          </w:p>
        </w:tc>
      </w:tr>
      <w:tr w:rsidR="008436E9" w:rsidRPr="00F16677" w14:paraId="2C08DA9A" w14:textId="77777777" w:rsidTr="00C1109D">
        <w:trPr>
          <w:trHeight w:val="65"/>
          <w:jc w:val="center"/>
        </w:trPr>
        <w:tc>
          <w:tcPr>
            <w:tcW w:w="3510" w:type="dxa"/>
            <w:tcBorders>
              <w:top w:val="single" w:sz="2" w:space="0" w:color="A8A0A0" w:themeColor="background2" w:themeTint="99"/>
              <w:left w:val="nil"/>
              <w:bottom w:val="single" w:sz="8" w:space="0" w:color="002A6C" w:themeColor="text2"/>
              <w:right w:val="nil"/>
            </w:tcBorders>
          </w:tcPr>
          <w:p w14:paraId="6DE8DC78" w14:textId="49C762DF" w:rsidR="008436E9" w:rsidRPr="00F16677" w:rsidDel="009B40B9" w:rsidRDefault="008436E9" w:rsidP="008436E9">
            <w:pPr>
              <w:pStyle w:val="TableText"/>
              <w:bidi/>
              <w:ind w:left="337"/>
              <w:rPr>
                <w:rFonts w:ascii="Calibri" w:hAnsi="Calibri"/>
                <w:color w:val="000000"/>
                <w:szCs w:val="22"/>
                <w:lang w:bidi="ar-JO"/>
              </w:rPr>
            </w:pPr>
            <w:r w:rsidRPr="00F16677">
              <w:rPr>
                <w:rFonts w:ascii="Calibri" w:hAnsi="Calibri"/>
                <w:color w:val="000000"/>
                <w:szCs w:val="22"/>
                <w:rtl/>
                <w:lang w:bidi="ar-JO"/>
              </w:rPr>
              <w:t>توفر بروتوكولات/إجراءات متاحة لتنظيف المناطق السريرية والحفاظ على نظافتها، بما في ذلك التدريب على استخدام مواد التطهير. </w:t>
            </w:r>
          </w:p>
        </w:tc>
        <w:tc>
          <w:tcPr>
            <w:tcW w:w="270" w:type="dxa"/>
            <w:tcBorders>
              <w:top w:val="single" w:sz="2" w:space="0" w:color="A8A0A0" w:themeColor="background2" w:themeTint="99"/>
              <w:left w:val="nil"/>
              <w:bottom w:val="single" w:sz="8" w:space="0" w:color="002A6C" w:themeColor="text2"/>
              <w:right w:val="nil"/>
            </w:tcBorders>
          </w:tcPr>
          <w:p w14:paraId="195ED597" w14:textId="77777777" w:rsidR="008436E9" w:rsidRPr="00F16677" w:rsidRDefault="008436E9" w:rsidP="008436E9">
            <w:pPr>
              <w:pStyle w:val="TableText"/>
              <w:jc w:val="center"/>
              <w:rPr>
                <w:rFonts w:ascii="Calibri" w:hAnsi="Calibri"/>
                <w:szCs w:val="22"/>
              </w:rPr>
            </w:pPr>
          </w:p>
        </w:tc>
        <w:tc>
          <w:tcPr>
            <w:tcW w:w="1350" w:type="dxa"/>
            <w:tcBorders>
              <w:top w:val="single" w:sz="2" w:space="0" w:color="A8A0A0" w:themeColor="background2" w:themeTint="99"/>
              <w:left w:val="nil"/>
              <w:bottom w:val="single" w:sz="8" w:space="0" w:color="002A6C" w:themeColor="text2"/>
              <w:right w:val="nil"/>
            </w:tcBorders>
            <w:vAlign w:val="center"/>
          </w:tcPr>
          <w:p w14:paraId="6634CE35" w14:textId="18AB26AD" w:rsidR="008436E9" w:rsidRPr="00F16677" w:rsidRDefault="008436E9" w:rsidP="008436E9">
            <w:pPr>
              <w:pStyle w:val="TableText"/>
              <w:bidi/>
              <w:jc w:val="center"/>
              <w:rPr>
                <w:rFonts w:ascii="Calibri" w:hAnsi="Calibri"/>
                <w:color w:val="000000" w:themeColor="text1"/>
                <w:szCs w:val="22"/>
              </w:rPr>
            </w:pPr>
            <w:r w:rsidRPr="00F16677">
              <w:rPr>
                <w:rFonts w:ascii="Calibri" w:hAnsi="Calibri"/>
                <w:color w:val="000000"/>
                <w:szCs w:val="22"/>
                <w:rtl/>
                <w:lang w:bidi="ar-JO"/>
              </w:rPr>
              <w:t>82%</w:t>
            </w:r>
          </w:p>
        </w:tc>
        <w:tc>
          <w:tcPr>
            <w:tcW w:w="1800" w:type="dxa"/>
            <w:tcBorders>
              <w:top w:val="single" w:sz="2" w:space="0" w:color="A8A0A0" w:themeColor="background2" w:themeTint="99"/>
              <w:left w:val="nil"/>
              <w:bottom w:val="single" w:sz="8" w:space="0" w:color="002A6C" w:themeColor="text2"/>
              <w:right w:val="nil"/>
            </w:tcBorders>
            <w:vAlign w:val="center"/>
          </w:tcPr>
          <w:p w14:paraId="12D7A49E" w14:textId="78F77477" w:rsidR="008436E9" w:rsidRPr="00F16677" w:rsidRDefault="008436E9" w:rsidP="008436E9">
            <w:pPr>
              <w:pStyle w:val="TableText"/>
              <w:bidi/>
              <w:jc w:val="center"/>
              <w:rPr>
                <w:rFonts w:ascii="Calibri" w:hAnsi="Calibri"/>
                <w:szCs w:val="22"/>
              </w:rPr>
            </w:pPr>
            <w:r w:rsidRPr="00F16677">
              <w:rPr>
                <w:rFonts w:ascii="Calibri" w:hAnsi="Calibri"/>
                <w:szCs w:val="22"/>
                <w:rtl/>
                <w:lang w:bidi="ar-JO"/>
              </w:rPr>
              <w:t>60%</w:t>
            </w:r>
          </w:p>
        </w:tc>
        <w:tc>
          <w:tcPr>
            <w:tcW w:w="1170" w:type="dxa"/>
            <w:tcBorders>
              <w:top w:val="single" w:sz="2" w:space="0" w:color="A8A0A0" w:themeColor="background2" w:themeTint="99"/>
              <w:left w:val="nil"/>
              <w:bottom w:val="single" w:sz="8" w:space="0" w:color="002A6C" w:themeColor="text2"/>
              <w:right w:val="nil"/>
            </w:tcBorders>
            <w:vAlign w:val="center"/>
          </w:tcPr>
          <w:p w14:paraId="75D3014F" w14:textId="483BED38" w:rsidR="008436E9" w:rsidRPr="00F16677" w:rsidRDefault="008436E9" w:rsidP="008436E9">
            <w:pPr>
              <w:pStyle w:val="TableText"/>
              <w:bidi/>
              <w:jc w:val="center"/>
              <w:rPr>
                <w:rFonts w:ascii="Calibri" w:hAnsi="Calibri"/>
                <w:color w:val="000000" w:themeColor="text1"/>
                <w:szCs w:val="22"/>
              </w:rPr>
            </w:pPr>
            <w:r w:rsidRPr="00F16677">
              <w:rPr>
                <w:rFonts w:ascii="Calibri" w:hAnsi="Calibri"/>
                <w:szCs w:val="22"/>
                <w:rtl/>
                <w:lang w:bidi="ar-JO"/>
              </w:rPr>
              <w:t>67%</w:t>
            </w:r>
          </w:p>
        </w:tc>
        <w:tc>
          <w:tcPr>
            <w:tcW w:w="1174" w:type="dxa"/>
            <w:tcBorders>
              <w:top w:val="single" w:sz="2" w:space="0" w:color="A8A0A0" w:themeColor="background2" w:themeTint="99"/>
              <w:left w:val="nil"/>
              <w:bottom w:val="single" w:sz="8" w:space="0" w:color="002A6C" w:themeColor="text2"/>
              <w:right w:val="nil"/>
            </w:tcBorders>
            <w:vAlign w:val="center"/>
          </w:tcPr>
          <w:p w14:paraId="3AE63194" w14:textId="3E085E14" w:rsidR="008436E9" w:rsidRPr="00F16677" w:rsidRDefault="008436E9" w:rsidP="008436E9">
            <w:pPr>
              <w:pStyle w:val="TableText"/>
              <w:bidi/>
              <w:jc w:val="center"/>
              <w:rPr>
                <w:rFonts w:ascii="Calibri" w:hAnsi="Calibri"/>
                <w:color w:val="000000"/>
                <w:szCs w:val="22"/>
              </w:rPr>
            </w:pPr>
            <w:r w:rsidRPr="00F16677">
              <w:rPr>
                <w:rFonts w:ascii="Calibri" w:hAnsi="Calibri"/>
                <w:color w:val="00B050"/>
                <w:szCs w:val="22"/>
                <w:rtl/>
                <w:lang w:bidi="ar-JO"/>
              </w:rPr>
              <w:t>100%</w:t>
            </w:r>
          </w:p>
        </w:tc>
      </w:tr>
      <w:tr w:rsidR="008436E9" w:rsidRPr="00F16677" w14:paraId="79147F05" w14:textId="77777777" w:rsidTr="00C1109D">
        <w:trPr>
          <w:trHeight w:val="65"/>
          <w:jc w:val="center"/>
        </w:trPr>
        <w:tc>
          <w:tcPr>
            <w:tcW w:w="3510" w:type="dxa"/>
            <w:tcBorders>
              <w:top w:val="single" w:sz="2" w:space="0" w:color="A8A0A0" w:themeColor="background2" w:themeTint="99"/>
              <w:left w:val="nil"/>
              <w:bottom w:val="single" w:sz="8" w:space="0" w:color="002A6C" w:themeColor="text2"/>
              <w:right w:val="nil"/>
            </w:tcBorders>
          </w:tcPr>
          <w:p w14:paraId="45AB7CF8" w14:textId="1A69E6CE" w:rsidR="008436E9" w:rsidRPr="00F16677" w:rsidDel="009B40B9" w:rsidRDefault="008436E9" w:rsidP="008436E9">
            <w:pPr>
              <w:pStyle w:val="TableText"/>
              <w:bidi/>
              <w:ind w:left="337"/>
              <w:rPr>
                <w:rFonts w:ascii="Calibri" w:hAnsi="Calibri"/>
                <w:color w:val="000000"/>
                <w:szCs w:val="22"/>
                <w:lang w:bidi="ar-JO"/>
              </w:rPr>
            </w:pPr>
            <w:r w:rsidRPr="00F16677">
              <w:rPr>
                <w:rFonts w:ascii="Calibri" w:hAnsi="Calibri"/>
                <w:color w:val="000000"/>
                <w:szCs w:val="22"/>
                <w:rtl/>
                <w:lang w:bidi="ar-JO"/>
              </w:rPr>
              <w:t>التأكد من أن المستشفى لديها أماكن مخصصة وبروتوكولات لتطهير وتعقيم المعدات الطبية الحيوية والأجهزة المادية. </w:t>
            </w:r>
          </w:p>
        </w:tc>
        <w:tc>
          <w:tcPr>
            <w:tcW w:w="270" w:type="dxa"/>
            <w:tcBorders>
              <w:top w:val="single" w:sz="2" w:space="0" w:color="A8A0A0" w:themeColor="background2" w:themeTint="99"/>
              <w:left w:val="nil"/>
              <w:bottom w:val="single" w:sz="8" w:space="0" w:color="002A6C" w:themeColor="text2"/>
              <w:right w:val="nil"/>
            </w:tcBorders>
          </w:tcPr>
          <w:p w14:paraId="5EE611BB" w14:textId="77777777" w:rsidR="008436E9" w:rsidRPr="00F16677" w:rsidRDefault="008436E9" w:rsidP="008436E9">
            <w:pPr>
              <w:pStyle w:val="TableText"/>
              <w:jc w:val="center"/>
              <w:rPr>
                <w:rFonts w:ascii="Calibri" w:hAnsi="Calibri"/>
                <w:szCs w:val="22"/>
              </w:rPr>
            </w:pPr>
          </w:p>
        </w:tc>
        <w:tc>
          <w:tcPr>
            <w:tcW w:w="1350" w:type="dxa"/>
            <w:tcBorders>
              <w:top w:val="single" w:sz="2" w:space="0" w:color="A8A0A0" w:themeColor="background2" w:themeTint="99"/>
              <w:left w:val="nil"/>
              <w:bottom w:val="single" w:sz="8" w:space="0" w:color="002A6C" w:themeColor="text2"/>
              <w:right w:val="nil"/>
            </w:tcBorders>
            <w:vAlign w:val="center"/>
          </w:tcPr>
          <w:p w14:paraId="3B431265" w14:textId="620DEBD9" w:rsidR="008436E9" w:rsidRPr="00F16677" w:rsidRDefault="008436E9" w:rsidP="008436E9">
            <w:pPr>
              <w:pStyle w:val="TableText"/>
              <w:bidi/>
              <w:jc w:val="center"/>
              <w:rPr>
                <w:rFonts w:ascii="Calibri" w:hAnsi="Calibri"/>
                <w:color w:val="000000" w:themeColor="text1"/>
                <w:szCs w:val="22"/>
              </w:rPr>
            </w:pPr>
            <w:r w:rsidRPr="00F16677">
              <w:rPr>
                <w:rFonts w:ascii="Calibri" w:hAnsi="Calibri"/>
                <w:color w:val="000000"/>
                <w:szCs w:val="22"/>
                <w:rtl/>
                <w:lang w:bidi="ar-JO"/>
              </w:rPr>
              <w:t>82%</w:t>
            </w:r>
          </w:p>
        </w:tc>
        <w:tc>
          <w:tcPr>
            <w:tcW w:w="1800" w:type="dxa"/>
            <w:tcBorders>
              <w:top w:val="single" w:sz="2" w:space="0" w:color="A8A0A0" w:themeColor="background2" w:themeTint="99"/>
              <w:left w:val="nil"/>
              <w:bottom w:val="single" w:sz="8" w:space="0" w:color="002A6C" w:themeColor="text2"/>
              <w:right w:val="nil"/>
            </w:tcBorders>
            <w:vAlign w:val="center"/>
          </w:tcPr>
          <w:p w14:paraId="17256FE8" w14:textId="4B1DC1B8" w:rsidR="008436E9" w:rsidRPr="00F16677" w:rsidRDefault="008436E9" w:rsidP="008436E9">
            <w:pPr>
              <w:pStyle w:val="TableText"/>
              <w:bidi/>
              <w:jc w:val="center"/>
              <w:rPr>
                <w:rFonts w:ascii="Calibri" w:hAnsi="Calibri"/>
                <w:szCs w:val="22"/>
              </w:rPr>
            </w:pPr>
            <w:r w:rsidRPr="00F16677">
              <w:rPr>
                <w:rFonts w:ascii="Calibri" w:hAnsi="Calibri"/>
                <w:szCs w:val="22"/>
                <w:rtl/>
                <w:lang w:bidi="ar-JO"/>
              </w:rPr>
              <w:t>80%</w:t>
            </w:r>
          </w:p>
        </w:tc>
        <w:tc>
          <w:tcPr>
            <w:tcW w:w="1170" w:type="dxa"/>
            <w:tcBorders>
              <w:top w:val="single" w:sz="2" w:space="0" w:color="A8A0A0" w:themeColor="background2" w:themeTint="99"/>
              <w:left w:val="nil"/>
              <w:bottom w:val="single" w:sz="8" w:space="0" w:color="002A6C" w:themeColor="text2"/>
              <w:right w:val="nil"/>
            </w:tcBorders>
            <w:vAlign w:val="center"/>
          </w:tcPr>
          <w:p w14:paraId="1242C823" w14:textId="4F9D7A2C" w:rsidR="008436E9" w:rsidRPr="00F16677" w:rsidRDefault="008436E9" w:rsidP="008436E9">
            <w:pPr>
              <w:pStyle w:val="TableText"/>
              <w:bidi/>
              <w:jc w:val="center"/>
              <w:rPr>
                <w:rFonts w:ascii="Calibri" w:hAnsi="Calibri"/>
                <w:color w:val="000000" w:themeColor="text1"/>
                <w:szCs w:val="22"/>
              </w:rPr>
            </w:pPr>
            <w:r w:rsidRPr="00F16677">
              <w:rPr>
                <w:rFonts w:ascii="Calibri" w:hAnsi="Calibri"/>
                <w:color w:val="00B050"/>
                <w:szCs w:val="22"/>
                <w:rtl/>
                <w:lang w:bidi="ar-JO"/>
              </w:rPr>
              <w:t>100%</w:t>
            </w:r>
          </w:p>
        </w:tc>
        <w:tc>
          <w:tcPr>
            <w:tcW w:w="1174" w:type="dxa"/>
            <w:tcBorders>
              <w:top w:val="single" w:sz="2" w:space="0" w:color="A8A0A0" w:themeColor="background2" w:themeTint="99"/>
              <w:left w:val="nil"/>
              <w:bottom w:val="single" w:sz="8" w:space="0" w:color="002A6C" w:themeColor="text2"/>
              <w:right w:val="nil"/>
            </w:tcBorders>
            <w:vAlign w:val="center"/>
          </w:tcPr>
          <w:p w14:paraId="2704AAAD" w14:textId="6764CB04" w:rsidR="008436E9" w:rsidRPr="00F16677" w:rsidRDefault="008436E9" w:rsidP="008436E9">
            <w:pPr>
              <w:pStyle w:val="TableText"/>
              <w:bidi/>
              <w:jc w:val="center"/>
              <w:rPr>
                <w:rFonts w:ascii="Calibri" w:hAnsi="Calibri"/>
                <w:color w:val="000000"/>
                <w:szCs w:val="22"/>
              </w:rPr>
            </w:pPr>
            <w:r w:rsidRPr="00F16677">
              <w:rPr>
                <w:rFonts w:ascii="Calibri" w:hAnsi="Calibri"/>
                <w:color w:val="000000"/>
                <w:szCs w:val="22"/>
                <w:rtl/>
                <w:lang w:bidi="ar-JO"/>
              </w:rPr>
              <w:t>%75</w:t>
            </w:r>
          </w:p>
        </w:tc>
      </w:tr>
      <w:tr w:rsidR="008436E9" w:rsidRPr="00F16677" w14:paraId="683E777C" w14:textId="77777777" w:rsidTr="00C1109D">
        <w:trPr>
          <w:trHeight w:val="65"/>
          <w:jc w:val="center"/>
        </w:trPr>
        <w:tc>
          <w:tcPr>
            <w:tcW w:w="3510" w:type="dxa"/>
            <w:tcBorders>
              <w:top w:val="single" w:sz="2" w:space="0" w:color="A8A0A0" w:themeColor="background2" w:themeTint="99"/>
              <w:left w:val="nil"/>
              <w:bottom w:val="single" w:sz="8" w:space="0" w:color="002A6C" w:themeColor="text2"/>
              <w:right w:val="nil"/>
            </w:tcBorders>
          </w:tcPr>
          <w:p w14:paraId="0A943D90" w14:textId="7B71ED5B" w:rsidR="008436E9" w:rsidRPr="00F16677" w:rsidDel="009B40B9" w:rsidRDefault="008436E9" w:rsidP="008436E9">
            <w:pPr>
              <w:pStyle w:val="TableText"/>
              <w:bidi/>
              <w:ind w:left="337"/>
              <w:rPr>
                <w:rFonts w:ascii="Calibri" w:hAnsi="Calibri"/>
                <w:color w:val="000000"/>
                <w:szCs w:val="22"/>
                <w:lang w:bidi="ar-JO"/>
              </w:rPr>
            </w:pPr>
            <w:r w:rsidRPr="00F16677">
              <w:rPr>
                <w:rFonts w:ascii="Calibri" w:hAnsi="Calibri"/>
                <w:color w:val="000000"/>
                <w:szCs w:val="22"/>
                <w:rtl/>
                <w:lang w:bidi="ar-JO"/>
              </w:rPr>
              <w:t xml:space="preserve">التأكد من أن المستشفى تمتلك بروتوكولات/سياسات محددة لإدارة من </w:t>
            </w:r>
            <w:r w:rsidRPr="00F16677">
              <w:rPr>
                <w:rFonts w:ascii="Calibri" w:hAnsi="Calibri"/>
                <w:color w:val="000000"/>
                <w:szCs w:val="22"/>
                <w:rtl/>
                <w:lang w:bidi="ar-JO"/>
              </w:rPr>
              <w:lastRenderedPageBreak/>
              <w:t>النفايات البيولوجية المعدية والتخلص منها، بما في ذلك الأدوات الحادة. </w:t>
            </w:r>
          </w:p>
        </w:tc>
        <w:tc>
          <w:tcPr>
            <w:tcW w:w="270" w:type="dxa"/>
            <w:tcBorders>
              <w:top w:val="single" w:sz="2" w:space="0" w:color="A8A0A0" w:themeColor="background2" w:themeTint="99"/>
              <w:left w:val="nil"/>
              <w:bottom w:val="single" w:sz="8" w:space="0" w:color="002A6C" w:themeColor="text2"/>
              <w:right w:val="nil"/>
            </w:tcBorders>
          </w:tcPr>
          <w:p w14:paraId="740A7F9F" w14:textId="77777777" w:rsidR="008436E9" w:rsidRPr="00F16677" w:rsidRDefault="008436E9" w:rsidP="008436E9">
            <w:pPr>
              <w:pStyle w:val="TableText"/>
              <w:jc w:val="center"/>
              <w:rPr>
                <w:rFonts w:ascii="Calibri" w:hAnsi="Calibri"/>
                <w:szCs w:val="22"/>
              </w:rPr>
            </w:pPr>
          </w:p>
        </w:tc>
        <w:tc>
          <w:tcPr>
            <w:tcW w:w="1350" w:type="dxa"/>
            <w:tcBorders>
              <w:top w:val="single" w:sz="2" w:space="0" w:color="A8A0A0" w:themeColor="background2" w:themeTint="99"/>
              <w:left w:val="nil"/>
              <w:bottom w:val="single" w:sz="8" w:space="0" w:color="002A6C" w:themeColor="text2"/>
              <w:right w:val="nil"/>
            </w:tcBorders>
            <w:vAlign w:val="center"/>
          </w:tcPr>
          <w:p w14:paraId="51CEED73" w14:textId="20CD3AE9" w:rsidR="008436E9" w:rsidRPr="00F16677" w:rsidRDefault="008436E9" w:rsidP="008436E9">
            <w:pPr>
              <w:pStyle w:val="TableText"/>
              <w:bidi/>
              <w:jc w:val="center"/>
              <w:rPr>
                <w:rFonts w:ascii="Calibri" w:hAnsi="Calibri"/>
                <w:color w:val="000000" w:themeColor="text1"/>
                <w:szCs w:val="22"/>
              </w:rPr>
            </w:pPr>
            <w:r w:rsidRPr="00F16677">
              <w:rPr>
                <w:rFonts w:ascii="Calibri" w:hAnsi="Calibri"/>
                <w:szCs w:val="22"/>
                <w:rtl/>
                <w:lang w:bidi="ar-JO"/>
              </w:rPr>
              <w:t>91%</w:t>
            </w:r>
          </w:p>
        </w:tc>
        <w:tc>
          <w:tcPr>
            <w:tcW w:w="1800" w:type="dxa"/>
            <w:tcBorders>
              <w:top w:val="single" w:sz="2" w:space="0" w:color="A8A0A0" w:themeColor="background2" w:themeTint="99"/>
              <w:left w:val="nil"/>
              <w:bottom w:val="single" w:sz="8" w:space="0" w:color="002A6C" w:themeColor="text2"/>
              <w:right w:val="nil"/>
            </w:tcBorders>
            <w:vAlign w:val="center"/>
          </w:tcPr>
          <w:p w14:paraId="0A7823D5" w14:textId="7C59CA0B" w:rsidR="008436E9" w:rsidRPr="00F16677" w:rsidRDefault="008436E9" w:rsidP="008436E9">
            <w:pPr>
              <w:pStyle w:val="TableText"/>
              <w:bidi/>
              <w:jc w:val="center"/>
              <w:rPr>
                <w:rFonts w:ascii="Calibri" w:hAnsi="Calibri"/>
                <w:szCs w:val="22"/>
              </w:rPr>
            </w:pPr>
            <w:r w:rsidRPr="00F16677">
              <w:rPr>
                <w:rFonts w:ascii="Calibri" w:hAnsi="Calibri"/>
                <w:color w:val="00B050"/>
                <w:szCs w:val="22"/>
                <w:rtl/>
                <w:lang w:bidi="ar-JO"/>
              </w:rPr>
              <w:t>100%</w:t>
            </w:r>
          </w:p>
        </w:tc>
        <w:tc>
          <w:tcPr>
            <w:tcW w:w="1170" w:type="dxa"/>
            <w:tcBorders>
              <w:top w:val="single" w:sz="2" w:space="0" w:color="A8A0A0" w:themeColor="background2" w:themeTint="99"/>
              <w:left w:val="nil"/>
              <w:bottom w:val="single" w:sz="8" w:space="0" w:color="002A6C" w:themeColor="text2"/>
              <w:right w:val="nil"/>
            </w:tcBorders>
            <w:vAlign w:val="center"/>
          </w:tcPr>
          <w:p w14:paraId="3E0347B2" w14:textId="1BA8FA30" w:rsidR="008436E9" w:rsidRPr="00F16677" w:rsidRDefault="008436E9" w:rsidP="008436E9">
            <w:pPr>
              <w:pStyle w:val="TableText"/>
              <w:bidi/>
              <w:jc w:val="center"/>
              <w:rPr>
                <w:rFonts w:ascii="Calibri" w:hAnsi="Calibri"/>
                <w:color w:val="000000" w:themeColor="text1"/>
                <w:szCs w:val="22"/>
              </w:rPr>
            </w:pPr>
            <w:r w:rsidRPr="00F16677">
              <w:rPr>
                <w:rFonts w:ascii="Calibri" w:hAnsi="Calibri"/>
                <w:color w:val="00B050"/>
                <w:szCs w:val="22"/>
                <w:rtl/>
                <w:lang w:bidi="ar-JO"/>
              </w:rPr>
              <w:t>100%</w:t>
            </w:r>
          </w:p>
        </w:tc>
        <w:tc>
          <w:tcPr>
            <w:tcW w:w="1174" w:type="dxa"/>
            <w:tcBorders>
              <w:top w:val="single" w:sz="2" w:space="0" w:color="A8A0A0" w:themeColor="background2" w:themeTint="99"/>
              <w:left w:val="nil"/>
              <w:bottom w:val="single" w:sz="8" w:space="0" w:color="002A6C" w:themeColor="text2"/>
              <w:right w:val="nil"/>
            </w:tcBorders>
            <w:vAlign w:val="center"/>
          </w:tcPr>
          <w:p w14:paraId="1EE23CAD" w14:textId="3C92D662" w:rsidR="008436E9" w:rsidRPr="00F16677" w:rsidRDefault="008436E9" w:rsidP="008436E9">
            <w:pPr>
              <w:pStyle w:val="TableText"/>
              <w:bidi/>
              <w:jc w:val="center"/>
              <w:rPr>
                <w:rFonts w:ascii="Calibri" w:hAnsi="Calibri"/>
                <w:color w:val="000000"/>
                <w:szCs w:val="22"/>
              </w:rPr>
            </w:pPr>
            <w:r w:rsidRPr="00F16677">
              <w:rPr>
                <w:rFonts w:ascii="Calibri" w:hAnsi="Calibri"/>
                <w:color w:val="000000"/>
                <w:szCs w:val="22"/>
                <w:rtl/>
                <w:lang w:bidi="ar-JO"/>
              </w:rPr>
              <w:t>50%</w:t>
            </w:r>
          </w:p>
        </w:tc>
      </w:tr>
      <w:tr w:rsidR="003702AB" w:rsidRPr="00F16677" w14:paraId="46D4FD40" w14:textId="77777777" w:rsidTr="00FD576C">
        <w:trPr>
          <w:trHeight w:val="65"/>
          <w:jc w:val="center"/>
        </w:trPr>
        <w:tc>
          <w:tcPr>
            <w:tcW w:w="3510" w:type="dxa"/>
            <w:tcBorders>
              <w:top w:val="single" w:sz="2" w:space="0" w:color="A8A0A0" w:themeColor="background2" w:themeTint="99"/>
              <w:left w:val="nil"/>
              <w:bottom w:val="single" w:sz="8" w:space="0" w:color="002A6C" w:themeColor="text2"/>
              <w:right w:val="nil"/>
            </w:tcBorders>
          </w:tcPr>
          <w:p w14:paraId="4F1C52C2" w14:textId="367EEAC9" w:rsidR="003702AB" w:rsidRPr="00F16677" w:rsidDel="009B40B9" w:rsidRDefault="003702AB" w:rsidP="003702AB">
            <w:pPr>
              <w:pStyle w:val="TableText"/>
              <w:bidi/>
              <w:ind w:left="337"/>
              <w:rPr>
                <w:rFonts w:ascii="Calibri" w:hAnsi="Calibri"/>
                <w:color w:val="000000"/>
                <w:sz w:val="18"/>
                <w:szCs w:val="22"/>
                <w:lang w:bidi="ar-JO"/>
              </w:rPr>
            </w:pPr>
            <w:r w:rsidRPr="00F16677">
              <w:rPr>
                <w:rFonts w:ascii="Calibri" w:hAnsi="Calibri"/>
                <w:color w:val="000000"/>
                <w:sz w:val="18"/>
                <w:szCs w:val="22"/>
                <w:rtl/>
                <w:lang w:bidi="ar-JO"/>
              </w:rPr>
              <w:t>ضمان الإشراف الصارم على تنفيذ تدابير الوقاية من العدوى والسيطرة عليها. </w:t>
            </w:r>
          </w:p>
        </w:tc>
        <w:tc>
          <w:tcPr>
            <w:tcW w:w="270" w:type="dxa"/>
            <w:tcBorders>
              <w:top w:val="single" w:sz="2" w:space="0" w:color="A8A0A0" w:themeColor="background2" w:themeTint="99"/>
              <w:left w:val="nil"/>
              <w:bottom w:val="single" w:sz="8" w:space="0" w:color="002A6C" w:themeColor="text2"/>
              <w:right w:val="nil"/>
            </w:tcBorders>
          </w:tcPr>
          <w:p w14:paraId="0C9FAC81" w14:textId="77777777" w:rsidR="003702AB" w:rsidRPr="00F16677" w:rsidRDefault="003702AB" w:rsidP="003702AB">
            <w:pPr>
              <w:pStyle w:val="TableText"/>
              <w:jc w:val="center"/>
              <w:rPr>
                <w:rFonts w:ascii="Calibri" w:hAnsi="Calibri"/>
                <w:szCs w:val="22"/>
              </w:rPr>
            </w:pPr>
          </w:p>
        </w:tc>
        <w:tc>
          <w:tcPr>
            <w:tcW w:w="1350" w:type="dxa"/>
            <w:tcBorders>
              <w:top w:val="single" w:sz="2" w:space="0" w:color="A8A0A0" w:themeColor="background2" w:themeTint="99"/>
              <w:left w:val="nil"/>
              <w:bottom w:val="single" w:sz="8" w:space="0" w:color="002A6C" w:themeColor="text2"/>
              <w:right w:val="nil"/>
            </w:tcBorders>
            <w:vAlign w:val="center"/>
          </w:tcPr>
          <w:p w14:paraId="64A9840A" w14:textId="68374A5C" w:rsidR="003702AB" w:rsidRPr="00F16677" w:rsidRDefault="003702AB" w:rsidP="003702AB">
            <w:pPr>
              <w:pStyle w:val="TableText"/>
              <w:bidi/>
              <w:jc w:val="center"/>
              <w:rPr>
                <w:rFonts w:ascii="Calibri" w:hAnsi="Calibri"/>
                <w:color w:val="000000" w:themeColor="text1"/>
                <w:szCs w:val="22"/>
              </w:rPr>
            </w:pPr>
            <w:r w:rsidRPr="00F16677">
              <w:rPr>
                <w:rFonts w:ascii="Calibri" w:hAnsi="Calibri"/>
                <w:color w:val="000000"/>
                <w:szCs w:val="22"/>
                <w:rtl/>
                <w:lang w:bidi="ar-JO"/>
              </w:rPr>
              <w:t>55%</w:t>
            </w:r>
          </w:p>
        </w:tc>
        <w:tc>
          <w:tcPr>
            <w:tcW w:w="1800" w:type="dxa"/>
            <w:tcBorders>
              <w:top w:val="single" w:sz="2" w:space="0" w:color="A8A0A0" w:themeColor="background2" w:themeTint="99"/>
              <w:left w:val="nil"/>
              <w:bottom w:val="single" w:sz="8" w:space="0" w:color="002A6C" w:themeColor="text2"/>
              <w:right w:val="nil"/>
            </w:tcBorders>
            <w:vAlign w:val="center"/>
          </w:tcPr>
          <w:p w14:paraId="563B4FCB" w14:textId="2C2CA6AE" w:rsidR="003702AB" w:rsidRPr="00F16677" w:rsidRDefault="003702AB" w:rsidP="003702AB">
            <w:pPr>
              <w:pStyle w:val="TableText"/>
              <w:bidi/>
              <w:jc w:val="center"/>
              <w:rPr>
                <w:rFonts w:ascii="Calibri" w:hAnsi="Calibri"/>
                <w:szCs w:val="22"/>
              </w:rPr>
            </w:pPr>
            <w:r w:rsidRPr="00F16677">
              <w:rPr>
                <w:rFonts w:ascii="Calibri" w:hAnsi="Calibri"/>
                <w:color w:val="FF0000"/>
                <w:szCs w:val="22"/>
                <w:rtl/>
                <w:lang w:bidi="ar-JO"/>
              </w:rPr>
              <w:t>40%</w:t>
            </w:r>
          </w:p>
        </w:tc>
        <w:tc>
          <w:tcPr>
            <w:tcW w:w="1170" w:type="dxa"/>
            <w:tcBorders>
              <w:top w:val="single" w:sz="2" w:space="0" w:color="A8A0A0" w:themeColor="background2" w:themeTint="99"/>
              <w:left w:val="nil"/>
              <w:bottom w:val="single" w:sz="8" w:space="0" w:color="002A6C" w:themeColor="text2"/>
              <w:right w:val="nil"/>
            </w:tcBorders>
            <w:vAlign w:val="center"/>
          </w:tcPr>
          <w:p w14:paraId="3C71089F" w14:textId="48033355" w:rsidR="003702AB" w:rsidRPr="00F16677" w:rsidRDefault="003702AB" w:rsidP="003702AB">
            <w:pPr>
              <w:pStyle w:val="TableText"/>
              <w:bidi/>
              <w:jc w:val="center"/>
              <w:rPr>
                <w:rFonts w:ascii="Calibri" w:hAnsi="Calibri"/>
                <w:color w:val="000000" w:themeColor="text1"/>
                <w:szCs w:val="22"/>
              </w:rPr>
            </w:pPr>
            <w:r w:rsidRPr="00F16677">
              <w:rPr>
                <w:rFonts w:ascii="Calibri" w:hAnsi="Calibri"/>
                <w:color w:val="00B050"/>
                <w:szCs w:val="22"/>
                <w:rtl/>
                <w:lang w:bidi="ar-JO"/>
              </w:rPr>
              <w:t>100%</w:t>
            </w:r>
          </w:p>
        </w:tc>
        <w:tc>
          <w:tcPr>
            <w:tcW w:w="1174" w:type="dxa"/>
            <w:tcBorders>
              <w:top w:val="single" w:sz="2" w:space="0" w:color="A8A0A0" w:themeColor="background2" w:themeTint="99"/>
              <w:left w:val="nil"/>
              <w:bottom w:val="single" w:sz="8" w:space="0" w:color="002A6C" w:themeColor="text2"/>
              <w:right w:val="nil"/>
            </w:tcBorders>
            <w:vAlign w:val="center"/>
          </w:tcPr>
          <w:p w14:paraId="5764887D" w14:textId="3DD520B7" w:rsidR="003702AB" w:rsidRPr="00F16677" w:rsidRDefault="003702AB" w:rsidP="003702AB">
            <w:pPr>
              <w:pStyle w:val="TableText"/>
              <w:bidi/>
              <w:jc w:val="center"/>
              <w:rPr>
                <w:rFonts w:ascii="Calibri" w:hAnsi="Calibri"/>
                <w:color w:val="000000"/>
                <w:szCs w:val="22"/>
              </w:rPr>
            </w:pPr>
            <w:r w:rsidRPr="00F16677">
              <w:rPr>
                <w:rFonts w:ascii="Calibri" w:hAnsi="Calibri"/>
                <w:color w:val="FF0000"/>
                <w:szCs w:val="22"/>
                <w:rtl/>
                <w:lang w:bidi="ar-JO"/>
              </w:rPr>
              <w:t>25%</w:t>
            </w:r>
          </w:p>
        </w:tc>
      </w:tr>
      <w:tr w:rsidR="003702AB" w:rsidRPr="00F16677" w14:paraId="2C8AF3A0" w14:textId="77777777" w:rsidTr="00FD576C">
        <w:trPr>
          <w:trHeight w:val="65"/>
          <w:jc w:val="center"/>
        </w:trPr>
        <w:tc>
          <w:tcPr>
            <w:tcW w:w="3510" w:type="dxa"/>
            <w:tcBorders>
              <w:top w:val="single" w:sz="2" w:space="0" w:color="A8A0A0" w:themeColor="background2" w:themeTint="99"/>
              <w:left w:val="nil"/>
              <w:bottom w:val="single" w:sz="8" w:space="0" w:color="002A6C" w:themeColor="text2"/>
              <w:right w:val="nil"/>
            </w:tcBorders>
          </w:tcPr>
          <w:p w14:paraId="4A336AE5" w14:textId="6E072FD3" w:rsidR="003702AB" w:rsidRPr="00F16677" w:rsidDel="009B40B9" w:rsidRDefault="003702AB" w:rsidP="003702AB">
            <w:pPr>
              <w:pStyle w:val="TableText"/>
              <w:bidi/>
              <w:ind w:left="337"/>
              <w:rPr>
                <w:rFonts w:ascii="Calibri" w:hAnsi="Calibri"/>
                <w:color w:val="000000"/>
                <w:sz w:val="18"/>
                <w:szCs w:val="22"/>
                <w:lang w:bidi="ar-JO"/>
              </w:rPr>
            </w:pPr>
            <w:r w:rsidRPr="00F16677">
              <w:rPr>
                <w:rFonts w:ascii="Calibri" w:hAnsi="Calibri"/>
                <w:color w:val="000000"/>
                <w:sz w:val="18"/>
                <w:szCs w:val="22"/>
                <w:rtl/>
                <w:lang w:bidi="ar-JO"/>
              </w:rPr>
              <w:t>وجود آلية تتبع ومراقبة زيادة أعداد المطعمين من مقدمي الرعاية الصحية. </w:t>
            </w:r>
          </w:p>
        </w:tc>
        <w:tc>
          <w:tcPr>
            <w:tcW w:w="270" w:type="dxa"/>
            <w:tcBorders>
              <w:top w:val="single" w:sz="2" w:space="0" w:color="A8A0A0" w:themeColor="background2" w:themeTint="99"/>
              <w:left w:val="nil"/>
              <w:bottom w:val="single" w:sz="8" w:space="0" w:color="002A6C" w:themeColor="text2"/>
              <w:right w:val="nil"/>
            </w:tcBorders>
          </w:tcPr>
          <w:p w14:paraId="3198B679" w14:textId="77777777" w:rsidR="003702AB" w:rsidRPr="00F16677" w:rsidRDefault="003702AB" w:rsidP="003702AB">
            <w:pPr>
              <w:pStyle w:val="TableText"/>
              <w:jc w:val="center"/>
              <w:rPr>
                <w:rFonts w:ascii="Calibri" w:hAnsi="Calibri"/>
                <w:szCs w:val="22"/>
              </w:rPr>
            </w:pPr>
          </w:p>
        </w:tc>
        <w:tc>
          <w:tcPr>
            <w:tcW w:w="1350" w:type="dxa"/>
            <w:tcBorders>
              <w:top w:val="single" w:sz="2" w:space="0" w:color="A8A0A0" w:themeColor="background2" w:themeTint="99"/>
              <w:left w:val="nil"/>
              <w:bottom w:val="single" w:sz="8" w:space="0" w:color="002A6C" w:themeColor="text2"/>
              <w:right w:val="nil"/>
            </w:tcBorders>
            <w:vAlign w:val="center"/>
          </w:tcPr>
          <w:p w14:paraId="4A9D0D48" w14:textId="3454E858" w:rsidR="003702AB" w:rsidRPr="00F16677" w:rsidRDefault="003702AB" w:rsidP="003702AB">
            <w:pPr>
              <w:pStyle w:val="TableText"/>
              <w:bidi/>
              <w:jc w:val="center"/>
              <w:rPr>
                <w:rFonts w:ascii="Calibri" w:hAnsi="Calibri"/>
                <w:color w:val="000000" w:themeColor="text1"/>
                <w:szCs w:val="22"/>
              </w:rPr>
            </w:pPr>
            <w:r w:rsidRPr="00F16677">
              <w:rPr>
                <w:rFonts w:ascii="Calibri" w:hAnsi="Calibri"/>
                <w:szCs w:val="22"/>
                <w:rtl/>
                <w:lang w:bidi="ar-JO"/>
              </w:rPr>
              <w:t>91%</w:t>
            </w:r>
          </w:p>
        </w:tc>
        <w:tc>
          <w:tcPr>
            <w:tcW w:w="1800" w:type="dxa"/>
            <w:tcBorders>
              <w:top w:val="single" w:sz="2" w:space="0" w:color="A8A0A0" w:themeColor="background2" w:themeTint="99"/>
              <w:left w:val="nil"/>
              <w:bottom w:val="single" w:sz="8" w:space="0" w:color="002A6C" w:themeColor="text2"/>
              <w:right w:val="nil"/>
            </w:tcBorders>
            <w:vAlign w:val="center"/>
          </w:tcPr>
          <w:p w14:paraId="06136E62" w14:textId="386245F8" w:rsidR="003702AB" w:rsidRPr="00F16677" w:rsidRDefault="003702AB" w:rsidP="003702AB">
            <w:pPr>
              <w:pStyle w:val="TableText"/>
              <w:bidi/>
              <w:jc w:val="center"/>
              <w:rPr>
                <w:rFonts w:ascii="Calibri" w:hAnsi="Calibri"/>
                <w:szCs w:val="22"/>
              </w:rPr>
            </w:pPr>
            <w:r w:rsidRPr="00F16677">
              <w:rPr>
                <w:rFonts w:ascii="Calibri" w:hAnsi="Calibri"/>
                <w:color w:val="00B050"/>
                <w:szCs w:val="22"/>
                <w:rtl/>
                <w:lang w:bidi="ar-JO"/>
              </w:rPr>
              <w:t>100%</w:t>
            </w:r>
          </w:p>
        </w:tc>
        <w:tc>
          <w:tcPr>
            <w:tcW w:w="1170" w:type="dxa"/>
            <w:tcBorders>
              <w:top w:val="single" w:sz="2" w:space="0" w:color="A8A0A0" w:themeColor="background2" w:themeTint="99"/>
              <w:left w:val="nil"/>
              <w:bottom w:val="single" w:sz="8" w:space="0" w:color="002A6C" w:themeColor="text2"/>
              <w:right w:val="nil"/>
            </w:tcBorders>
            <w:vAlign w:val="center"/>
          </w:tcPr>
          <w:p w14:paraId="327E564E" w14:textId="2D23184E" w:rsidR="003702AB" w:rsidRPr="00F16677" w:rsidRDefault="003702AB" w:rsidP="003702AB">
            <w:pPr>
              <w:pStyle w:val="TableText"/>
              <w:bidi/>
              <w:jc w:val="center"/>
              <w:rPr>
                <w:rFonts w:ascii="Calibri" w:hAnsi="Calibri"/>
                <w:color w:val="000000" w:themeColor="text1"/>
                <w:szCs w:val="22"/>
              </w:rPr>
            </w:pPr>
            <w:r w:rsidRPr="00F16677">
              <w:rPr>
                <w:rFonts w:ascii="Calibri" w:hAnsi="Calibri"/>
                <w:color w:val="00B050"/>
                <w:szCs w:val="22"/>
                <w:rtl/>
                <w:lang w:bidi="ar-JO"/>
              </w:rPr>
              <w:t>100%</w:t>
            </w:r>
          </w:p>
        </w:tc>
        <w:tc>
          <w:tcPr>
            <w:tcW w:w="1174" w:type="dxa"/>
            <w:tcBorders>
              <w:top w:val="single" w:sz="2" w:space="0" w:color="A8A0A0" w:themeColor="background2" w:themeTint="99"/>
              <w:left w:val="nil"/>
              <w:bottom w:val="single" w:sz="8" w:space="0" w:color="002A6C" w:themeColor="text2"/>
              <w:right w:val="nil"/>
            </w:tcBorders>
            <w:vAlign w:val="center"/>
          </w:tcPr>
          <w:p w14:paraId="33C1CAB9" w14:textId="366840AD" w:rsidR="003702AB" w:rsidRPr="00F16677" w:rsidRDefault="003702AB" w:rsidP="003702AB">
            <w:pPr>
              <w:pStyle w:val="TableText"/>
              <w:bidi/>
              <w:jc w:val="center"/>
              <w:rPr>
                <w:rFonts w:ascii="Calibri" w:hAnsi="Calibri"/>
                <w:color w:val="000000"/>
                <w:szCs w:val="22"/>
              </w:rPr>
            </w:pPr>
            <w:r w:rsidRPr="00F16677">
              <w:rPr>
                <w:rFonts w:ascii="Calibri" w:hAnsi="Calibri"/>
                <w:color w:val="00B050"/>
                <w:szCs w:val="22"/>
                <w:rtl/>
                <w:lang w:bidi="ar-JO"/>
              </w:rPr>
              <w:t>100%</w:t>
            </w:r>
          </w:p>
        </w:tc>
      </w:tr>
    </w:tbl>
    <w:p w14:paraId="5B1EB458" w14:textId="43F98616" w:rsidR="00312C51" w:rsidRPr="00D10A28" w:rsidRDefault="00312C51" w:rsidP="003311E8">
      <w:pPr>
        <w:rPr>
          <w:rFonts w:ascii="Calibri" w:hAnsi="Calibri" w:cs="Calibri"/>
        </w:rPr>
      </w:pPr>
    </w:p>
    <w:p w14:paraId="1B1FDEC6" w14:textId="46D909A0" w:rsidR="004628F1" w:rsidRPr="001D7A47" w:rsidRDefault="004628F1" w:rsidP="00264D2C">
      <w:pPr>
        <w:pStyle w:val="Heading1"/>
        <w:bidi/>
        <w:rPr>
          <w:rFonts w:ascii="Calibri" w:hAnsi="Calibri" w:cs="Calibri"/>
          <w:szCs w:val="28"/>
        </w:rPr>
      </w:pPr>
      <w:bookmarkStart w:id="45" w:name="_Annex_II:_Overall"/>
      <w:bookmarkStart w:id="46" w:name="_Toc101874224"/>
      <w:bookmarkEnd w:id="45"/>
      <w:r w:rsidRPr="001D7A47">
        <w:rPr>
          <w:rFonts w:ascii="Calibri" w:hAnsi="Calibri" w:cs="Calibri"/>
          <w:szCs w:val="28"/>
          <w:rtl/>
          <w:lang w:bidi="ar-JO"/>
        </w:rPr>
        <w:t xml:space="preserve">الملحق 2: الأداء العام للمراكز الصحية لكل </w:t>
      </w:r>
      <w:r w:rsidR="004B394F" w:rsidRPr="001D7A47">
        <w:rPr>
          <w:rFonts w:ascii="Calibri" w:hAnsi="Calibri" w:cs="Calibri"/>
          <w:szCs w:val="28"/>
          <w:rtl/>
          <w:lang w:bidi="ar-JO"/>
        </w:rPr>
        <w:t>وظيفة</w:t>
      </w:r>
      <w:r w:rsidRPr="001D7A47">
        <w:rPr>
          <w:rFonts w:ascii="Calibri" w:hAnsi="Calibri" w:cs="Calibri"/>
          <w:szCs w:val="28"/>
          <w:rtl/>
          <w:lang w:bidi="ar-JO"/>
        </w:rPr>
        <w:t xml:space="preserve"> من </w:t>
      </w:r>
      <w:r w:rsidR="004B394F" w:rsidRPr="001D7A47">
        <w:rPr>
          <w:rFonts w:ascii="Calibri" w:hAnsi="Calibri" w:cs="Calibri"/>
          <w:szCs w:val="28"/>
          <w:rtl/>
          <w:lang w:bidi="ar-JO"/>
        </w:rPr>
        <w:t>وظائف</w:t>
      </w:r>
      <w:r w:rsidRPr="001D7A47">
        <w:rPr>
          <w:rFonts w:ascii="Calibri" w:hAnsi="Calibri" w:cs="Calibri"/>
          <w:szCs w:val="28"/>
          <w:rtl/>
          <w:lang w:bidi="ar-JO"/>
        </w:rPr>
        <w:t xml:space="preserve"> الاستجابة</w:t>
      </w:r>
      <w:bookmarkEnd w:id="46"/>
    </w:p>
    <w:p w14:paraId="3142E59A" w14:textId="5090D59A" w:rsidR="000F5E20" w:rsidRPr="00F16677" w:rsidRDefault="001D3785" w:rsidP="00424F2C">
      <w:pPr>
        <w:pStyle w:val="CommentText"/>
        <w:bidi/>
        <w:jc w:val="both"/>
        <w:rPr>
          <w:rFonts w:ascii="Calibri" w:hAnsi="Calibri" w:cs="Calibri"/>
          <w:sz w:val="22"/>
          <w:szCs w:val="22"/>
        </w:rPr>
      </w:pPr>
      <w:r w:rsidRPr="00F16677">
        <w:rPr>
          <w:rFonts w:ascii="Calibri" w:hAnsi="Calibri" w:cs="Calibri"/>
          <w:sz w:val="22"/>
          <w:szCs w:val="22"/>
          <w:rtl/>
          <w:lang w:bidi="ar-JO"/>
        </w:rPr>
        <w:t xml:space="preserve">في هذا الملحق، تشير النسب المئوية الملونة باللون الأخضر إلى أعلى درجة (درجات) حُقِّقَت ضمن فئة المراكز الصحية (مثل: المعاد تقييمها، التي قُيِّمَت حديثاً) في الأنشطة المتصلة بكل </w:t>
      </w:r>
      <w:r w:rsidR="006F5AA7" w:rsidRPr="00F16677">
        <w:rPr>
          <w:rFonts w:ascii="Calibri" w:hAnsi="Calibri" w:cs="Calibri"/>
          <w:sz w:val="22"/>
          <w:szCs w:val="22"/>
          <w:rtl/>
          <w:lang w:bidi="ar-JO"/>
        </w:rPr>
        <w:t>وظيفة</w:t>
      </w:r>
      <w:r w:rsidRPr="00F16677">
        <w:rPr>
          <w:rFonts w:ascii="Calibri" w:hAnsi="Calibri" w:cs="Calibri"/>
          <w:sz w:val="22"/>
          <w:szCs w:val="22"/>
          <w:rtl/>
          <w:lang w:bidi="ar-JO"/>
        </w:rPr>
        <w:t xml:space="preserve"> من </w:t>
      </w:r>
      <w:r w:rsidR="006F5AA7" w:rsidRPr="00F16677">
        <w:rPr>
          <w:rFonts w:ascii="Calibri" w:hAnsi="Calibri" w:cs="Calibri"/>
          <w:sz w:val="22"/>
          <w:szCs w:val="22"/>
          <w:rtl/>
          <w:lang w:bidi="ar-JO"/>
        </w:rPr>
        <w:t>وظائف</w:t>
      </w:r>
      <w:r w:rsidRPr="00F16677">
        <w:rPr>
          <w:rFonts w:ascii="Calibri" w:hAnsi="Calibri" w:cs="Calibri"/>
          <w:sz w:val="22"/>
          <w:szCs w:val="22"/>
          <w:rtl/>
          <w:lang w:bidi="ar-JO"/>
        </w:rPr>
        <w:t xml:space="preserve"> الاستجابة. أما النسب باللون الأحمر، فتشير إلى النشاطات أو </w:t>
      </w:r>
      <w:r w:rsidR="006F5AA7" w:rsidRPr="00F16677">
        <w:rPr>
          <w:rFonts w:ascii="Calibri" w:hAnsi="Calibri" w:cs="Calibri"/>
          <w:sz w:val="22"/>
          <w:szCs w:val="22"/>
          <w:rtl/>
          <w:lang w:bidi="ar-JO"/>
        </w:rPr>
        <w:t>وظائف</w:t>
      </w:r>
      <w:r w:rsidRPr="00F16677">
        <w:rPr>
          <w:rFonts w:ascii="Calibri" w:hAnsi="Calibri" w:cs="Calibri"/>
          <w:sz w:val="22"/>
          <w:szCs w:val="22"/>
          <w:rtl/>
          <w:lang w:bidi="ar-JO"/>
        </w:rPr>
        <w:t xml:space="preserve"> الاستجابة غير المستوفاة (أي إنَّ المُقَيِّمِين منحوا درجة "غير </w:t>
      </w:r>
      <w:r w:rsidR="006F5AA7" w:rsidRPr="00F16677">
        <w:rPr>
          <w:rFonts w:ascii="Calibri" w:hAnsi="Calibri" w:cs="Calibri"/>
          <w:sz w:val="22"/>
          <w:szCs w:val="22"/>
          <w:rtl/>
          <w:lang w:bidi="ar-JO"/>
        </w:rPr>
        <w:t>مطبق</w:t>
      </w:r>
      <w:r w:rsidRPr="00F16677">
        <w:rPr>
          <w:rFonts w:ascii="Calibri" w:hAnsi="Calibri" w:cs="Calibri"/>
          <w:sz w:val="22"/>
          <w:szCs w:val="22"/>
          <w:rtl/>
          <w:lang w:bidi="ar-JO"/>
        </w:rPr>
        <w:t xml:space="preserve"> بدلاً من </w:t>
      </w:r>
      <w:r w:rsidR="006F5AA7" w:rsidRPr="00F16677">
        <w:rPr>
          <w:rFonts w:ascii="Calibri" w:hAnsi="Calibri" w:cs="Calibri"/>
          <w:sz w:val="22"/>
          <w:szCs w:val="22"/>
          <w:rtl/>
          <w:lang w:bidi="ar-JO"/>
        </w:rPr>
        <w:t>مطبق</w:t>
      </w:r>
      <w:r w:rsidRPr="00F16677">
        <w:rPr>
          <w:rFonts w:ascii="Calibri" w:hAnsi="Calibri" w:cs="Calibri"/>
          <w:sz w:val="22"/>
          <w:szCs w:val="22"/>
          <w:rtl/>
          <w:lang w:bidi="ar-JO"/>
        </w:rPr>
        <w:t xml:space="preserve"> أو </w:t>
      </w:r>
      <w:r w:rsidR="00586CA6" w:rsidRPr="00F16677">
        <w:rPr>
          <w:rFonts w:ascii="Calibri" w:hAnsi="Calibri" w:cs="Calibri"/>
          <w:sz w:val="22"/>
          <w:szCs w:val="22"/>
          <w:rtl/>
          <w:lang w:bidi="ar-JO"/>
        </w:rPr>
        <w:t>قيد التنفيذ</w:t>
      </w:r>
      <w:r w:rsidRPr="00F16677">
        <w:rPr>
          <w:rFonts w:ascii="Calibri" w:hAnsi="Calibri" w:cs="Calibri"/>
          <w:sz w:val="22"/>
          <w:szCs w:val="22"/>
          <w:rtl/>
          <w:lang w:bidi="ar-JO"/>
        </w:rPr>
        <w:t xml:space="preserve">، كما يوضحه التقرير في قسم </w:t>
      </w:r>
      <w:hyperlink w:anchor="_Assessment_Process" w:history="1">
        <w:r w:rsidRPr="00F16677">
          <w:rPr>
            <w:rStyle w:val="Hyperlink"/>
            <w:rFonts w:ascii="Calibri" w:hAnsi="Calibri" w:cs="Calibri"/>
            <w:sz w:val="22"/>
            <w:szCs w:val="22"/>
            <w:rtl/>
            <w:lang w:bidi="ar-JO"/>
          </w:rPr>
          <w:t>عملية التقييم</w:t>
        </w:r>
      </w:hyperlink>
      <w:r w:rsidRPr="00F16677">
        <w:rPr>
          <w:rFonts w:ascii="Calibri" w:hAnsi="Calibri" w:cs="Calibri"/>
          <w:sz w:val="22"/>
          <w:szCs w:val="22"/>
          <w:rtl/>
          <w:lang w:bidi="ar-JO"/>
        </w:rPr>
        <w:t>).</w:t>
      </w:r>
    </w:p>
    <w:tbl>
      <w:tblPr>
        <w:bidiVisual/>
        <w:tblW w:w="9274" w:type="dxa"/>
        <w:jc w:val="center"/>
        <w:tblBorders>
          <w:top w:val="single" w:sz="4" w:space="0" w:color="auto"/>
          <w:bottom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860"/>
        <w:gridCol w:w="270"/>
        <w:gridCol w:w="1890"/>
        <w:gridCol w:w="2254"/>
      </w:tblGrid>
      <w:tr w:rsidR="000F5E20" w:rsidRPr="00F16677" w14:paraId="193FDE25" w14:textId="77777777" w:rsidTr="00947E7D">
        <w:trPr>
          <w:cantSplit/>
          <w:trHeight w:val="373"/>
          <w:tblHeader/>
          <w:jc w:val="center"/>
        </w:trPr>
        <w:tc>
          <w:tcPr>
            <w:tcW w:w="4860" w:type="dxa"/>
            <w:vMerge w:val="restart"/>
            <w:tcBorders>
              <w:top w:val="single" w:sz="8" w:space="0" w:color="002A6C" w:themeColor="text2"/>
              <w:left w:val="nil"/>
              <w:bottom w:val="single" w:sz="8" w:space="0" w:color="002A6C" w:themeColor="text2"/>
              <w:right w:val="nil"/>
            </w:tcBorders>
            <w:vAlign w:val="bottom"/>
          </w:tcPr>
          <w:p w14:paraId="5247F6C5" w14:textId="4856466A" w:rsidR="000F5E20" w:rsidRPr="00F16677" w:rsidRDefault="006F5AA7" w:rsidP="003153E0">
            <w:pPr>
              <w:pStyle w:val="TableHeading"/>
              <w:bidi/>
              <w:ind w:left="216" w:hanging="216"/>
              <w:rPr>
                <w:rFonts w:ascii="Calibri" w:hAnsi="Calibri" w:cs="Calibri"/>
              </w:rPr>
            </w:pPr>
            <w:r w:rsidRPr="00F16677">
              <w:rPr>
                <w:rFonts w:ascii="Calibri" w:hAnsi="Calibri" w:cs="Calibri"/>
                <w:sz w:val="22"/>
                <w:rtl/>
                <w:lang w:bidi="ar-JO"/>
              </w:rPr>
              <w:t xml:space="preserve">وظيفة </w:t>
            </w:r>
            <w:r w:rsidR="000F5E20" w:rsidRPr="00F16677">
              <w:rPr>
                <w:rFonts w:ascii="Calibri" w:hAnsi="Calibri" w:cs="Calibri"/>
                <w:sz w:val="22"/>
                <w:rtl/>
                <w:lang w:bidi="ar-JO"/>
              </w:rPr>
              <w:t>الاستجابة</w:t>
            </w:r>
            <w:r w:rsidR="000F5E20" w:rsidRPr="00F16677">
              <w:rPr>
                <w:rFonts w:ascii="Calibri" w:hAnsi="Calibri" w:cs="Calibri"/>
                <w:b w:val="0"/>
                <w:bCs w:val="0"/>
                <w:sz w:val="22"/>
              </w:rPr>
              <w:br/>
            </w:r>
            <w:r w:rsidR="000F5E20" w:rsidRPr="00F16677">
              <w:rPr>
                <w:rFonts w:ascii="Calibri" w:hAnsi="Calibri" w:cs="Calibri"/>
                <w:sz w:val="22"/>
                <w:rtl/>
                <w:lang w:bidi="ar-JO"/>
              </w:rPr>
              <w:t>والنشاطات المرتبطة به</w:t>
            </w:r>
          </w:p>
        </w:tc>
        <w:tc>
          <w:tcPr>
            <w:tcW w:w="270" w:type="dxa"/>
            <w:tcBorders>
              <w:top w:val="single" w:sz="8" w:space="0" w:color="002A6C" w:themeColor="text2"/>
              <w:left w:val="nil"/>
              <w:bottom w:val="nil"/>
              <w:right w:val="nil"/>
            </w:tcBorders>
          </w:tcPr>
          <w:p w14:paraId="2DD2BFBB" w14:textId="77777777" w:rsidR="000F5E20" w:rsidRPr="00F16677" w:rsidRDefault="000F5E20" w:rsidP="003153E0">
            <w:pPr>
              <w:pStyle w:val="TableHeading"/>
              <w:jc w:val="center"/>
              <w:rPr>
                <w:rFonts w:ascii="Calibri" w:hAnsi="Calibri" w:cs="Calibri"/>
              </w:rPr>
            </w:pPr>
          </w:p>
        </w:tc>
        <w:tc>
          <w:tcPr>
            <w:tcW w:w="4144" w:type="dxa"/>
            <w:gridSpan w:val="2"/>
            <w:tcBorders>
              <w:top w:val="single" w:sz="8" w:space="0" w:color="002A6C" w:themeColor="text2"/>
              <w:left w:val="nil"/>
              <w:bottom w:val="single" w:sz="8" w:space="0" w:color="002A6C" w:themeColor="text2"/>
              <w:right w:val="nil"/>
            </w:tcBorders>
            <w:vAlign w:val="bottom"/>
          </w:tcPr>
          <w:p w14:paraId="09122C73" w14:textId="77777777" w:rsidR="000F5E20" w:rsidRPr="00F16677" w:rsidRDefault="000F5E20" w:rsidP="003153E0">
            <w:pPr>
              <w:pStyle w:val="TableHeading"/>
              <w:bidi/>
              <w:jc w:val="center"/>
              <w:rPr>
                <w:rFonts w:ascii="Calibri" w:hAnsi="Calibri" w:cs="Calibri"/>
              </w:rPr>
            </w:pPr>
            <w:r w:rsidRPr="00F16677">
              <w:rPr>
                <w:rFonts w:ascii="Calibri" w:hAnsi="Calibri" w:cs="Calibri"/>
                <w:rtl/>
                <w:lang w:bidi="ar-JO"/>
              </w:rPr>
              <w:t>الدرجات</w:t>
            </w:r>
          </w:p>
        </w:tc>
      </w:tr>
      <w:tr w:rsidR="00EA04C2" w:rsidRPr="00F16677" w14:paraId="5F905331" w14:textId="77777777" w:rsidTr="00947E7D">
        <w:trPr>
          <w:cantSplit/>
          <w:trHeight w:val="373"/>
          <w:tblHeader/>
          <w:jc w:val="center"/>
        </w:trPr>
        <w:tc>
          <w:tcPr>
            <w:tcW w:w="4860" w:type="dxa"/>
            <w:vMerge/>
            <w:tcBorders>
              <w:top w:val="single" w:sz="8" w:space="0" w:color="002A6C" w:themeColor="text2"/>
              <w:left w:val="nil"/>
              <w:bottom w:val="single" w:sz="8" w:space="0" w:color="002A6C" w:themeColor="text2"/>
              <w:right w:val="nil"/>
            </w:tcBorders>
            <w:vAlign w:val="center"/>
          </w:tcPr>
          <w:p w14:paraId="4239E4EB" w14:textId="77777777" w:rsidR="00EA04C2" w:rsidRPr="00F16677" w:rsidRDefault="00EA04C2" w:rsidP="003153E0">
            <w:pPr>
              <w:pStyle w:val="TableHeading"/>
              <w:rPr>
                <w:rFonts w:ascii="Calibri" w:hAnsi="Calibri" w:cs="Calibri"/>
              </w:rPr>
            </w:pPr>
          </w:p>
        </w:tc>
        <w:tc>
          <w:tcPr>
            <w:tcW w:w="270" w:type="dxa"/>
            <w:tcBorders>
              <w:top w:val="nil"/>
              <w:left w:val="nil"/>
              <w:bottom w:val="single" w:sz="8" w:space="0" w:color="002A6C" w:themeColor="text2"/>
              <w:right w:val="nil"/>
            </w:tcBorders>
          </w:tcPr>
          <w:p w14:paraId="420FDD0B" w14:textId="77777777" w:rsidR="00EA04C2" w:rsidRPr="00F16677" w:rsidDel="007214F4" w:rsidRDefault="00EA04C2" w:rsidP="003153E0">
            <w:pPr>
              <w:pStyle w:val="TableHeading"/>
              <w:jc w:val="center"/>
              <w:rPr>
                <w:rFonts w:ascii="Calibri" w:hAnsi="Calibri" w:cs="Calibri"/>
              </w:rPr>
            </w:pPr>
          </w:p>
        </w:tc>
        <w:tc>
          <w:tcPr>
            <w:tcW w:w="1890" w:type="dxa"/>
            <w:tcBorders>
              <w:top w:val="single" w:sz="8" w:space="0" w:color="002A6C" w:themeColor="text2"/>
              <w:left w:val="nil"/>
              <w:bottom w:val="single" w:sz="8" w:space="0" w:color="002A6C" w:themeColor="text2"/>
              <w:right w:val="nil"/>
            </w:tcBorders>
            <w:vAlign w:val="bottom"/>
          </w:tcPr>
          <w:p w14:paraId="0DD74C32" w14:textId="1AD80144" w:rsidR="00EA04C2" w:rsidRPr="00F16677" w:rsidRDefault="00EA04C2" w:rsidP="003153E0">
            <w:pPr>
              <w:pStyle w:val="TableHeading"/>
              <w:bidi/>
              <w:jc w:val="center"/>
              <w:rPr>
                <w:rFonts w:ascii="Calibri" w:hAnsi="Calibri" w:cs="Calibri"/>
              </w:rPr>
            </w:pPr>
            <w:r w:rsidRPr="00F16677">
              <w:rPr>
                <w:rFonts w:ascii="Calibri" w:hAnsi="Calibri" w:cs="Calibri"/>
                <w:rtl/>
                <w:lang w:bidi="ar-JO"/>
              </w:rPr>
              <w:t xml:space="preserve">المراكز الصحية المعاد تقييمها </w:t>
            </w:r>
          </w:p>
        </w:tc>
        <w:tc>
          <w:tcPr>
            <w:tcW w:w="2254" w:type="dxa"/>
            <w:tcBorders>
              <w:top w:val="single" w:sz="8" w:space="0" w:color="002A6C" w:themeColor="text2"/>
              <w:left w:val="nil"/>
              <w:bottom w:val="single" w:sz="8" w:space="0" w:color="002A6C" w:themeColor="text2"/>
              <w:right w:val="nil"/>
            </w:tcBorders>
            <w:vAlign w:val="bottom"/>
          </w:tcPr>
          <w:p w14:paraId="73CB768F" w14:textId="26751226" w:rsidR="00EA04C2" w:rsidRPr="00F16677" w:rsidRDefault="00EA04C2" w:rsidP="003153E0">
            <w:pPr>
              <w:pStyle w:val="TableHeading"/>
              <w:bidi/>
              <w:jc w:val="center"/>
              <w:rPr>
                <w:rFonts w:ascii="Calibri" w:hAnsi="Calibri" w:cs="Calibri"/>
              </w:rPr>
            </w:pPr>
            <w:r w:rsidRPr="00F16677">
              <w:rPr>
                <w:rFonts w:ascii="Calibri" w:hAnsi="Calibri" w:cs="Calibri"/>
                <w:rtl/>
                <w:lang w:bidi="ar-JO"/>
              </w:rPr>
              <w:t>المراكز الصحية التي قَيِّمَت حديثاً</w:t>
            </w:r>
          </w:p>
        </w:tc>
      </w:tr>
      <w:tr w:rsidR="00947E7D" w:rsidRPr="00F16677" w14:paraId="18E904BD" w14:textId="77777777" w:rsidTr="00947E7D">
        <w:trPr>
          <w:cantSplit/>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3ED479C2" w14:textId="77777777" w:rsidR="00947E7D" w:rsidRPr="00F16677" w:rsidRDefault="00947E7D" w:rsidP="003153E0">
            <w:pPr>
              <w:pStyle w:val="TableText"/>
              <w:keepNext/>
              <w:keepLines/>
              <w:bidi/>
              <w:rPr>
                <w:rFonts w:ascii="Calibri" w:hAnsi="Calibri"/>
                <w:b/>
                <w:bCs/>
                <w:sz w:val="22"/>
                <w:szCs w:val="22"/>
              </w:rPr>
            </w:pPr>
            <w:r w:rsidRPr="00F16677">
              <w:rPr>
                <w:rFonts w:ascii="Calibri" w:hAnsi="Calibri"/>
                <w:b/>
                <w:bCs/>
                <w:sz w:val="22"/>
                <w:szCs w:val="22"/>
                <w:rtl/>
                <w:lang w:bidi="ar-JO"/>
              </w:rPr>
              <w:t>القيادة والتنسيق</w:t>
            </w:r>
          </w:p>
        </w:tc>
        <w:tc>
          <w:tcPr>
            <w:tcW w:w="27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tcPr>
          <w:p w14:paraId="784FE416" w14:textId="77777777" w:rsidR="00947E7D" w:rsidRPr="00F16677" w:rsidRDefault="00947E7D" w:rsidP="003153E0">
            <w:pPr>
              <w:pStyle w:val="TableText"/>
              <w:keepNext/>
              <w:keepLines/>
              <w:jc w:val="center"/>
              <w:rPr>
                <w:rFonts w:ascii="Calibri" w:hAnsi="Calibri"/>
                <w:b/>
                <w:bCs/>
                <w:szCs w:val="22"/>
              </w:rPr>
            </w:pPr>
          </w:p>
        </w:tc>
        <w:tc>
          <w:tcPr>
            <w:tcW w:w="189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66819080" w14:textId="18A8BFDF" w:rsidR="00947E7D" w:rsidRPr="00F16677" w:rsidRDefault="00947E7D" w:rsidP="003153E0">
            <w:pPr>
              <w:pStyle w:val="TableText"/>
              <w:keepNext/>
              <w:keepLines/>
              <w:jc w:val="center"/>
              <w:rPr>
                <w:rFonts w:ascii="Calibri" w:hAnsi="Calibri"/>
                <w:b/>
                <w:bCs/>
                <w:szCs w:val="22"/>
              </w:rPr>
            </w:pPr>
          </w:p>
        </w:tc>
        <w:tc>
          <w:tcPr>
            <w:tcW w:w="2254"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4B58635F" w14:textId="1A0B5371" w:rsidR="00947E7D" w:rsidRPr="00F16677" w:rsidRDefault="00947E7D" w:rsidP="002B2D23">
            <w:pPr>
              <w:pStyle w:val="TableText"/>
              <w:keepNext/>
              <w:keepLines/>
              <w:rPr>
                <w:rFonts w:ascii="Calibri" w:hAnsi="Calibri"/>
                <w:b/>
                <w:bCs/>
                <w:szCs w:val="22"/>
              </w:rPr>
            </w:pPr>
          </w:p>
        </w:tc>
      </w:tr>
      <w:tr w:rsidR="003702AB" w:rsidRPr="00F16677" w14:paraId="2F225DC8" w14:textId="77777777" w:rsidTr="006A2752">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3E67763D" w14:textId="0B8848D7" w:rsidR="003702AB" w:rsidRPr="00F16677" w:rsidDel="00895C98" w:rsidRDefault="003702AB" w:rsidP="003702AB">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توفر فريق أزمات مدرّب يضم ممثلين من جميع الأقسام والوحدات ذات الصلة مع توفر شروط مرجعيه واضحة له. </w:t>
            </w:r>
          </w:p>
        </w:tc>
        <w:tc>
          <w:tcPr>
            <w:tcW w:w="270" w:type="dxa"/>
            <w:tcBorders>
              <w:top w:val="single" w:sz="2" w:space="0" w:color="A8A0A0" w:themeColor="background2" w:themeTint="99"/>
              <w:left w:val="nil"/>
              <w:bottom w:val="single" w:sz="2" w:space="0" w:color="A8A0A0" w:themeColor="background2" w:themeTint="99"/>
              <w:right w:val="nil"/>
            </w:tcBorders>
          </w:tcPr>
          <w:p w14:paraId="222FE91D" w14:textId="77777777" w:rsidR="003702AB" w:rsidRPr="00F16677" w:rsidRDefault="003702AB" w:rsidP="003702AB">
            <w:pPr>
              <w:pStyle w:val="TableText"/>
              <w:jc w:val="center"/>
              <w:rPr>
                <w:rFonts w:ascii="Calibri" w:hAnsi="Calibri"/>
                <w:sz w:val="22"/>
                <w:szCs w:val="22"/>
              </w:rPr>
            </w:pPr>
          </w:p>
        </w:tc>
        <w:tc>
          <w:tcPr>
            <w:tcW w:w="1890" w:type="dxa"/>
            <w:tcBorders>
              <w:top w:val="single" w:sz="2" w:space="0" w:color="A8A0A0" w:themeColor="background2" w:themeTint="99"/>
              <w:left w:val="nil"/>
              <w:bottom w:val="single" w:sz="2" w:space="0" w:color="A8A0A0" w:themeColor="background2" w:themeTint="99"/>
              <w:right w:val="nil"/>
            </w:tcBorders>
          </w:tcPr>
          <w:p w14:paraId="08F6ABBE" w14:textId="065405FA" w:rsidR="003702AB" w:rsidRPr="00F16677" w:rsidRDefault="003702AB" w:rsidP="003702AB">
            <w:pPr>
              <w:pStyle w:val="TableText"/>
              <w:bidi/>
              <w:jc w:val="center"/>
              <w:rPr>
                <w:rFonts w:ascii="Calibri" w:hAnsi="Calibri"/>
                <w:sz w:val="22"/>
                <w:szCs w:val="22"/>
              </w:rPr>
            </w:pPr>
            <w:r w:rsidRPr="00F16677">
              <w:rPr>
                <w:rFonts w:ascii="Calibri" w:hAnsi="Calibri"/>
                <w:color w:val="000000" w:themeColor="text1"/>
                <w:sz w:val="22"/>
                <w:szCs w:val="22"/>
                <w:rtl/>
                <w:lang w:bidi="ar-JO"/>
              </w:rPr>
              <w:t>85%</w:t>
            </w:r>
          </w:p>
        </w:tc>
        <w:tc>
          <w:tcPr>
            <w:tcW w:w="2254" w:type="dxa"/>
            <w:tcBorders>
              <w:top w:val="single" w:sz="2" w:space="0" w:color="A8A0A0" w:themeColor="background2" w:themeTint="99"/>
              <w:left w:val="nil"/>
              <w:bottom w:val="single" w:sz="2" w:space="0" w:color="A8A0A0" w:themeColor="background2" w:themeTint="99"/>
              <w:right w:val="nil"/>
            </w:tcBorders>
          </w:tcPr>
          <w:p w14:paraId="52DE2445" w14:textId="6075EF88" w:rsidR="003702AB" w:rsidRPr="00F16677" w:rsidRDefault="003702AB" w:rsidP="003702AB">
            <w:pPr>
              <w:pStyle w:val="TableText"/>
              <w:bidi/>
              <w:jc w:val="center"/>
              <w:rPr>
                <w:rFonts w:ascii="Calibri" w:hAnsi="Calibri"/>
                <w:color w:val="FF0000"/>
                <w:sz w:val="22"/>
                <w:szCs w:val="22"/>
              </w:rPr>
            </w:pPr>
            <w:r w:rsidRPr="00F16677">
              <w:rPr>
                <w:rFonts w:ascii="Calibri" w:hAnsi="Calibri"/>
                <w:color w:val="FF0000"/>
                <w:sz w:val="22"/>
                <w:szCs w:val="22"/>
                <w:rtl/>
                <w:lang w:bidi="ar-JO"/>
              </w:rPr>
              <w:t>44%</w:t>
            </w:r>
          </w:p>
        </w:tc>
      </w:tr>
      <w:tr w:rsidR="003702AB" w:rsidRPr="00F16677" w14:paraId="2D9E18CD" w14:textId="77777777" w:rsidTr="006A2752">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54749F04" w14:textId="06D87FD1" w:rsidR="003702AB" w:rsidRPr="00F16677" w:rsidDel="00895C98" w:rsidRDefault="003702AB" w:rsidP="003702AB">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توفر "خطة طوارئ" للاستجابة لجائحة كوفيد-19 (لإدارة الموارد البشرية والدعم اللوجستي والميزانية والمشتريات والأمن والعلاج ) </w:t>
            </w:r>
          </w:p>
        </w:tc>
        <w:tc>
          <w:tcPr>
            <w:tcW w:w="270" w:type="dxa"/>
            <w:tcBorders>
              <w:top w:val="single" w:sz="2" w:space="0" w:color="A8A0A0" w:themeColor="background2" w:themeTint="99"/>
              <w:left w:val="nil"/>
              <w:bottom w:val="single" w:sz="2" w:space="0" w:color="A8A0A0" w:themeColor="background2" w:themeTint="99"/>
              <w:right w:val="nil"/>
            </w:tcBorders>
          </w:tcPr>
          <w:p w14:paraId="190542BC" w14:textId="77777777" w:rsidR="003702AB" w:rsidRPr="00F16677" w:rsidRDefault="003702AB" w:rsidP="003702AB">
            <w:pPr>
              <w:pStyle w:val="TableText"/>
              <w:jc w:val="center"/>
              <w:rPr>
                <w:rFonts w:ascii="Calibri" w:hAnsi="Calibri"/>
                <w:sz w:val="22"/>
                <w:szCs w:val="22"/>
              </w:rPr>
            </w:pPr>
          </w:p>
        </w:tc>
        <w:tc>
          <w:tcPr>
            <w:tcW w:w="1890" w:type="dxa"/>
            <w:tcBorders>
              <w:top w:val="single" w:sz="2" w:space="0" w:color="A8A0A0" w:themeColor="background2" w:themeTint="99"/>
              <w:left w:val="nil"/>
              <w:bottom w:val="single" w:sz="2" w:space="0" w:color="A8A0A0" w:themeColor="background2" w:themeTint="99"/>
              <w:right w:val="nil"/>
            </w:tcBorders>
          </w:tcPr>
          <w:p w14:paraId="4E9F369C" w14:textId="27731896" w:rsidR="003702AB" w:rsidRPr="00F16677" w:rsidRDefault="003702AB" w:rsidP="003702AB">
            <w:pPr>
              <w:pStyle w:val="TableText"/>
              <w:bidi/>
              <w:jc w:val="center"/>
              <w:rPr>
                <w:rFonts w:ascii="Calibri" w:hAnsi="Calibri"/>
                <w:sz w:val="22"/>
                <w:szCs w:val="22"/>
              </w:rPr>
            </w:pPr>
            <w:r w:rsidRPr="00F16677">
              <w:rPr>
                <w:rFonts w:ascii="Calibri" w:hAnsi="Calibri"/>
                <w:color w:val="000000" w:themeColor="text1"/>
                <w:sz w:val="22"/>
                <w:szCs w:val="22"/>
                <w:rtl/>
                <w:lang w:bidi="ar-JO"/>
              </w:rPr>
              <w:t>83%</w:t>
            </w:r>
          </w:p>
        </w:tc>
        <w:tc>
          <w:tcPr>
            <w:tcW w:w="2254" w:type="dxa"/>
            <w:tcBorders>
              <w:top w:val="single" w:sz="2" w:space="0" w:color="A8A0A0" w:themeColor="background2" w:themeTint="99"/>
              <w:left w:val="nil"/>
              <w:bottom w:val="single" w:sz="2" w:space="0" w:color="A8A0A0" w:themeColor="background2" w:themeTint="99"/>
              <w:right w:val="nil"/>
            </w:tcBorders>
          </w:tcPr>
          <w:p w14:paraId="699C560D" w14:textId="058306B7" w:rsidR="003702AB" w:rsidRPr="00F16677" w:rsidRDefault="003702AB" w:rsidP="003702AB">
            <w:pPr>
              <w:pStyle w:val="TableText"/>
              <w:bidi/>
              <w:jc w:val="center"/>
              <w:rPr>
                <w:rFonts w:ascii="Calibri" w:hAnsi="Calibri"/>
                <w:color w:val="FF0000"/>
                <w:sz w:val="22"/>
                <w:szCs w:val="22"/>
              </w:rPr>
            </w:pPr>
            <w:r w:rsidRPr="00F16677">
              <w:rPr>
                <w:rFonts w:ascii="Calibri" w:hAnsi="Calibri"/>
                <w:color w:val="FF0000"/>
                <w:sz w:val="22"/>
                <w:szCs w:val="22"/>
                <w:rtl/>
                <w:lang w:bidi="ar-JO"/>
              </w:rPr>
              <w:t>25%</w:t>
            </w:r>
          </w:p>
        </w:tc>
      </w:tr>
      <w:tr w:rsidR="003702AB" w:rsidRPr="00F16677" w14:paraId="6ACBD29B" w14:textId="77777777" w:rsidTr="006A2752">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252A2F6A" w14:textId="7851F7B3" w:rsidR="003702AB" w:rsidRPr="00F16677" w:rsidDel="00895C98" w:rsidRDefault="003702AB" w:rsidP="003702AB">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تطوير "خطة/خطط تعافي" لإدارة الموارد البشرية والدعم اللوجستي والميزانية والمشتريات والأمن والعلاج. </w:t>
            </w:r>
          </w:p>
        </w:tc>
        <w:tc>
          <w:tcPr>
            <w:tcW w:w="270" w:type="dxa"/>
            <w:tcBorders>
              <w:top w:val="single" w:sz="2" w:space="0" w:color="A8A0A0" w:themeColor="background2" w:themeTint="99"/>
              <w:left w:val="nil"/>
              <w:bottom w:val="single" w:sz="2" w:space="0" w:color="A8A0A0" w:themeColor="background2" w:themeTint="99"/>
              <w:right w:val="nil"/>
            </w:tcBorders>
          </w:tcPr>
          <w:p w14:paraId="5E69BF29" w14:textId="77777777" w:rsidR="003702AB" w:rsidRPr="00F16677" w:rsidRDefault="003702AB" w:rsidP="003702AB">
            <w:pPr>
              <w:pStyle w:val="TableText"/>
              <w:jc w:val="center"/>
              <w:rPr>
                <w:rFonts w:ascii="Calibri" w:hAnsi="Calibri"/>
                <w:sz w:val="22"/>
                <w:szCs w:val="22"/>
              </w:rPr>
            </w:pPr>
          </w:p>
        </w:tc>
        <w:tc>
          <w:tcPr>
            <w:tcW w:w="1890" w:type="dxa"/>
            <w:tcBorders>
              <w:top w:val="single" w:sz="2" w:space="0" w:color="A8A0A0" w:themeColor="background2" w:themeTint="99"/>
              <w:left w:val="nil"/>
              <w:bottom w:val="single" w:sz="2" w:space="0" w:color="A8A0A0" w:themeColor="background2" w:themeTint="99"/>
              <w:right w:val="nil"/>
            </w:tcBorders>
          </w:tcPr>
          <w:p w14:paraId="79FAB65E" w14:textId="0EA55441" w:rsidR="003702AB" w:rsidRPr="00F16677" w:rsidRDefault="003702AB" w:rsidP="003702AB">
            <w:pPr>
              <w:pStyle w:val="TableText"/>
              <w:bidi/>
              <w:jc w:val="center"/>
              <w:rPr>
                <w:rFonts w:ascii="Calibri" w:hAnsi="Calibri"/>
                <w:sz w:val="22"/>
                <w:szCs w:val="22"/>
              </w:rPr>
            </w:pPr>
            <w:r w:rsidRPr="00F16677">
              <w:rPr>
                <w:rFonts w:ascii="Calibri" w:hAnsi="Calibri"/>
                <w:color w:val="FF0000"/>
                <w:sz w:val="22"/>
                <w:szCs w:val="22"/>
                <w:rtl/>
                <w:lang w:bidi="ar-JO"/>
              </w:rPr>
              <w:t>15%</w:t>
            </w:r>
          </w:p>
        </w:tc>
        <w:tc>
          <w:tcPr>
            <w:tcW w:w="2254" w:type="dxa"/>
            <w:tcBorders>
              <w:top w:val="single" w:sz="2" w:space="0" w:color="A8A0A0" w:themeColor="background2" w:themeTint="99"/>
              <w:left w:val="nil"/>
              <w:bottom w:val="single" w:sz="2" w:space="0" w:color="A8A0A0" w:themeColor="background2" w:themeTint="99"/>
              <w:right w:val="nil"/>
            </w:tcBorders>
          </w:tcPr>
          <w:p w14:paraId="1F0DADA8" w14:textId="779DF6CF" w:rsidR="003702AB" w:rsidRPr="00F16677" w:rsidRDefault="003702AB" w:rsidP="003702AB">
            <w:pPr>
              <w:pStyle w:val="TableText"/>
              <w:bidi/>
              <w:jc w:val="center"/>
              <w:rPr>
                <w:rFonts w:ascii="Calibri" w:hAnsi="Calibri"/>
                <w:color w:val="FF0000"/>
                <w:sz w:val="22"/>
                <w:szCs w:val="22"/>
              </w:rPr>
            </w:pPr>
            <w:r w:rsidRPr="00F16677">
              <w:rPr>
                <w:rFonts w:ascii="Calibri" w:hAnsi="Calibri"/>
                <w:color w:val="FF0000"/>
                <w:sz w:val="22"/>
                <w:szCs w:val="22"/>
                <w:rtl/>
                <w:lang w:bidi="ar-JO"/>
              </w:rPr>
              <w:t>13%</w:t>
            </w:r>
          </w:p>
        </w:tc>
      </w:tr>
      <w:tr w:rsidR="003702AB" w:rsidRPr="00F16677" w14:paraId="0FCF0F38" w14:textId="77777777" w:rsidTr="006A2752">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285B7693" w14:textId="275016B3" w:rsidR="003702AB" w:rsidRPr="00F16677" w:rsidDel="00895C98" w:rsidRDefault="003702AB" w:rsidP="003702AB">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التأكيد على فريق إدارة الأزمات في المركز الصحي إجراء تمرين وهمي (افتراضي) أو فعلي للاستجابة الطارئة للتعامل مع حالات كوفيد-19 </w:t>
            </w:r>
          </w:p>
        </w:tc>
        <w:tc>
          <w:tcPr>
            <w:tcW w:w="270" w:type="dxa"/>
            <w:tcBorders>
              <w:top w:val="single" w:sz="2" w:space="0" w:color="A8A0A0" w:themeColor="background2" w:themeTint="99"/>
              <w:left w:val="nil"/>
              <w:bottom w:val="single" w:sz="2" w:space="0" w:color="A8A0A0" w:themeColor="background2" w:themeTint="99"/>
              <w:right w:val="nil"/>
            </w:tcBorders>
          </w:tcPr>
          <w:p w14:paraId="57E0BF64" w14:textId="77777777" w:rsidR="003702AB" w:rsidRPr="00F16677" w:rsidRDefault="003702AB" w:rsidP="003702AB">
            <w:pPr>
              <w:pStyle w:val="TableText"/>
              <w:jc w:val="center"/>
              <w:rPr>
                <w:rFonts w:ascii="Calibri" w:hAnsi="Calibri"/>
                <w:sz w:val="22"/>
                <w:szCs w:val="22"/>
              </w:rPr>
            </w:pPr>
          </w:p>
        </w:tc>
        <w:tc>
          <w:tcPr>
            <w:tcW w:w="1890" w:type="dxa"/>
            <w:tcBorders>
              <w:top w:val="single" w:sz="2" w:space="0" w:color="A8A0A0" w:themeColor="background2" w:themeTint="99"/>
              <w:left w:val="nil"/>
              <w:bottom w:val="single" w:sz="2" w:space="0" w:color="A8A0A0" w:themeColor="background2" w:themeTint="99"/>
              <w:right w:val="nil"/>
            </w:tcBorders>
          </w:tcPr>
          <w:p w14:paraId="1EE57476" w14:textId="77777777" w:rsidR="003702AB" w:rsidRPr="00F16677" w:rsidRDefault="003702AB" w:rsidP="003702AB">
            <w:pPr>
              <w:pStyle w:val="TableText"/>
              <w:bidi/>
              <w:jc w:val="center"/>
              <w:rPr>
                <w:rFonts w:ascii="Calibri" w:hAnsi="Calibri"/>
                <w:color w:val="000000" w:themeColor="text1"/>
                <w:sz w:val="22"/>
                <w:szCs w:val="22"/>
              </w:rPr>
            </w:pPr>
            <w:r w:rsidRPr="00F16677">
              <w:rPr>
                <w:rFonts w:ascii="Calibri" w:hAnsi="Calibri"/>
                <w:color w:val="FF0000"/>
                <w:sz w:val="22"/>
                <w:szCs w:val="22"/>
                <w:rtl/>
                <w:lang w:bidi="ar-JO"/>
              </w:rPr>
              <w:t>30%</w:t>
            </w:r>
          </w:p>
          <w:p w14:paraId="044A4E57" w14:textId="43D94DEA" w:rsidR="003702AB" w:rsidRPr="00F16677" w:rsidRDefault="003702AB" w:rsidP="003702AB">
            <w:pPr>
              <w:pStyle w:val="TableText"/>
              <w:jc w:val="center"/>
              <w:rPr>
                <w:rFonts w:ascii="Calibri" w:hAnsi="Calibri"/>
                <w:sz w:val="22"/>
                <w:szCs w:val="22"/>
              </w:rPr>
            </w:pPr>
          </w:p>
        </w:tc>
        <w:tc>
          <w:tcPr>
            <w:tcW w:w="2254" w:type="dxa"/>
            <w:tcBorders>
              <w:top w:val="single" w:sz="2" w:space="0" w:color="A8A0A0" w:themeColor="background2" w:themeTint="99"/>
              <w:left w:val="nil"/>
              <w:bottom w:val="single" w:sz="2" w:space="0" w:color="A8A0A0" w:themeColor="background2" w:themeTint="99"/>
              <w:right w:val="nil"/>
            </w:tcBorders>
          </w:tcPr>
          <w:p w14:paraId="2FC4110E" w14:textId="608672D7" w:rsidR="003702AB" w:rsidRPr="00F16677" w:rsidRDefault="003702AB" w:rsidP="003702AB">
            <w:pPr>
              <w:pStyle w:val="TableText"/>
              <w:bidi/>
              <w:jc w:val="center"/>
              <w:rPr>
                <w:rFonts w:ascii="Calibri" w:hAnsi="Calibri"/>
                <w:color w:val="FF0000"/>
                <w:sz w:val="22"/>
                <w:szCs w:val="22"/>
              </w:rPr>
            </w:pPr>
            <w:r w:rsidRPr="00F16677">
              <w:rPr>
                <w:rFonts w:ascii="Calibri" w:hAnsi="Calibri"/>
                <w:color w:val="FF0000"/>
                <w:sz w:val="22"/>
                <w:szCs w:val="22"/>
                <w:rtl/>
                <w:lang w:bidi="ar-JO"/>
              </w:rPr>
              <w:t>13%</w:t>
            </w:r>
          </w:p>
        </w:tc>
      </w:tr>
      <w:tr w:rsidR="003702AB" w:rsidRPr="00F16677" w14:paraId="1D12C54B" w14:textId="77777777" w:rsidTr="006A2752">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1587959D" w14:textId="444A57CE" w:rsidR="003702AB" w:rsidRPr="00F16677" w:rsidDel="00895C98" w:rsidRDefault="003702AB" w:rsidP="003702AB">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توفر آلية رسمية واضحة للتواصل مع مديرية الشؤون الصحية فيما يتعلق باحتياجات الكوادر الصحية وفق سيناريوهات التفشي (على أن يكون ضابط ارتباط التواصل الداخلي والخارجي هو مدير المركز أو من ينوب عنه). </w:t>
            </w:r>
          </w:p>
        </w:tc>
        <w:tc>
          <w:tcPr>
            <w:tcW w:w="270" w:type="dxa"/>
            <w:tcBorders>
              <w:top w:val="single" w:sz="2" w:space="0" w:color="A8A0A0" w:themeColor="background2" w:themeTint="99"/>
              <w:left w:val="nil"/>
              <w:bottom w:val="single" w:sz="2" w:space="0" w:color="A8A0A0" w:themeColor="background2" w:themeTint="99"/>
              <w:right w:val="nil"/>
            </w:tcBorders>
          </w:tcPr>
          <w:p w14:paraId="0D835957" w14:textId="77777777" w:rsidR="003702AB" w:rsidRPr="00F16677" w:rsidRDefault="003702AB" w:rsidP="003702AB">
            <w:pPr>
              <w:pStyle w:val="TableText"/>
              <w:jc w:val="center"/>
              <w:rPr>
                <w:rFonts w:ascii="Calibri" w:hAnsi="Calibri"/>
                <w:sz w:val="22"/>
                <w:szCs w:val="22"/>
              </w:rPr>
            </w:pPr>
          </w:p>
        </w:tc>
        <w:tc>
          <w:tcPr>
            <w:tcW w:w="1890" w:type="dxa"/>
            <w:tcBorders>
              <w:top w:val="single" w:sz="2" w:space="0" w:color="A8A0A0" w:themeColor="background2" w:themeTint="99"/>
              <w:left w:val="nil"/>
              <w:bottom w:val="single" w:sz="2" w:space="0" w:color="A8A0A0" w:themeColor="background2" w:themeTint="99"/>
              <w:right w:val="nil"/>
            </w:tcBorders>
          </w:tcPr>
          <w:p w14:paraId="444A1EE6" w14:textId="4A7D2330" w:rsidR="003702AB" w:rsidRPr="00F16677" w:rsidRDefault="003702AB" w:rsidP="003702AB">
            <w:pPr>
              <w:pStyle w:val="TableText"/>
              <w:bidi/>
              <w:jc w:val="center"/>
              <w:rPr>
                <w:rFonts w:ascii="Calibri" w:hAnsi="Calibri"/>
                <w:sz w:val="22"/>
                <w:szCs w:val="22"/>
              </w:rPr>
            </w:pPr>
            <w:r w:rsidRPr="00F16677">
              <w:rPr>
                <w:rFonts w:ascii="Calibri" w:hAnsi="Calibri"/>
                <w:sz w:val="22"/>
                <w:szCs w:val="22"/>
                <w:rtl/>
                <w:lang w:bidi="ar-JO"/>
              </w:rPr>
              <w:t xml:space="preserve">98% </w:t>
            </w:r>
          </w:p>
        </w:tc>
        <w:tc>
          <w:tcPr>
            <w:tcW w:w="2254" w:type="dxa"/>
            <w:tcBorders>
              <w:top w:val="single" w:sz="2" w:space="0" w:color="A8A0A0" w:themeColor="background2" w:themeTint="99"/>
              <w:left w:val="nil"/>
              <w:bottom w:val="single" w:sz="2" w:space="0" w:color="A8A0A0" w:themeColor="background2" w:themeTint="99"/>
              <w:right w:val="nil"/>
            </w:tcBorders>
          </w:tcPr>
          <w:p w14:paraId="3C0B6AF3" w14:textId="32FF81DB" w:rsidR="003702AB" w:rsidRPr="00F16677" w:rsidRDefault="003702AB" w:rsidP="003702AB">
            <w:pPr>
              <w:pStyle w:val="TableText"/>
              <w:bidi/>
              <w:jc w:val="center"/>
              <w:rPr>
                <w:rFonts w:ascii="Calibri" w:hAnsi="Calibri"/>
                <w:color w:val="FF0000"/>
                <w:sz w:val="22"/>
                <w:szCs w:val="22"/>
              </w:rPr>
            </w:pPr>
            <w:r w:rsidRPr="00F16677">
              <w:rPr>
                <w:rFonts w:ascii="Calibri" w:hAnsi="Calibri"/>
                <w:color w:val="000000"/>
                <w:sz w:val="22"/>
                <w:szCs w:val="22"/>
                <w:rtl/>
                <w:lang w:bidi="ar-JO"/>
              </w:rPr>
              <w:t>56%</w:t>
            </w:r>
          </w:p>
        </w:tc>
      </w:tr>
      <w:tr w:rsidR="003702AB" w:rsidRPr="00F16677" w14:paraId="3832F074" w14:textId="77777777" w:rsidTr="006A2752">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74279FFD" w14:textId="5E6842BF" w:rsidR="003702AB" w:rsidRPr="00F16677" w:rsidDel="00895C98" w:rsidRDefault="003702AB" w:rsidP="003702AB">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توفر قائمة بأسماء وأرقام هواتف الموظفين المتواجدين على رأس عملهم بشكل يومي. </w:t>
            </w:r>
          </w:p>
        </w:tc>
        <w:tc>
          <w:tcPr>
            <w:tcW w:w="270" w:type="dxa"/>
            <w:tcBorders>
              <w:top w:val="single" w:sz="2" w:space="0" w:color="A8A0A0" w:themeColor="background2" w:themeTint="99"/>
              <w:left w:val="nil"/>
              <w:bottom w:val="single" w:sz="2" w:space="0" w:color="A8A0A0" w:themeColor="background2" w:themeTint="99"/>
              <w:right w:val="nil"/>
            </w:tcBorders>
          </w:tcPr>
          <w:p w14:paraId="2F31B3A2" w14:textId="77777777" w:rsidR="003702AB" w:rsidRPr="00F16677" w:rsidRDefault="003702AB" w:rsidP="003702AB">
            <w:pPr>
              <w:pStyle w:val="TableText"/>
              <w:jc w:val="center"/>
              <w:rPr>
                <w:rFonts w:ascii="Calibri" w:hAnsi="Calibri"/>
                <w:sz w:val="22"/>
                <w:szCs w:val="22"/>
              </w:rPr>
            </w:pPr>
          </w:p>
        </w:tc>
        <w:tc>
          <w:tcPr>
            <w:tcW w:w="1890" w:type="dxa"/>
            <w:tcBorders>
              <w:top w:val="single" w:sz="2" w:space="0" w:color="A8A0A0" w:themeColor="background2" w:themeTint="99"/>
              <w:left w:val="nil"/>
              <w:bottom w:val="single" w:sz="2" w:space="0" w:color="A8A0A0" w:themeColor="background2" w:themeTint="99"/>
              <w:right w:val="nil"/>
            </w:tcBorders>
          </w:tcPr>
          <w:p w14:paraId="443A9DDF" w14:textId="0F258ACC" w:rsidR="003702AB" w:rsidRPr="00F16677" w:rsidRDefault="003702AB" w:rsidP="003702AB">
            <w:pPr>
              <w:pStyle w:val="TableText"/>
              <w:bidi/>
              <w:jc w:val="center"/>
              <w:rPr>
                <w:rFonts w:ascii="Calibri" w:hAnsi="Calibri"/>
                <w:sz w:val="22"/>
                <w:szCs w:val="22"/>
              </w:rPr>
            </w:pPr>
            <w:r w:rsidRPr="00F16677">
              <w:rPr>
                <w:rFonts w:ascii="Calibri" w:hAnsi="Calibri"/>
                <w:sz w:val="22"/>
                <w:szCs w:val="22"/>
                <w:rtl/>
                <w:lang w:bidi="ar-JO"/>
              </w:rPr>
              <w:t>98%</w:t>
            </w:r>
          </w:p>
        </w:tc>
        <w:tc>
          <w:tcPr>
            <w:tcW w:w="2254" w:type="dxa"/>
            <w:tcBorders>
              <w:top w:val="single" w:sz="2" w:space="0" w:color="A8A0A0" w:themeColor="background2" w:themeTint="99"/>
              <w:left w:val="nil"/>
              <w:bottom w:val="single" w:sz="2" w:space="0" w:color="A8A0A0" w:themeColor="background2" w:themeTint="99"/>
              <w:right w:val="nil"/>
            </w:tcBorders>
          </w:tcPr>
          <w:p w14:paraId="55EB1FE1" w14:textId="2E4A7E97" w:rsidR="003702AB" w:rsidRPr="00F16677" w:rsidRDefault="003702AB" w:rsidP="003702AB">
            <w:pPr>
              <w:pStyle w:val="TableText"/>
              <w:bidi/>
              <w:jc w:val="center"/>
              <w:rPr>
                <w:rFonts w:ascii="Calibri" w:hAnsi="Calibri"/>
                <w:color w:val="FF0000"/>
                <w:sz w:val="22"/>
                <w:szCs w:val="22"/>
              </w:rPr>
            </w:pPr>
            <w:r w:rsidRPr="00F16677">
              <w:rPr>
                <w:rFonts w:ascii="Calibri" w:hAnsi="Calibri"/>
                <w:sz w:val="22"/>
                <w:szCs w:val="22"/>
                <w:rtl/>
                <w:lang w:bidi="ar-JO"/>
              </w:rPr>
              <w:t>88%</w:t>
            </w:r>
          </w:p>
        </w:tc>
      </w:tr>
      <w:tr w:rsidR="00947E7D" w:rsidRPr="00F16677" w14:paraId="55C4E36E" w14:textId="77777777" w:rsidTr="00947E7D">
        <w:trPr>
          <w:cantSplit/>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63D4222A" w14:textId="10B621B4" w:rsidR="00947E7D" w:rsidRPr="009536DB" w:rsidRDefault="003702AB" w:rsidP="003153E0">
            <w:pPr>
              <w:pStyle w:val="TableText"/>
              <w:keepNext/>
              <w:keepLines/>
              <w:bidi/>
              <w:rPr>
                <w:rFonts w:ascii="Calibri" w:hAnsi="Calibri"/>
                <w:b/>
                <w:bCs/>
                <w:sz w:val="22"/>
                <w:szCs w:val="22"/>
              </w:rPr>
            </w:pPr>
            <w:r w:rsidRPr="009536DB">
              <w:rPr>
                <w:rFonts w:ascii="Calibri" w:hAnsi="Calibri"/>
                <w:b/>
                <w:bCs/>
                <w:sz w:val="22"/>
                <w:szCs w:val="22"/>
                <w:rtl/>
                <w:lang w:bidi="ar-JO"/>
              </w:rPr>
              <w:lastRenderedPageBreak/>
              <w:t>الدعم التشغيلي واللوجستي وإدارة الإمدادات</w:t>
            </w:r>
          </w:p>
        </w:tc>
        <w:tc>
          <w:tcPr>
            <w:tcW w:w="27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tcPr>
          <w:p w14:paraId="5C2F8BAF" w14:textId="77777777" w:rsidR="00947E7D" w:rsidRPr="00F16677" w:rsidRDefault="00947E7D" w:rsidP="003153E0">
            <w:pPr>
              <w:pStyle w:val="TableText"/>
              <w:keepNext/>
              <w:keepLines/>
              <w:jc w:val="center"/>
              <w:rPr>
                <w:rFonts w:ascii="Calibri" w:hAnsi="Calibri"/>
                <w:b/>
                <w:bCs/>
                <w:szCs w:val="22"/>
              </w:rPr>
            </w:pPr>
          </w:p>
        </w:tc>
        <w:tc>
          <w:tcPr>
            <w:tcW w:w="189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76D14A22" w14:textId="22F76210" w:rsidR="00947E7D" w:rsidRPr="00F16677" w:rsidRDefault="00947E7D" w:rsidP="003153E0">
            <w:pPr>
              <w:pStyle w:val="TableText"/>
              <w:keepNext/>
              <w:keepLines/>
              <w:jc w:val="center"/>
              <w:rPr>
                <w:rFonts w:ascii="Calibri" w:hAnsi="Calibri"/>
                <w:b/>
                <w:bCs/>
                <w:szCs w:val="22"/>
              </w:rPr>
            </w:pPr>
          </w:p>
        </w:tc>
        <w:tc>
          <w:tcPr>
            <w:tcW w:w="2254"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206B771A" w14:textId="5D7BBAA8" w:rsidR="00947E7D" w:rsidRPr="00F16677" w:rsidRDefault="00947E7D" w:rsidP="003153E0">
            <w:pPr>
              <w:pStyle w:val="TableText"/>
              <w:keepNext/>
              <w:keepLines/>
              <w:jc w:val="center"/>
              <w:rPr>
                <w:rFonts w:ascii="Calibri" w:hAnsi="Calibri"/>
                <w:b/>
                <w:bCs/>
                <w:szCs w:val="22"/>
              </w:rPr>
            </w:pPr>
          </w:p>
        </w:tc>
      </w:tr>
      <w:tr w:rsidR="003702AB" w:rsidRPr="00F16677" w14:paraId="142836DA" w14:textId="77777777" w:rsidTr="00E86A0B">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7D55DBA2" w14:textId="66F0A05F" w:rsidR="003702AB" w:rsidRPr="00F16677" w:rsidDel="00895C98" w:rsidRDefault="003702AB" w:rsidP="003702AB">
            <w:pPr>
              <w:pStyle w:val="paragraph"/>
              <w:bidi/>
              <w:spacing w:before="0" w:beforeAutospacing="0" w:after="0" w:afterAutospacing="0"/>
              <w:ind w:left="246"/>
              <w:textAlignment w:val="baseline"/>
              <w:divId w:val="762264939"/>
              <w:rPr>
                <w:rFonts w:ascii="Calibri" w:hAnsi="Calibri" w:cs="Calibri"/>
                <w:color w:val="000000"/>
                <w:sz w:val="18"/>
                <w:szCs w:val="22"/>
                <w:lang w:bidi="ar-JO"/>
              </w:rPr>
            </w:pPr>
            <w:r w:rsidRPr="00F16677">
              <w:rPr>
                <w:rFonts w:ascii="Calibri" w:hAnsi="Calibri" w:cs="Calibri"/>
                <w:color w:val="000000"/>
                <w:sz w:val="18"/>
                <w:szCs w:val="22"/>
                <w:rtl/>
                <w:lang w:bidi="ar-JO"/>
              </w:rPr>
              <w:t>توفر آلية واضحة لضمان استمرار توفير: الأدوية: (مثل: خافضات الحرارة، مسكنات الألم، المضادات الحيوية، مضادات الهيستامين، سوائل وريدية). </w:t>
            </w:r>
            <w:r w:rsidRPr="00F16677">
              <w:rPr>
                <w:rFonts w:ascii="Calibri" w:hAnsi="Calibri" w:cs="Calibri"/>
                <w:color w:val="000000"/>
                <w:sz w:val="18"/>
                <w:szCs w:val="22"/>
                <w:lang w:bidi="ar-JO"/>
              </w:rPr>
              <w:t xml:space="preserve"> </w:t>
            </w:r>
            <w:r w:rsidRPr="00F16677">
              <w:rPr>
                <w:rFonts w:ascii="Calibri" w:hAnsi="Calibri" w:cs="Calibri"/>
                <w:color w:val="000000"/>
                <w:sz w:val="18"/>
                <w:szCs w:val="22"/>
                <w:rtl/>
                <w:lang w:bidi="ar-JO"/>
              </w:rPr>
              <w:t>الإمدادات الأساسية: (مثل: أسطوانات الكسجين، والمستهلكات، والمعدات الطبية، وأدوات الحماية الشخصية). </w:t>
            </w:r>
          </w:p>
        </w:tc>
        <w:tc>
          <w:tcPr>
            <w:tcW w:w="270" w:type="dxa"/>
            <w:tcBorders>
              <w:top w:val="single" w:sz="2" w:space="0" w:color="A8A0A0" w:themeColor="background2" w:themeTint="99"/>
              <w:left w:val="nil"/>
              <w:bottom w:val="single" w:sz="2" w:space="0" w:color="A8A0A0" w:themeColor="background2" w:themeTint="99"/>
              <w:right w:val="nil"/>
            </w:tcBorders>
          </w:tcPr>
          <w:p w14:paraId="61D7CC89" w14:textId="4914DD0A" w:rsidR="003702AB" w:rsidRPr="00F16677" w:rsidRDefault="003702AB" w:rsidP="003702AB">
            <w:pPr>
              <w:pStyle w:val="TableText"/>
              <w:jc w:val="center"/>
              <w:rPr>
                <w:rFonts w:ascii="Calibri" w:hAnsi="Calibri"/>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46D76BC0" w14:textId="5EB77E94" w:rsidR="003702AB" w:rsidRPr="00F16677" w:rsidRDefault="003702AB" w:rsidP="003702AB">
            <w:pPr>
              <w:pStyle w:val="TableText"/>
              <w:bidi/>
              <w:jc w:val="center"/>
              <w:rPr>
                <w:rFonts w:ascii="Calibri" w:hAnsi="Calibri"/>
                <w:sz w:val="22"/>
                <w:szCs w:val="22"/>
              </w:rPr>
            </w:pPr>
            <w:r w:rsidRPr="00F16677">
              <w:rPr>
                <w:rFonts w:ascii="Calibri" w:hAnsi="Calibri"/>
                <w:sz w:val="22"/>
                <w:szCs w:val="22"/>
                <w:rtl/>
                <w:lang w:bidi="ar-JO"/>
              </w:rPr>
              <w:t>88%</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279EDA44" w14:textId="6E2512CF" w:rsidR="003702AB" w:rsidRPr="00F16677" w:rsidRDefault="003702AB" w:rsidP="003702AB">
            <w:pPr>
              <w:pStyle w:val="TableText"/>
              <w:bidi/>
              <w:jc w:val="center"/>
              <w:rPr>
                <w:rFonts w:ascii="Calibri" w:hAnsi="Calibri"/>
                <w:sz w:val="22"/>
                <w:szCs w:val="22"/>
              </w:rPr>
            </w:pPr>
            <w:r w:rsidRPr="00F16677">
              <w:rPr>
                <w:rFonts w:ascii="Calibri" w:hAnsi="Calibri"/>
                <w:sz w:val="22"/>
                <w:szCs w:val="22"/>
                <w:rtl/>
                <w:lang w:bidi="ar-JO"/>
              </w:rPr>
              <w:t>94%</w:t>
            </w:r>
          </w:p>
        </w:tc>
      </w:tr>
      <w:tr w:rsidR="003702AB" w:rsidRPr="00F16677" w14:paraId="2BC4B3A7" w14:textId="77777777" w:rsidTr="00E86A0B">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65CCFBFF" w14:textId="2784B831" w:rsidR="003702AB" w:rsidRPr="00F16677" w:rsidDel="00895C98" w:rsidRDefault="003702AB" w:rsidP="003702AB">
            <w:pPr>
              <w:pStyle w:val="TableText"/>
              <w:bidi/>
              <w:ind w:left="247"/>
              <w:rPr>
                <w:rFonts w:ascii="Calibri" w:hAnsi="Calibri"/>
                <w:color w:val="000000"/>
                <w:sz w:val="18"/>
                <w:szCs w:val="22"/>
                <w:lang w:bidi="ar-JO"/>
              </w:rPr>
            </w:pPr>
            <w:r w:rsidRPr="00F16677">
              <w:rPr>
                <w:rFonts w:ascii="Calibri" w:hAnsi="Calibri"/>
                <w:color w:val="000000"/>
                <w:sz w:val="18"/>
                <w:szCs w:val="22"/>
                <w:rtl/>
                <w:lang w:bidi="ar-JO"/>
              </w:rPr>
              <w:t>توفر خطة لتقدير الاستهلاك من المستلزمات الأساسية والمستحضرات الصيدلانية بناءً على سيناريوهات تفشي كوفيد-19. </w:t>
            </w:r>
          </w:p>
        </w:tc>
        <w:tc>
          <w:tcPr>
            <w:tcW w:w="270" w:type="dxa"/>
            <w:tcBorders>
              <w:top w:val="single" w:sz="2" w:space="0" w:color="A8A0A0" w:themeColor="background2" w:themeTint="99"/>
              <w:left w:val="nil"/>
              <w:bottom w:val="single" w:sz="2" w:space="0" w:color="A8A0A0" w:themeColor="background2" w:themeTint="99"/>
              <w:right w:val="nil"/>
            </w:tcBorders>
          </w:tcPr>
          <w:p w14:paraId="03EC4553" w14:textId="361B54E7" w:rsidR="003702AB" w:rsidRPr="00F16677" w:rsidRDefault="003702AB" w:rsidP="003702AB">
            <w:pPr>
              <w:pStyle w:val="TableText"/>
              <w:jc w:val="center"/>
              <w:rPr>
                <w:rFonts w:ascii="Calibri" w:hAnsi="Calibri"/>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2CA9B923" w14:textId="66B46F6F" w:rsidR="003702AB" w:rsidRPr="00F16677" w:rsidRDefault="003702AB" w:rsidP="003702AB">
            <w:pPr>
              <w:pStyle w:val="TableText"/>
              <w:bidi/>
              <w:jc w:val="center"/>
              <w:rPr>
                <w:rFonts w:ascii="Calibri" w:hAnsi="Calibri"/>
                <w:sz w:val="22"/>
                <w:szCs w:val="22"/>
              </w:rPr>
            </w:pPr>
            <w:r w:rsidRPr="00F16677">
              <w:rPr>
                <w:rFonts w:ascii="Calibri" w:hAnsi="Calibri"/>
                <w:color w:val="000000" w:themeColor="text1"/>
                <w:sz w:val="22"/>
                <w:szCs w:val="22"/>
                <w:rtl/>
                <w:lang w:bidi="ar-JO"/>
              </w:rPr>
              <w:t>68%</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02FFD616" w14:textId="087941E2" w:rsidR="003702AB" w:rsidRPr="00F16677" w:rsidRDefault="003702AB" w:rsidP="003702AB">
            <w:pPr>
              <w:pStyle w:val="TableText"/>
              <w:bidi/>
              <w:jc w:val="center"/>
              <w:rPr>
                <w:rFonts w:ascii="Calibri" w:hAnsi="Calibri"/>
                <w:color w:val="FF0000"/>
                <w:sz w:val="22"/>
                <w:szCs w:val="22"/>
              </w:rPr>
            </w:pPr>
            <w:r w:rsidRPr="00F16677">
              <w:rPr>
                <w:rFonts w:ascii="Calibri" w:hAnsi="Calibri"/>
                <w:color w:val="FF0000"/>
                <w:sz w:val="22"/>
                <w:szCs w:val="22"/>
                <w:rtl/>
                <w:lang w:bidi="ar-JO"/>
              </w:rPr>
              <w:t>44%</w:t>
            </w:r>
          </w:p>
        </w:tc>
      </w:tr>
      <w:tr w:rsidR="003702AB" w:rsidRPr="00F16677" w14:paraId="089A9BEB" w14:textId="77777777" w:rsidTr="00E86A0B">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342CE736" w14:textId="39890460" w:rsidR="003702AB" w:rsidRPr="00F16677" w:rsidDel="00895C98" w:rsidRDefault="003702AB" w:rsidP="003702AB">
            <w:pPr>
              <w:pStyle w:val="TableText"/>
              <w:bidi/>
              <w:ind w:left="247"/>
              <w:rPr>
                <w:rFonts w:ascii="Calibri" w:hAnsi="Calibri"/>
                <w:color w:val="000000"/>
                <w:sz w:val="18"/>
                <w:szCs w:val="22"/>
                <w:lang w:bidi="ar-JO"/>
              </w:rPr>
            </w:pPr>
            <w:r w:rsidRPr="00F16677">
              <w:rPr>
                <w:rFonts w:ascii="Calibri" w:hAnsi="Calibri"/>
                <w:color w:val="000000"/>
                <w:sz w:val="18"/>
                <w:szCs w:val="22"/>
                <w:rtl/>
                <w:lang w:bidi="ar-JO"/>
              </w:rPr>
              <w:t>توفر أماكن تخزين لاستيعاب المخزون الإضافي، وضرورة توفر شروط التخزين فيها. </w:t>
            </w:r>
          </w:p>
        </w:tc>
        <w:tc>
          <w:tcPr>
            <w:tcW w:w="270" w:type="dxa"/>
            <w:tcBorders>
              <w:top w:val="single" w:sz="2" w:space="0" w:color="A8A0A0" w:themeColor="background2" w:themeTint="99"/>
              <w:left w:val="nil"/>
              <w:bottom w:val="single" w:sz="2" w:space="0" w:color="A8A0A0" w:themeColor="background2" w:themeTint="99"/>
              <w:right w:val="nil"/>
            </w:tcBorders>
          </w:tcPr>
          <w:p w14:paraId="39AECF6B" w14:textId="79FD6AB3" w:rsidR="003702AB" w:rsidRPr="00F16677" w:rsidRDefault="003702AB" w:rsidP="003702AB">
            <w:pPr>
              <w:pStyle w:val="TableText"/>
              <w:jc w:val="center"/>
              <w:rPr>
                <w:rFonts w:ascii="Calibri" w:hAnsi="Calibri"/>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09510CC4" w14:textId="36D89EFF" w:rsidR="003702AB" w:rsidRPr="00F16677" w:rsidRDefault="003702AB" w:rsidP="003702AB">
            <w:pPr>
              <w:pStyle w:val="TableText"/>
              <w:bidi/>
              <w:jc w:val="center"/>
              <w:rPr>
                <w:rFonts w:ascii="Calibri" w:hAnsi="Calibri"/>
                <w:sz w:val="22"/>
                <w:szCs w:val="22"/>
              </w:rPr>
            </w:pPr>
            <w:r w:rsidRPr="00F16677">
              <w:rPr>
                <w:rFonts w:ascii="Calibri" w:hAnsi="Calibri"/>
                <w:color w:val="000000" w:themeColor="text1"/>
                <w:sz w:val="22"/>
                <w:szCs w:val="22"/>
                <w:rtl/>
                <w:lang w:bidi="ar-JO"/>
              </w:rPr>
              <w:t>83%</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52971201" w14:textId="1E542FC5" w:rsidR="003702AB" w:rsidRPr="00F16677" w:rsidRDefault="003702AB" w:rsidP="003702AB">
            <w:pPr>
              <w:pStyle w:val="TableText"/>
              <w:bidi/>
              <w:jc w:val="center"/>
              <w:rPr>
                <w:rFonts w:ascii="Calibri" w:hAnsi="Calibri"/>
                <w:color w:val="FF0000"/>
                <w:sz w:val="22"/>
                <w:szCs w:val="22"/>
              </w:rPr>
            </w:pPr>
            <w:r w:rsidRPr="00F16677">
              <w:rPr>
                <w:rFonts w:ascii="Calibri" w:hAnsi="Calibri"/>
                <w:color w:val="000000" w:themeColor="text1"/>
                <w:sz w:val="22"/>
                <w:szCs w:val="22"/>
                <w:rtl/>
                <w:lang w:bidi="ar-JO"/>
              </w:rPr>
              <w:t>%75</w:t>
            </w:r>
          </w:p>
        </w:tc>
      </w:tr>
      <w:tr w:rsidR="003702AB" w:rsidRPr="00F16677" w14:paraId="1B3F7264" w14:textId="77777777" w:rsidTr="00E86A0B">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2E5C3401" w14:textId="4DB142D8" w:rsidR="003702AB" w:rsidRPr="00F16677" w:rsidDel="00895C98" w:rsidRDefault="003702AB" w:rsidP="003702AB">
            <w:pPr>
              <w:pStyle w:val="TableText"/>
              <w:bidi/>
              <w:ind w:left="247"/>
              <w:rPr>
                <w:rFonts w:ascii="Calibri" w:hAnsi="Calibri"/>
                <w:color w:val="000000"/>
                <w:sz w:val="18"/>
                <w:szCs w:val="22"/>
                <w:lang w:bidi="ar-JO"/>
              </w:rPr>
            </w:pPr>
            <w:r w:rsidRPr="00F16677">
              <w:rPr>
                <w:rFonts w:ascii="Calibri" w:hAnsi="Calibri"/>
                <w:color w:val="000000"/>
                <w:sz w:val="18"/>
                <w:szCs w:val="22"/>
                <w:rtl/>
                <w:lang w:bidi="ar-JO"/>
              </w:rPr>
              <w:t>توفر إجراءات واضحة تعنى بنقل المرضى بما فيها سيارات الإسعاف. </w:t>
            </w:r>
          </w:p>
        </w:tc>
        <w:tc>
          <w:tcPr>
            <w:tcW w:w="270" w:type="dxa"/>
            <w:tcBorders>
              <w:top w:val="single" w:sz="2" w:space="0" w:color="A8A0A0" w:themeColor="background2" w:themeTint="99"/>
              <w:left w:val="nil"/>
              <w:bottom w:val="single" w:sz="2" w:space="0" w:color="A8A0A0" w:themeColor="background2" w:themeTint="99"/>
              <w:right w:val="nil"/>
            </w:tcBorders>
          </w:tcPr>
          <w:p w14:paraId="2243D598" w14:textId="460B3E20" w:rsidR="003702AB" w:rsidRPr="00F16677" w:rsidRDefault="003702AB" w:rsidP="003702AB">
            <w:pPr>
              <w:pStyle w:val="TableText"/>
              <w:jc w:val="center"/>
              <w:rPr>
                <w:rFonts w:ascii="Calibri" w:hAnsi="Calibri"/>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23C67506" w14:textId="110F87F4" w:rsidR="003702AB" w:rsidRPr="00F16677" w:rsidRDefault="003702AB" w:rsidP="003702AB">
            <w:pPr>
              <w:pStyle w:val="TableText"/>
              <w:bidi/>
              <w:jc w:val="center"/>
              <w:rPr>
                <w:rFonts w:ascii="Calibri" w:hAnsi="Calibri"/>
                <w:sz w:val="22"/>
                <w:szCs w:val="22"/>
              </w:rPr>
            </w:pPr>
            <w:r w:rsidRPr="00F16677">
              <w:rPr>
                <w:rFonts w:ascii="Calibri" w:hAnsi="Calibri"/>
                <w:color w:val="000000" w:themeColor="text1"/>
                <w:sz w:val="22"/>
                <w:szCs w:val="22"/>
                <w:rtl/>
                <w:lang w:bidi="ar-JO"/>
              </w:rPr>
              <w:t>73%</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5E8E7C32" w14:textId="373FCC9F" w:rsidR="003702AB" w:rsidRPr="00F16677" w:rsidRDefault="003702AB" w:rsidP="003702AB">
            <w:pPr>
              <w:pStyle w:val="TableText"/>
              <w:bidi/>
              <w:jc w:val="center"/>
              <w:rPr>
                <w:rFonts w:ascii="Calibri" w:hAnsi="Calibri"/>
                <w:color w:val="FF0000"/>
                <w:sz w:val="22"/>
                <w:szCs w:val="22"/>
              </w:rPr>
            </w:pPr>
            <w:r w:rsidRPr="00F16677">
              <w:rPr>
                <w:rFonts w:ascii="Calibri" w:hAnsi="Calibri"/>
                <w:color w:val="000000" w:themeColor="text1"/>
                <w:sz w:val="22"/>
                <w:szCs w:val="22"/>
                <w:rtl/>
                <w:lang w:bidi="ar-JO"/>
              </w:rPr>
              <w:t>69%</w:t>
            </w:r>
          </w:p>
        </w:tc>
      </w:tr>
      <w:tr w:rsidR="003702AB" w:rsidRPr="00F16677" w14:paraId="21E518F7" w14:textId="77777777" w:rsidTr="00E86A0B">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6C143334" w14:textId="4DBF86BB" w:rsidR="003702AB" w:rsidRPr="00F16677" w:rsidDel="00895C98" w:rsidRDefault="003702AB" w:rsidP="003702AB">
            <w:pPr>
              <w:pStyle w:val="TableText"/>
              <w:bidi/>
              <w:ind w:left="247"/>
              <w:rPr>
                <w:rFonts w:ascii="Calibri" w:hAnsi="Calibri"/>
                <w:color w:val="000000"/>
                <w:sz w:val="18"/>
                <w:szCs w:val="22"/>
                <w:lang w:bidi="ar-JO"/>
              </w:rPr>
            </w:pPr>
            <w:r w:rsidRPr="00F16677">
              <w:rPr>
                <w:rFonts w:ascii="Calibri" w:hAnsi="Calibri"/>
                <w:color w:val="000000"/>
                <w:sz w:val="18"/>
                <w:szCs w:val="22"/>
                <w:rtl/>
                <w:lang w:bidi="ar-JO"/>
              </w:rPr>
              <w:t>توفر خطة بديلة مناسبة للخدمات الرئيسية بما فيها الماء والطاقة والأكسجين. </w:t>
            </w:r>
          </w:p>
        </w:tc>
        <w:tc>
          <w:tcPr>
            <w:tcW w:w="270" w:type="dxa"/>
            <w:tcBorders>
              <w:top w:val="single" w:sz="2" w:space="0" w:color="A8A0A0" w:themeColor="background2" w:themeTint="99"/>
              <w:left w:val="nil"/>
              <w:bottom w:val="single" w:sz="2" w:space="0" w:color="A8A0A0" w:themeColor="background2" w:themeTint="99"/>
              <w:right w:val="nil"/>
            </w:tcBorders>
          </w:tcPr>
          <w:p w14:paraId="5DFD39AA" w14:textId="01C4004D" w:rsidR="003702AB" w:rsidRPr="00F16677" w:rsidRDefault="003702AB" w:rsidP="003702AB">
            <w:pPr>
              <w:pStyle w:val="TableText"/>
              <w:jc w:val="center"/>
              <w:rPr>
                <w:rFonts w:ascii="Calibri" w:hAnsi="Calibri"/>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7195C13B" w14:textId="48C85A4B" w:rsidR="003702AB" w:rsidRPr="00F16677" w:rsidRDefault="003702AB" w:rsidP="003702AB">
            <w:pPr>
              <w:pStyle w:val="TableText"/>
              <w:bidi/>
              <w:jc w:val="center"/>
              <w:rPr>
                <w:rFonts w:ascii="Calibri" w:hAnsi="Calibri"/>
                <w:sz w:val="22"/>
                <w:szCs w:val="22"/>
              </w:rPr>
            </w:pPr>
            <w:r w:rsidRPr="00F16677">
              <w:rPr>
                <w:rFonts w:ascii="Calibri" w:hAnsi="Calibri"/>
                <w:color w:val="000000" w:themeColor="text1"/>
                <w:sz w:val="22"/>
                <w:szCs w:val="22"/>
                <w:rtl/>
                <w:lang w:bidi="ar-JO"/>
              </w:rPr>
              <w:t>%70</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69A60A46" w14:textId="2D260624" w:rsidR="003702AB" w:rsidRPr="00F16677" w:rsidRDefault="003702AB" w:rsidP="003702AB">
            <w:pPr>
              <w:pStyle w:val="TableText"/>
              <w:bidi/>
              <w:jc w:val="center"/>
              <w:rPr>
                <w:rFonts w:ascii="Calibri" w:hAnsi="Calibri"/>
                <w:color w:val="FF0000"/>
                <w:sz w:val="22"/>
                <w:szCs w:val="22"/>
              </w:rPr>
            </w:pPr>
            <w:r w:rsidRPr="00F16677">
              <w:rPr>
                <w:rFonts w:ascii="Calibri" w:hAnsi="Calibri"/>
                <w:color w:val="000000" w:themeColor="text1"/>
                <w:sz w:val="22"/>
                <w:szCs w:val="22"/>
                <w:rtl/>
                <w:lang w:bidi="ar-JO"/>
              </w:rPr>
              <w:t>63%</w:t>
            </w:r>
          </w:p>
        </w:tc>
      </w:tr>
      <w:tr w:rsidR="00B86F50" w:rsidRPr="00F16677" w14:paraId="010BA58B" w14:textId="77777777" w:rsidTr="00947E7D">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tcPr>
          <w:p w14:paraId="6CFB8708" w14:textId="1F1642C6" w:rsidR="00B86F50" w:rsidRPr="00F16677" w:rsidDel="00895C98" w:rsidRDefault="006B2CF1" w:rsidP="00241999">
            <w:pPr>
              <w:pStyle w:val="TableText"/>
              <w:bidi/>
              <w:ind w:left="247"/>
              <w:rPr>
                <w:rFonts w:ascii="Calibri" w:hAnsi="Calibri"/>
                <w:color w:val="000000"/>
                <w:sz w:val="22"/>
                <w:szCs w:val="22"/>
              </w:rPr>
            </w:pPr>
            <w:r w:rsidRPr="00F16677">
              <w:rPr>
                <w:rFonts w:ascii="Calibri" w:hAnsi="Calibri"/>
                <w:sz w:val="22"/>
                <w:szCs w:val="22"/>
                <w:rtl/>
                <w:lang w:bidi="ar-JO"/>
              </w:rPr>
              <w:t>مساهمة أمن المركز الصحي في تحديد القيود الأمنية المناسبة، وتحسين التحكم في الوصول إلى المرافق الصحية، وتدفق المرضى، وحركة المرور، وأماكن انتظار السيارات، وتطبيق السياسات الحكومية بمتابعة شهادة المطاعيم وتطبيق "سند" للمراجعين، وطلب الدعم من الأجهزة الأمنية في تعزيز أمن المركز الصحي إذا لزم الأمر</w:t>
            </w:r>
            <w:r w:rsidRPr="00F16677">
              <w:rPr>
                <w:rFonts w:ascii="Calibri" w:hAnsi="Calibri"/>
                <w:sz w:val="22"/>
                <w:szCs w:val="22"/>
                <w:lang w:bidi="ar-JO"/>
              </w:rPr>
              <w:t>.</w:t>
            </w:r>
            <w:r w:rsidRPr="00F16677">
              <w:rPr>
                <w:rStyle w:val="eop"/>
                <w:rFonts w:ascii="Calibri" w:eastAsiaTheme="majorEastAsia" w:hAnsi="Calibri"/>
                <w:color w:val="000000"/>
                <w:sz w:val="22"/>
                <w:szCs w:val="22"/>
                <w:shd w:val="clear" w:color="auto" w:fill="FFFFFF"/>
              </w:rPr>
              <w:t> </w:t>
            </w:r>
          </w:p>
        </w:tc>
        <w:tc>
          <w:tcPr>
            <w:tcW w:w="270" w:type="dxa"/>
            <w:tcBorders>
              <w:top w:val="single" w:sz="2" w:space="0" w:color="A8A0A0" w:themeColor="background2" w:themeTint="99"/>
              <w:left w:val="nil"/>
              <w:bottom w:val="single" w:sz="2" w:space="0" w:color="A8A0A0" w:themeColor="background2" w:themeTint="99"/>
              <w:right w:val="nil"/>
            </w:tcBorders>
          </w:tcPr>
          <w:p w14:paraId="08782CCE" w14:textId="172A6933" w:rsidR="00B86F50" w:rsidRPr="00F16677" w:rsidRDefault="00B86F50" w:rsidP="00B86F50">
            <w:pPr>
              <w:pStyle w:val="TableText"/>
              <w:jc w:val="center"/>
              <w:rPr>
                <w:rFonts w:ascii="Calibri" w:hAnsi="Calibri"/>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2372701E" w14:textId="734BAC90" w:rsidR="00B86F50" w:rsidRPr="00F16677" w:rsidRDefault="00B86F50" w:rsidP="00B86F50">
            <w:pPr>
              <w:pStyle w:val="TableText"/>
              <w:bidi/>
              <w:jc w:val="center"/>
              <w:rPr>
                <w:rFonts w:ascii="Calibri" w:hAnsi="Calibri"/>
                <w:sz w:val="22"/>
                <w:szCs w:val="22"/>
              </w:rPr>
            </w:pPr>
            <w:r w:rsidRPr="00F16677">
              <w:rPr>
                <w:rFonts w:ascii="Calibri" w:hAnsi="Calibri"/>
                <w:color w:val="FF0000"/>
                <w:sz w:val="22"/>
                <w:szCs w:val="22"/>
                <w:rtl/>
                <w:lang w:bidi="ar-JO"/>
              </w:rPr>
              <w:t>43%</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61D9F151" w14:textId="0B9ACF21" w:rsidR="00B86F50" w:rsidRPr="00F16677" w:rsidRDefault="00B86F50" w:rsidP="00B86F50">
            <w:pPr>
              <w:pStyle w:val="TableText"/>
              <w:bidi/>
              <w:jc w:val="center"/>
              <w:rPr>
                <w:rFonts w:ascii="Calibri" w:hAnsi="Calibri"/>
                <w:color w:val="FF0000"/>
                <w:sz w:val="22"/>
                <w:szCs w:val="22"/>
              </w:rPr>
            </w:pPr>
            <w:r w:rsidRPr="00F16677">
              <w:rPr>
                <w:rFonts w:ascii="Calibri" w:hAnsi="Calibri"/>
                <w:color w:val="FF0000"/>
                <w:sz w:val="22"/>
                <w:szCs w:val="22"/>
                <w:rtl/>
                <w:lang w:bidi="ar-JO"/>
              </w:rPr>
              <w:t>31%</w:t>
            </w:r>
          </w:p>
        </w:tc>
      </w:tr>
      <w:tr w:rsidR="00947E7D" w:rsidRPr="00F16677" w14:paraId="2C8A6969" w14:textId="77777777" w:rsidTr="00531BA4">
        <w:trPr>
          <w:cantSplit/>
          <w:trHeight w:val="65"/>
          <w:jc w:val="center"/>
        </w:trPr>
        <w:tc>
          <w:tcPr>
            <w:tcW w:w="5130" w:type="dxa"/>
            <w:gridSpan w:val="2"/>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2506BBF7" w14:textId="574CAEEF" w:rsidR="00947E7D" w:rsidRPr="00F16677" w:rsidRDefault="006B2CF1" w:rsidP="00531BA4">
            <w:pPr>
              <w:pStyle w:val="TableText"/>
              <w:keepNext/>
              <w:keepLines/>
              <w:bidi/>
              <w:rPr>
                <w:rFonts w:ascii="Calibri" w:hAnsi="Calibri"/>
                <w:b/>
                <w:bCs/>
                <w:szCs w:val="22"/>
              </w:rPr>
            </w:pPr>
            <w:r w:rsidRPr="00F16677">
              <w:rPr>
                <w:rFonts w:ascii="Calibri" w:hAnsi="Calibri"/>
                <w:b/>
                <w:bCs/>
                <w:sz w:val="22"/>
                <w:szCs w:val="22"/>
                <w:rtl/>
                <w:lang w:bidi="ar-JO"/>
              </w:rPr>
              <w:t xml:space="preserve">المعلومات </w:t>
            </w:r>
            <w:r w:rsidR="006F5AA7" w:rsidRPr="00F16677">
              <w:rPr>
                <w:rFonts w:ascii="Calibri" w:hAnsi="Calibri"/>
                <w:b/>
                <w:bCs/>
                <w:sz w:val="22"/>
                <w:szCs w:val="22"/>
                <w:rtl/>
                <w:lang w:bidi="ar-JO"/>
              </w:rPr>
              <w:t xml:space="preserve">و </w:t>
            </w:r>
            <w:r w:rsidRPr="00F16677">
              <w:rPr>
                <w:rFonts w:ascii="Calibri" w:hAnsi="Calibri"/>
                <w:b/>
                <w:bCs/>
                <w:sz w:val="22"/>
                <w:szCs w:val="22"/>
                <w:rtl/>
                <w:lang w:bidi="ar-JO"/>
              </w:rPr>
              <w:t>التواصل</w:t>
            </w:r>
            <w:r w:rsidR="00947E7D" w:rsidRPr="00F16677">
              <w:rPr>
                <w:rFonts w:ascii="Calibri" w:hAnsi="Calibri"/>
                <w:b/>
                <w:bCs/>
                <w:sz w:val="22"/>
                <w:szCs w:val="22"/>
                <w:rtl/>
                <w:lang w:bidi="ar-JO"/>
              </w:rPr>
              <w:t xml:space="preserve"> </w:t>
            </w:r>
          </w:p>
        </w:tc>
        <w:tc>
          <w:tcPr>
            <w:tcW w:w="189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71A8173E" w14:textId="30991E0A" w:rsidR="00947E7D" w:rsidRPr="00F16677" w:rsidRDefault="00947E7D" w:rsidP="00B86F50">
            <w:pPr>
              <w:pStyle w:val="TableText"/>
              <w:keepNext/>
              <w:keepLines/>
              <w:jc w:val="center"/>
              <w:rPr>
                <w:rFonts w:ascii="Calibri" w:hAnsi="Calibri"/>
                <w:b/>
                <w:bCs/>
                <w:sz w:val="22"/>
                <w:szCs w:val="22"/>
              </w:rPr>
            </w:pPr>
          </w:p>
        </w:tc>
        <w:tc>
          <w:tcPr>
            <w:tcW w:w="2254"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40A59D25" w14:textId="6EAA0414" w:rsidR="00947E7D" w:rsidRPr="00F16677" w:rsidRDefault="00947E7D" w:rsidP="00B86F50">
            <w:pPr>
              <w:pStyle w:val="TableText"/>
              <w:keepNext/>
              <w:keepLines/>
              <w:jc w:val="center"/>
              <w:rPr>
                <w:rFonts w:ascii="Calibri" w:hAnsi="Calibri"/>
                <w:b/>
                <w:bCs/>
                <w:sz w:val="22"/>
                <w:szCs w:val="22"/>
              </w:rPr>
            </w:pPr>
          </w:p>
        </w:tc>
      </w:tr>
      <w:tr w:rsidR="006B2CF1" w:rsidRPr="00F16677" w14:paraId="5658894F" w14:textId="77777777" w:rsidTr="00736871">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059E1DC8" w14:textId="700E180F" w:rsidR="006B2CF1" w:rsidRPr="00F16677" w:rsidRDefault="006B2CF1" w:rsidP="006B2CF1">
            <w:pPr>
              <w:pStyle w:val="TableText"/>
              <w:bidi/>
              <w:ind w:left="247"/>
              <w:rPr>
                <w:rFonts w:ascii="Calibri" w:hAnsi="Calibri"/>
                <w:szCs w:val="22"/>
                <w:lang w:bidi="ar-JO"/>
              </w:rPr>
            </w:pPr>
            <w:r w:rsidRPr="00F16677">
              <w:rPr>
                <w:rFonts w:ascii="Calibri" w:hAnsi="Calibri"/>
                <w:szCs w:val="22"/>
                <w:rtl/>
                <w:lang w:bidi="ar-JO"/>
              </w:rPr>
              <w:t>توفر آلية موحدة لضمان سهولة وصول كافة الكوادر إلى السياسات والإرشادات والبروتوكولات المحدثة بشكل منتظم (استخدام وسائل التواصل المختلفة لإيصال المعلومات). </w:t>
            </w:r>
          </w:p>
        </w:tc>
        <w:tc>
          <w:tcPr>
            <w:tcW w:w="270" w:type="dxa"/>
            <w:tcBorders>
              <w:top w:val="single" w:sz="2" w:space="0" w:color="A8A0A0" w:themeColor="background2" w:themeTint="99"/>
              <w:left w:val="nil"/>
              <w:bottom w:val="single" w:sz="2" w:space="0" w:color="A8A0A0" w:themeColor="background2" w:themeTint="99"/>
              <w:right w:val="nil"/>
            </w:tcBorders>
          </w:tcPr>
          <w:p w14:paraId="31C76883" w14:textId="75E8F8CF" w:rsidR="006B2CF1" w:rsidRPr="00F16677" w:rsidRDefault="006B2CF1" w:rsidP="006B2CF1">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2DE0A07F" w14:textId="4E4B1493" w:rsidR="006B2CF1" w:rsidRPr="00F16677" w:rsidRDefault="006B2CF1" w:rsidP="006B2CF1">
            <w:pPr>
              <w:pStyle w:val="TableText"/>
              <w:bidi/>
              <w:jc w:val="center"/>
              <w:rPr>
                <w:rFonts w:ascii="Calibri" w:hAnsi="Calibri"/>
                <w:sz w:val="22"/>
                <w:szCs w:val="22"/>
              </w:rPr>
            </w:pPr>
            <w:r w:rsidRPr="00F16677">
              <w:rPr>
                <w:rFonts w:ascii="Calibri" w:hAnsi="Calibri"/>
                <w:sz w:val="22"/>
                <w:szCs w:val="22"/>
                <w:rtl/>
                <w:lang w:bidi="ar-JO"/>
              </w:rPr>
              <w:t>95%</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6A15833C" w14:textId="31613367" w:rsidR="006B2CF1" w:rsidRPr="00F16677" w:rsidRDefault="006B2CF1" w:rsidP="006B2CF1">
            <w:pPr>
              <w:pStyle w:val="TableText"/>
              <w:bidi/>
              <w:jc w:val="center"/>
              <w:rPr>
                <w:rFonts w:ascii="Calibri" w:hAnsi="Calibri"/>
                <w:sz w:val="22"/>
                <w:szCs w:val="22"/>
              </w:rPr>
            </w:pPr>
            <w:r w:rsidRPr="00F16677">
              <w:rPr>
                <w:rFonts w:ascii="Calibri" w:hAnsi="Calibri"/>
                <w:sz w:val="22"/>
                <w:szCs w:val="22"/>
                <w:rtl/>
                <w:lang w:bidi="ar-JO"/>
              </w:rPr>
              <w:t>%75</w:t>
            </w:r>
          </w:p>
        </w:tc>
      </w:tr>
      <w:tr w:rsidR="006B2CF1" w:rsidRPr="00F16677" w14:paraId="54FB59A4" w14:textId="77777777" w:rsidTr="00736871">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731D2CF0" w14:textId="793248B2" w:rsidR="006B2CF1" w:rsidRPr="00F16677" w:rsidRDefault="006B2CF1" w:rsidP="006B2CF1">
            <w:pPr>
              <w:pStyle w:val="TableText"/>
              <w:bidi/>
              <w:ind w:left="247"/>
              <w:rPr>
                <w:rFonts w:ascii="Calibri" w:hAnsi="Calibri"/>
                <w:szCs w:val="22"/>
                <w:lang w:bidi="ar-JO"/>
              </w:rPr>
            </w:pPr>
            <w:r w:rsidRPr="00F16677">
              <w:rPr>
                <w:rFonts w:ascii="Calibri" w:hAnsi="Calibri"/>
                <w:szCs w:val="22"/>
                <w:rtl/>
                <w:lang w:bidi="ar-JO"/>
              </w:rPr>
              <w:t>توفر أنظمة اتصالات بشكل دائم مثل: الخطوط الأرضية، والإنترنت، والأجهزة المحمولة. </w:t>
            </w:r>
          </w:p>
        </w:tc>
        <w:tc>
          <w:tcPr>
            <w:tcW w:w="270" w:type="dxa"/>
            <w:tcBorders>
              <w:top w:val="single" w:sz="2" w:space="0" w:color="A8A0A0" w:themeColor="background2" w:themeTint="99"/>
              <w:left w:val="nil"/>
              <w:bottom w:val="single" w:sz="2" w:space="0" w:color="A8A0A0" w:themeColor="background2" w:themeTint="99"/>
              <w:right w:val="nil"/>
            </w:tcBorders>
          </w:tcPr>
          <w:p w14:paraId="6F2D83F9" w14:textId="42272758" w:rsidR="006B2CF1" w:rsidRPr="00F16677" w:rsidRDefault="006B2CF1" w:rsidP="006B2CF1">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402CE63C" w14:textId="3CD7BDE4" w:rsidR="006B2CF1" w:rsidRPr="00F16677" w:rsidRDefault="006B2CF1" w:rsidP="006B2CF1">
            <w:pPr>
              <w:pStyle w:val="TableText"/>
              <w:bidi/>
              <w:jc w:val="center"/>
              <w:rPr>
                <w:rFonts w:ascii="Calibri" w:hAnsi="Calibri"/>
                <w:sz w:val="22"/>
                <w:szCs w:val="22"/>
              </w:rPr>
            </w:pPr>
            <w:r w:rsidRPr="00F16677">
              <w:rPr>
                <w:rFonts w:ascii="Calibri" w:hAnsi="Calibri"/>
                <w:sz w:val="22"/>
                <w:szCs w:val="22"/>
                <w:rtl/>
                <w:lang w:bidi="ar-JO"/>
              </w:rPr>
              <w:t>83%</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15897287" w14:textId="3B9C9C49" w:rsidR="006B2CF1" w:rsidRPr="00F16677" w:rsidRDefault="006B2CF1" w:rsidP="006B2CF1">
            <w:pPr>
              <w:pStyle w:val="TableText"/>
              <w:bidi/>
              <w:jc w:val="center"/>
              <w:rPr>
                <w:rFonts w:ascii="Calibri" w:hAnsi="Calibri"/>
                <w:color w:val="FF0000"/>
                <w:sz w:val="22"/>
                <w:szCs w:val="22"/>
              </w:rPr>
            </w:pPr>
            <w:r w:rsidRPr="00F16677">
              <w:rPr>
                <w:rFonts w:ascii="Calibri" w:hAnsi="Calibri"/>
                <w:sz w:val="22"/>
                <w:szCs w:val="22"/>
                <w:rtl/>
                <w:lang w:bidi="ar-JO"/>
              </w:rPr>
              <w:t>63%</w:t>
            </w:r>
          </w:p>
        </w:tc>
      </w:tr>
      <w:tr w:rsidR="006B2CF1" w:rsidRPr="00F16677" w14:paraId="44B524CE" w14:textId="77777777" w:rsidTr="00736871">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5ECDF998" w14:textId="5877E05D" w:rsidR="006B2CF1" w:rsidRPr="00F16677" w:rsidRDefault="006B2CF1" w:rsidP="006B2CF1">
            <w:pPr>
              <w:pStyle w:val="TableText"/>
              <w:bidi/>
              <w:ind w:left="247"/>
              <w:rPr>
                <w:rFonts w:ascii="Calibri" w:hAnsi="Calibri"/>
                <w:szCs w:val="22"/>
                <w:lang w:bidi="ar-JO"/>
              </w:rPr>
            </w:pPr>
            <w:r w:rsidRPr="00F16677">
              <w:rPr>
                <w:rFonts w:ascii="Calibri" w:hAnsi="Calibri"/>
                <w:szCs w:val="22"/>
                <w:rtl/>
                <w:lang w:bidi="ar-JO"/>
              </w:rPr>
              <w:t>توفر نموذج موحد وسجل خاص لتوثيق حالات التحري عن كوفيد-19 ويتم رفعها بشكل يومي لمديرية الشؤون الصحية وفقا للإجراءات المحددة للتقارير الخارجية من ناحية لمن يتم إرسالها وطبيعة المعلومات الموثقة فيها ودورية إرسال هذه التقارير. </w:t>
            </w:r>
          </w:p>
        </w:tc>
        <w:tc>
          <w:tcPr>
            <w:tcW w:w="270" w:type="dxa"/>
            <w:tcBorders>
              <w:top w:val="single" w:sz="2" w:space="0" w:color="A8A0A0" w:themeColor="background2" w:themeTint="99"/>
              <w:left w:val="nil"/>
              <w:bottom w:val="single" w:sz="2" w:space="0" w:color="A8A0A0" w:themeColor="background2" w:themeTint="99"/>
              <w:right w:val="nil"/>
            </w:tcBorders>
          </w:tcPr>
          <w:p w14:paraId="2114A50F" w14:textId="1B24689C" w:rsidR="006B2CF1" w:rsidRPr="00F16677" w:rsidRDefault="006B2CF1" w:rsidP="006B2CF1">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300CF05D" w14:textId="49D53080" w:rsidR="006B2CF1" w:rsidRPr="00F16677" w:rsidRDefault="006B2CF1" w:rsidP="006B2CF1">
            <w:pPr>
              <w:pStyle w:val="TableText"/>
              <w:bidi/>
              <w:jc w:val="center"/>
              <w:rPr>
                <w:rFonts w:ascii="Calibri" w:hAnsi="Calibri"/>
                <w:sz w:val="22"/>
                <w:szCs w:val="22"/>
              </w:rPr>
            </w:pPr>
            <w:r w:rsidRPr="00F16677">
              <w:rPr>
                <w:rFonts w:ascii="Calibri" w:hAnsi="Calibri"/>
                <w:sz w:val="22"/>
                <w:szCs w:val="22"/>
                <w:rtl/>
                <w:lang w:bidi="ar-JO"/>
              </w:rPr>
              <w:t>73%</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7B6DF74C" w14:textId="12B288E7" w:rsidR="006B2CF1" w:rsidRPr="00F16677" w:rsidRDefault="006B2CF1" w:rsidP="006B2CF1">
            <w:pPr>
              <w:pStyle w:val="TableText"/>
              <w:bidi/>
              <w:jc w:val="center"/>
              <w:rPr>
                <w:rFonts w:ascii="Calibri" w:hAnsi="Calibri"/>
                <w:color w:val="FF0000"/>
                <w:sz w:val="22"/>
                <w:szCs w:val="22"/>
              </w:rPr>
            </w:pPr>
            <w:r w:rsidRPr="00F16677">
              <w:rPr>
                <w:rFonts w:ascii="Calibri" w:hAnsi="Calibri"/>
                <w:color w:val="FF0000"/>
                <w:sz w:val="22"/>
                <w:szCs w:val="22"/>
                <w:rtl/>
                <w:lang w:bidi="ar-JO"/>
              </w:rPr>
              <w:t>19%</w:t>
            </w:r>
          </w:p>
        </w:tc>
      </w:tr>
      <w:tr w:rsidR="006B2CF1" w:rsidRPr="00F16677" w14:paraId="584A9D29" w14:textId="77777777" w:rsidTr="00971EBC">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66F43916" w14:textId="203F234D" w:rsidR="006B2CF1" w:rsidRPr="00F16677" w:rsidRDefault="006B2CF1" w:rsidP="006B2CF1">
            <w:pPr>
              <w:pStyle w:val="TableText"/>
              <w:bidi/>
              <w:ind w:left="247"/>
              <w:rPr>
                <w:rFonts w:ascii="Calibri" w:hAnsi="Calibri"/>
                <w:color w:val="000000"/>
                <w:sz w:val="18"/>
                <w:szCs w:val="22"/>
                <w:lang w:bidi="ar-JO"/>
              </w:rPr>
            </w:pPr>
            <w:r w:rsidRPr="00F16677">
              <w:rPr>
                <w:rFonts w:ascii="Calibri" w:hAnsi="Calibri"/>
                <w:color w:val="000000"/>
                <w:sz w:val="18"/>
                <w:szCs w:val="22"/>
                <w:rtl/>
                <w:lang w:bidi="ar-JO"/>
              </w:rPr>
              <w:t>رفع الوعي المجتمعي وتوجيه المجتمع للبحث عن الرعاية الصحية الآمنة خلال الحالة الوبائية. </w:t>
            </w:r>
          </w:p>
        </w:tc>
        <w:tc>
          <w:tcPr>
            <w:tcW w:w="270" w:type="dxa"/>
            <w:tcBorders>
              <w:top w:val="single" w:sz="2" w:space="0" w:color="A8A0A0" w:themeColor="background2" w:themeTint="99"/>
              <w:left w:val="nil"/>
              <w:bottom w:val="single" w:sz="2" w:space="0" w:color="A8A0A0" w:themeColor="background2" w:themeTint="99"/>
              <w:right w:val="nil"/>
            </w:tcBorders>
          </w:tcPr>
          <w:p w14:paraId="50B1B4D0" w14:textId="5C132EB8" w:rsidR="006B2CF1" w:rsidRPr="00F16677" w:rsidRDefault="006B2CF1" w:rsidP="006B2CF1">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4C727FBB" w14:textId="78F22650" w:rsidR="006B2CF1" w:rsidRPr="00F16677" w:rsidRDefault="006B2CF1" w:rsidP="006B2CF1">
            <w:pPr>
              <w:pStyle w:val="TableText"/>
              <w:bidi/>
              <w:jc w:val="center"/>
              <w:rPr>
                <w:rFonts w:ascii="Calibri" w:hAnsi="Calibri"/>
                <w:sz w:val="22"/>
                <w:szCs w:val="22"/>
              </w:rPr>
            </w:pPr>
            <w:r w:rsidRPr="00F16677">
              <w:rPr>
                <w:rFonts w:ascii="Calibri" w:hAnsi="Calibri"/>
                <w:sz w:val="22"/>
                <w:szCs w:val="22"/>
                <w:rtl/>
                <w:lang w:bidi="ar-JO"/>
              </w:rPr>
              <w:t>78%</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5F9AFF8D" w14:textId="7CB4C68A" w:rsidR="006B2CF1" w:rsidRPr="00F16677" w:rsidRDefault="006B2CF1" w:rsidP="006B2CF1">
            <w:pPr>
              <w:pStyle w:val="TableText"/>
              <w:bidi/>
              <w:jc w:val="center"/>
              <w:rPr>
                <w:rFonts w:ascii="Calibri" w:hAnsi="Calibri"/>
                <w:sz w:val="22"/>
                <w:szCs w:val="22"/>
              </w:rPr>
            </w:pPr>
            <w:r w:rsidRPr="00F16677">
              <w:rPr>
                <w:rFonts w:ascii="Calibri" w:hAnsi="Calibri"/>
                <w:sz w:val="22"/>
                <w:szCs w:val="22"/>
                <w:rtl/>
                <w:lang w:bidi="ar-JO"/>
              </w:rPr>
              <w:t>%75</w:t>
            </w:r>
          </w:p>
        </w:tc>
      </w:tr>
      <w:tr w:rsidR="006B2CF1" w:rsidRPr="00F16677" w14:paraId="354DB155" w14:textId="77777777" w:rsidTr="00971EBC">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4369DEEE" w14:textId="16F0B6A0" w:rsidR="006B2CF1" w:rsidRPr="00F16677" w:rsidRDefault="006B2CF1" w:rsidP="006B2CF1">
            <w:pPr>
              <w:pStyle w:val="TableText"/>
              <w:bidi/>
              <w:ind w:left="247"/>
              <w:rPr>
                <w:rFonts w:ascii="Calibri" w:hAnsi="Calibri"/>
                <w:color w:val="000000"/>
                <w:sz w:val="18"/>
                <w:szCs w:val="22"/>
                <w:lang w:bidi="ar-JO"/>
              </w:rPr>
            </w:pPr>
            <w:r w:rsidRPr="00F16677">
              <w:rPr>
                <w:rFonts w:ascii="Calibri" w:hAnsi="Calibri"/>
                <w:color w:val="000000"/>
                <w:sz w:val="18"/>
                <w:szCs w:val="22"/>
                <w:rtl/>
                <w:lang w:bidi="ar-JO"/>
              </w:rPr>
              <w:t>التنسيق مع لجنة صحة المجتمع لتحسين الوصول إلى اللقاحات ومشاركة المجتمعات بمعلومات دقيقة حول سلامة اللقاحات وفعاليتها. </w:t>
            </w:r>
          </w:p>
        </w:tc>
        <w:tc>
          <w:tcPr>
            <w:tcW w:w="270" w:type="dxa"/>
            <w:tcBorders>
              <w:top w:val="single" w:sz="2" w:space="0" w:color="A8A0A0" w:themeColor="background2" w:themeTint="99"/>
              <w:left w:val="nil"/>
              <w:bottom w:val="single" w:sz="2" w:space="0" w:color="A8A0A0" w:themeColor="background2" w:themeTint="99"/>
              <w:right w:val="nil"/>
            </w:tcBorders>
          </w:tcPr>
          <w:p w14:paraId="417C1F09" w14:textId="7E41F53B" w:rsidR="006B2CF1" w:rsidRPr="00F16677" w:rsidRDefault="006B2CF1" w:rsidP="006B2CF1">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51BF80BF" w14:textId="12414A3B" w:rsidR="006B2CF1" w:rsidRPr="00F16677" w:rsidRDefault="006B2CF1" w:rsidP="006B2CF1">
            <w:pPr>
              <w:pStyle w:val="TableText"/>
              <w:bidi/>
              <w:jc w:val="center"/>
              <w:rPr>
                <w:rFonts w:ascii="Calibri" w:hAnsi="Calibri"/>
                <w:sz w:val="22"/>
                <w:szCs w:val="22"/>
              </w:rPr>
            </w:pPr>
            <w:r w:rsidRPr="00F16677">
              <w:rPr>
                <w:rFonts w:ascii="Calibri" w:hAnsi="Calibri"/>
                <w:sz w:val="22"/>
                <w:szCs w:val="22"/>
                <w:rtl/>
                <w:lang w:bidi="ar-JO"/>
              </w:rPr>
              <w:t>80%</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3ABB0F7B" w14:textId="6DC97706" w:rsidR="006B2CF1" w:rsidRPr="00F16677" w:rsidRDefault="006B2CF1" w:rsidP="006B2CF1">
            <w:pPr>
              <w:pStyle w:val="TableText"/>
              <w:bidi/>
              <w:jc w:val="center"/>
              <w:rPr>
                <w:rFonts w:ascii="Calibri" w:hAnsi="Calibri"/>
                <w:sz w:val="22"/>
                <w:szCs w:val="22"/>
              </w:rPr>
            </w:pPr>
            <w:r w:rsidRPr="00F16677">
              <w:rPr>
                <w:rFonts w:ascii="Calibri" w:hAnsi="Calibri"/>
                <w:sz w:val="22"/>
                <w:szCs w:val="22"/>
                <w:rtl/>
                <w:lang w:bidi="ar-JO"/>
              </w:rPr>
              <w:t>%75</w:t>
            </w:r>
          </w:p>
        </w:tc>
      </w:tr>
      <w:tr w:rsidR="00947E7D" w:rsidRPr="00F16677" w14:paraId="298AF269" w14:textId="77777777" w:rsidTr="00947E7D">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tcPr>
          <w:p w14:paraId="6B96D8C6" w14:textId="3A2CC7FC" w:rsidR="00947E7D" w:rsidRPr="00F16677" w:rsidRDefault="00AA7E45" w:rsidP="00241999">
            <w:pPr>
              <w:pStyle w:val="TableText"/>
              <w:bidi/>
              <w:ind w:left="247"/>
              <w:rPr>
                <w:rFonts w:ascii="Calibri" w:hAnsi="Calibri"/>
                <w:color w:val="000000"/>
                <w:szCs w:val="22"/>
              </w:rPr>
            </w:pPr>
            <w:r w:rsidRPr="00F16677">
              <w:rPr>
                <w:rFonts w:ascii="Calibri" w:hAnsi="Calibri"/>
                <w:color w:val="000000"/>
                <w:szCs w:val="22"/>
                <w:rtl/>
                <w:lang w:bidi="ar-JO"/>
              </w:rPr>
              <w:lastRenderedPageBreak/>
              <w:t xml:space="preserve">توفير آلية اتصال موحدة لضمان وصول جميع الموظفين بانتظام إلى أي سياسات وأنظمة وبروتوكولات مستكملة (استخدام مختلف وسائل الاتصال). </w:t>
            </w:r>
            <w:r w:rsidR="002802D1" w:rsidRPr="00F16677">
              <w:rPr>
                <w:rFonts w:ascii="Calibri" w:hAnsi="Calibri"/>
                <w:color w:val="000000"/>
                <w:szCs w:val="22"/>
                <w:rtl/>
                <w:lang w:bidi="ar-JO"/>
              </w:rPr>
              <w:t xml:space="preserve"> </w:t>
            </w:r>
          </w:p>
        </w:tc>
        <w:tc>
          <w:tcPr>
            <w:tcW w:w="270" w:type="dxa"/>
            <w:tcBorders>
              <w:top w:val="single" w:sz="2" w:space="0" w:color="A8A0A0" w:themeColor="background2" w:themeTint="99"/>
              <w:left w:val="nil"/>
              <w:bottom w:val="single" w:sz="2" w:space="0" w:color="A8A0A0" w:themeColor="background2" w:themeTint="99"/>
              <w:right w:val="nil"/>
            </w:tcBorders>
          </w:tcPr>
          <w:p w14:paraId="0098E6F2" w14:textId="7F93FE7C" w:rsidR="00947E7D" w:rsidRPr="00F16677" w:rsidRDefault="00947E7D" w:rsidP="00EF2C4F">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04E075F5" w14:textId="345BEC21" w:rsidR="00947E7D" w:rsidRPr="00F16677" w:rsidRDefault="00947E7D" w:rsidP="001F2DFF">
            <w:pPr>
              <w:pStyle w:val="TableText"/>
              <w:bidi/>
              <w:jc w:val="center"/>
              <w:rPr>
                <w:rFonts w:ascii="Calibri" w:hAnsi="Calibri"/>
                <w:sz w:val="22"/>
                <w:szCs w:val="22"/>
              </w:rPr>
            </w:pPr>
            <w:r w:rsidRPr="00F16677">
              <w:rPr>
                <w:rFonts w:ascii="Calibri" w:hAnsi="Calibri"/>
                <w:sz w:val="22"/>
                <w:szCs w:val="22"/>
                <w:rtl/>
                <w:lang w:bidi="ar-JO"/>
              </w:rPr>
              <w:t>95%</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3219F9A5" w14:textId="457E8F65" w:rsidR="00947E7D" w:rsidRPr="00F16677" w:rsidRDefault="00947E7D" w:rsidP="001F2DFF">
            <w:pPr>
              <w:pStyle w:val="TableText"/>
              <w:bidi/>
              <w:jc w:val="center"/>
              <w:rPr>
                <w:rFonts w:ascii="Calibri" w:hAnsi="Calibri"/>
                <w:sz w:val="22"/>
                <w:szCs w:val="22"/>
              </w:rPr>
            </w:pPr>
            <w:r w:rsidRPr="00F16677">
              <w:rPr>
                <w:rFonts w:ascii="Calibri" w:hAnsi="Calibri"/>
                <w:sz w:val="22"/>
                <w:szCs w:val="22"/>
                <w:rtl/>
                <w:lang w:bidi="ar-JO"/>
              </w:rPr>
              <w:t>%75</w:t>
            </w:r>
          </w:p>
        </w:tc>
      </w:tr>
      <w:tr w:rsidR="00947E7D" w:rsidRPr="00F16677" w14:paraId="266AA985" w14:textId="77777777" w:rsidTr="00947E7D">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tcPr>
          <w:p w14:paraId="68CDFCA5" w14:textId="3F870738" w:rsidR="00947E7D" w:rsidRPr="00F16677" w:rsidRDefault="00AA7E45" w:rsidP="00241999">
            <w:pPr>
              <w:pStyle w:val="TableText"/>
              <w:bidi/>
              <w:ind w:left="247"/>
              <w:rPr>
                <w:rFonts w:ascii="Calibri" w:hAnsi="Calibri"/>
                <w:color w:val="000000"/>
                <w:szCs w:val="22"/>
              </w:rPr>
            </w:pPr>
            <w:r w:rsidRPr="00F16677">
              <w:rPr>
                <w:rFonts w:ascii="Calibri" w:hAnsi="Calibri"/>
                <w:color w:val="000000"/>
                <w:szCs w:val="22"/>
                <w:rtl/>
                <w:lang w:bidi="ar-JO"/>
              </w:rPr>
              <w:t>توفير وسائل اتصال احتياطية مستدامة (مثل الخطوط الأرضية والإنترنت والهواتف المحمولة).</w:t>
            </w:r>
            <w:r w:rsidR="002802D1" w:rsidRPr="00F16677">
              <w:rPr>
                <w:rFonts w:ascii="Calibri" w:hAnsi="Calibri"/>
                <w:color w:val="000000"/>
                <w:szCs w:val="22"/>
                <w:rtl/>
                <w:lang w:bidi="ar-JO"/>
              </w:rPr>
              <w:t xml:space="preserve"> </w:t>
            </w:r>
          </w:p>
        </w:tc>
        <w:tc>
          <w:tcPr>
            <w:tcW w:w="270" w:type="dxa"/>
            <w:tcBorders>
              <w:top w:val="single" w:sz="2" w:space="0" w:color="A8A0A0" w:themeColor="background2" w:themeTint="99"/>
              <w:left w:val="nil"/>
              <w:bottom w:val="single" w:sz="2" w:space="0" w:color="A8A0A0" w:themeColor="background2" w:themeTint="99"/>
              <w:right w:val="nil"/>
            </w:tcBorders>
          </w:tcPr>
          <w:p w14:paraId="14CCE5EC" w14:textId="7FF80468" w:rsidR="00947E7D" w:rsidRPr="00F16677" w:rsidRDefault="00947E7D" w:rsidP="00EF2C4F">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139D5AB7" w14:textId="4D687D49" w:rsidR="00947E7D" w:rsidRPr="00F16677" w:rsidRDefault="00947E7D" w:rsidP="001F2DFF">
            <w:pPr>
              <w:pStyle w:val="TableText"/>
              <w:bidi/>
              <w:jc w:val="center"/>
              <w:rPr>
                <w:rFonts w:ascii="Calibri" w:hAnsi="Calibri"/>
                <w:sz w:val="22"/>
                <w:szCs w:val="22"/>
              </w:rPr>
            </w:pPr>
            <w:r w:rsidRPr="00F16677">
              <w:rPr>
                <w:rFonts w:ascii="Calibri" w:hAnsi="Calibri"/>
                <w:sz w:val="22"/>
                <w:szCs w:val="22"/>
                <w:rtl/>
                <w:lang w:bidi="ar-JO"/>
              </w:rPr>
              <w:t>83%</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16ADD901" w14:textId="3C9B2739" w:rsidR="00947E7D" w:rsidRPr="00F16677" w:rsidRDefault="00947E7D" w:rsidP="001F2DFF">
            <w:pPr>
              <w:pStyle w:val="TableText"/>
              <w:bidi/>
              <w:jc w:val="center"/>
              <w:rPr>
                <w:rFonts w:ascii="Calibri" w:hAnsi="Calibri"/>
                <w:color w:val="FF0000"/>
                <w:sz w:val="22"/>
                <w:szCs w:val="22"/>
              </w:rPr>
            </w:pPr>
            <w:r w:rsidRPr="00F16677">
              <w:rPr>
                <w:rFonts w:ascii="Calibri" w:hAnsi="Calibri"/>
                <w:sz w:val="22"/>
                <w:szCs w:val="22"/>
                <w:rtl/>
                <w:lang w:bidi="ar-JO"/>
              </w:rPr>
              <w:t>63%</w:t>
            </w:r>
          </w:p>
        </w:tc>
      </w:tr>
      <w:tr w:rsidR="00947E7D" w:rsidRPr="00F16677" w14:paraId="50F4ECC5" w14:textId="77777777" w:rsidTr="00947E7D">
        <w:trPr>
          <w:cantSplit/>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466294AE" w14:textId="0EFFA186" w:rsidR="00947E7D" w:rsidRPr="00F16677" w:rsidRDefault="00947E7D" w:rsidP="00B86F50">
            <w:pPr>
              <w:pStyle w:val="TableText"/>
              <w:keepNext/>
              <w:keepLines/>
              <w:bidi/>
              <w:rPr>
                <w:rFonts w:ascii="Calibri" w:hAnsi="Calibri"/>
                <w:b/>
                <w:bCs/>
                <w:sz w:val="22"/>
                <w:szCs w:val="22"/>
              </w:rPr>
            </w:pPr>
            <w:r w:rsidRPr="00F16677">
              <w:rPr>
                <w:rFonts w:ascii="Calibri" w:hAnsi="Calibri"/>
                <w:b/>
                <w:bCs/>
                <w:sz w:val="22"/>
                <w:szCs w:val="22"/>
                <w:rtl/>
                <w:lang w:bidi="ar-JO"/>
              </w:rPr>
              <w:t>الموارد البشرية</w:t>
            </w:r>
          </w:p>
        </w:tc>
        <w:tc>
          <w:tcPr>
            <w:tcW w:w="27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tcPr>
          <w:p w14:paraId="4EEEB612" w14:textId="77777777" w:rsidR="00947E7D" w:rsidRPr="00F16677" w:rsidRDefault="00947E7D" w:rsidP="00B86F50">
            <w:pPr>
              <w:pStyle w:val="TableText"/>
              <w:keepNext/>
              <w:keepLines/>
              <w:jc w:val="center"/>
              <w:rPr>
                <w:rFonts w:ascii="Calibri" w:hAnsi="Calibri"/>
                <w:b/>
                <w:bCs/>
                <w:szCs w:val="22"/>
              </w:rPr>
            </w:pPr>
          </w:p>
        </w:tc>
        <w:tc>
          <w:tcPr>
            <w:tcW w:w="189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3E14DFC1" w14:textId="230B9748" w:rsidR="00947E7D" w:rsidRPr="00F16677" w:rsidRDefault="00947E7D" w:rsidP="00B86F50">
            <w:pPr>
              <w:pStyle w:val="TableText"/>
              <w:keepNext/>
              <w:keepLines/>
              <w:jc w:val="center"/>
              <w:rPr>
                <w:rFonts w:ascii="Calibri" w:hAnsi="Calibri"/>
                <w:b/>
                <w:bCs/>
                <w:sz w:val="22"/>
                <w:szCs w:val="22"/>
              </w:rPr>
            </w:pPr>
          </w:p>
        </w:tc>
        <w:tc>
          <w:tcPr>
            <w:tcW w:w="2254"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36A77309" w14:textId="63B5E61B" w:rsidR="00947E7D" w:rsidRPr="00F16677" w:rsidRDefault="00947E7D" w:rsidP="00B86F50">
            <w:pPr>
              <w:pStyle w:val="TableText"/>
              <w:keepNext/>
              <w:keepLines/>
              <w:jc w:val="center"/>
              <w:rPr>
                <w:rFonts w:ascii="Calibri" w:hAnsi="Calibri"/>
                <w:b/>
                <w:bCs/>
                <w:sz w:val="22"/>
                <w:szCs w:val="22"/>
              </w:rPr>
            </w:pPr>
          </w:p>
        </w:tc>
      </w:tr>
      <w:tr w:rsidR="00A4683B" w:rsidRPr="00F16677" w14:paraId="5E978348" w14:textId="77777777" w:rsidTr="00612D80">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39669FCB" w14:textId="3485253A" w:rsidR="00A4683B" w:rsidRPr="00F16677" w:rsidRDefault="00A4683B" w:rsidP="00A4683B">
            <w:pPr>
              <w:pStyle w:val="TableText"/>
              <w:bidi/>
              <w:ind w:left="247"/>
              <w:rPr>
                <w:rFonts w:ascii="Calibri" w:hAnsi="Calibri"/>
                <w:color w:val="000000"/>
                <w:sz w:val="18"/>
                <w:szCs w:val="22"/>
                <w:lang w:bidi="ar-JO"/>
              </w:rPr>
            </w:pPr>
            <w:r w:rsidRPr="00F16677">
              <w:rPr>
                <w:rFonts w:ascii="Calibri" w:hAnsi="Calibri"/>
                <w:color w:val="000000"/>
                <w:sz w:val="18"/>
                <w:szCs w:val="22"/>
                <w:rtl/>
                <w:lang w:bidi="ar-JO"/>
              </w:rPr>
              <w:t>توفر خطط بديلة/إجراءات لضمان الاستجابة للطلب المتزايد على الموارد البشرية حسب الحاجة، مع الحفاظ على الخدمات التي تعد أساسية. </w:t>
            </w:r>
          </w:p>
        </w:tc>
        <w:tc>
          <w:tcPr>
            <w:tcW w:w="270" w:type="dxa"/>
            <w:tcBorders>
              <w:top w:val="single" w:sz="2" w:space="0" w:color="A8A0A0" w:themeColor="background2" w:themeTint="99"/>
              <w:left w:val="nil"/>
              <w:bottom w:val="single" w:sz="2" w:space="0" w:color="A8A0A0" w:themeColor="background2" w:themeTint="99"/>
              <w:right w:val="nil"/>
            </w:tcBorders>
          </w:tcPr>
          <w:p w14:paraId="3CC1F852" w14:textId="2074BC40" w:rsidR="00A4683B" w:rsidRPr="00F16677" w:rsidRDefault="00A4683B" w:rsidP="00A4683B">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1EA003E1" w14:textId="01848F11" w:rsidR="00A4683B" w:rsidRPr="00F16677" w:rsidRDefault="00A4683B" w:rsidP="00A4683B">
            <w:pPr>
              <w:pStyle w:val="TableText"/>
              <w:bidi/>
              <w:jc w:val="center"/>
              <w:rPr>
                <w:rFonts w:ascii="Calibri" w:hAnsi="Calibri"/>
                <w:sz w:val="22"/>
                <w:szCs w:val="22"/>
              </w:rPr>
            </w:pPr>
            <w:r w:rsidRPr="00F16677">
              <w:rPr>
                <w:rFonts w:ascii="Calibri" w:hAnsi="Calibri"/>
                <w:color w:val="000000"/>
                <w:sz w:val="22"/>
                <w:szCs w:val="22"/>
                <w:rtl/>
                <w:lang w:bidi="ar-JO"/>
              </w:rPr>
              <w:t>83%</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4B17795B" w14:textId="55712E01" w:rsidR="00A4683B" w:rsidRPr="00F16677" w:rsidRDefault="00A4683B" w:rsidP="00A4683B">
            <w:pPr>
              <w:pStyle w:val="TableText"/>
              <w:bidi/>
              <w:jc w:val="center"/>
              <w:rPr>
                <w:rFonts w:ascii="Calibri" w:hAnsi="Calibri"/>
                <w:color w:val="FF0000"/>
                <w:sz w:val="22"/>
                <w:szCs w:val="22"/>
              </w:rPr>
            </w:pPr>
            <w:r w:rsidRPr="00F16677">
              <w:rPr>
                <w:rFonts w:ascii="Calibri" w:hAnsi="Calibri"/>
                <w:color w:val="FF0000"/>
                <w:sz w:val="22"/>
                <w:szCs w:val="22"/>
                <w:rtl/>
                <w:lang w:bidi="ar-JO"/>
              </w:rPr>
              <w:t>38%</w:t>
            </w:r>
          </w:p>
        </w:tc>
      </w:tr>
      <w:tr w:rsidR="00A4683B" w:rsidRPr="00F16677" w14:paraId="76340840" w14:textId="77777777" w:rsidTr="00612D80">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6E8C37AA" w14:textId="46296489" w:rsidR="00A4683B" w:rsidRPr="00F16677" w:rsidRDefault="00A4683B" w:rsidP="00A4683B">
            <w:pPr>
              <w:pStyle w:val="TableText"/>
              <w:bidi/>
              <w:ind w:left="247"/>
              <w:rPr>
                <w:rFonts w:ascii="Calibri" w:hAnsi="Calibri"/>
                <w:color w:val="000000"/>
                <w:sz w:val="18"/>
                <w:szCs w:val="22"/>
                <w:lang w:bidi="ar-JO"/>
              </w:rPr>
            </w:pPr>
            <w:r w:rsidRPr="00F16677">
              <w:rPr>
                <w:rFonts w:ascii="Calibri" w:hAnsi="Calibri"/>
                <w:color w:val="000000"/>
                <w:sz w:val="18"/>
                <w:szCs w:val="22"/>
                <w:rtl/>
                <w:lang w:bidi="ar-JO"/>
              </w:rPr>
              <w:t>توفر قوائم للكوادر المخصصة للتعامل مع حالات كوفيد-19 وكوادر أخرى للتعامل مع الحالات المرضية الاعتيادية. </w:t>
            </w:r>
          </w:p>
        </w:tc>
        <w:tc>
          <w:tcPr>
            <w:tcW w:w="270" w:type="dxa"/>
            <w:tcBorders>
              <w:top w:val="single" w:sz="2" w:space="0" w:color="A8A0A0" w:themeColor="background2" w:themeTint="99"/>
              <w:left w:val="nil"/>
              <w:bottom w:val="single" w:sz="2" w:space="0" w:color="A8A0A0" w:themeColor="background2" w:themeTint="99"/>
              <w:right w:val="nil"/>
            </w:tcBorders>
          </w:tcPr>
          <w:p w14:paraId="5338990E" w14:textId="64781A0C" w:rsidR="00A4683B" w:rsidRPr="00F16677" w:rsidRDefault="00A4683B" w:rsidP="00A4683B">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3D548B26" w14:textId="56A6033D" w:rsidR="00A4683B" w:rsidRPr="00F16677" w:rsidRDefault="00A4683B" w:rsidP="00A4683B">
            <w:pPr>
              <w:pStyle w:val="TableText"/>
              <w:bidi/>
              <w:jc w:val="center"/>
              <w:rPr>
                <w:rFonts w:ascii="Calibri" w:hAnsi="Calibri"/>
                <w:sz w:val="22"/>
                <w:szCs w:val="22"/>
              </w:rPr>
            </w:pPr>
            <w:r w:rsidRPr="00F16677">
              <w:rPr>
                <w:rFonts w:ascii="Calibri" w:hAnsi="Calibri"/>
                <w:sz w:val="22"/>
                <w:szCs w:val="22"/>
                <w:rtl/>
                <w:lang w:bidi="ar-JO"/>
              </w:rPr>
              <w:t>85%</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6F6AFB35" w14:textId="39D71081" w:rsidR="00A4683B" w:rsidRPr="00F16677" w:rsidRDefault="00A4683B" w:rsidP="00A4683B">
            <w:pPr>
              <w:pStyle w:val="TableText"/>
              <w:bidi/>
              <w:jc w:val="center"/>
              <w:rPr>
                <w:rFonts w:ascii="Calibri" w:hAnsi="Calibri"/>
                <w:color w:val="FF0000"/>
                <w:sz w:val="22"/>
                <w:szCs w:val="22"/>
              </w:rPr>
            </w:pPr>
            <w:r w:rsidRPr="00F16677">
              <w:rPr>
                <w:rFonts w:ascii="Calibri" w:hAnsi="Calibri"/>
                <w:color w:val="FF0000"/>
                <w:sz w:val="22"/>
                <w:szCs w:val="22"/>
                <w:rtl/>
                <w:lang w:bidi="ar-JO"/>
              </w:rPr>
              <w:t>31%</w:t>
            </w:r>
          </w:p>
        </w:tc>
      </w:tr>
      <w:tr w:rsidR="00A4683B" w:rsidRPr="00F16677" w14:paraId="223BF0EB" w14:textId="77777777" w:rsidTr="00612D80">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018DB79B" w14:textId="2BA1F77C" w:rsidR="00A4683B" w:rsidRPr="00F16677" w:rsidRDefault="00A4683B" w:rsidP="00A4683B">
            <w:pPr>
              <w:pStyle w:val="TableText"/>
              <w:bidi/>
              <w:ind w:left="247"/>
              <w:rPr>
                <w:rFonts w:ascii="Calibri" w:hAnsi="Calibri"/>
                <w:color w:val="000000"/>
                <w:sz w:val="18"/>
                <w:szCs w:val="22"/>
                <w:lang w:bidi="ar-JO"/>
              </w:rPr>
            </w:pPr>
            <w:r w:rsidRPr="00F16677">
              <w:rPr>
                <w:rFonts w:ascii="Calibri" w:hAnsi="Calibri"/>
                <w:color w:val="000000"/>
                <w:sz w:val="18"/>
                <w:szCs w:val="22"/>
                <w:rtl/>
                <w:lang w:bidi="ar-JO"/>
              </w:rPr>
              <w:t>توفر سياسات/إجراءات وتعليمات من وزارة الصحة تضمن عمل تقييم دوري للعاملين الصحيين المعرضين للمخاطر أو المصابين منهم. </w:t>
            </w:r>
          </w:p>
        </w:tc>
        <w:tc>
          <w:tcPr>
            <w:tcW w:w="270" w:type="dxa"/>
            <w:tcBorders>
              <w:top w:val="single" w:sz="2" w:space="0" w:color="A8A0A0" w:themeColor="background2" w:themeTint="99"/>
              <w:left w:val="nil"/>
              <w:bottom w:val="single" w:sz="2" w:space="0" w:color="A8A0A0" w:themeColor="background2" w:themeTint="99"/>
              <w:right w:val="nil"/>
            </w:tcBorders>
          </w:tcPr>
          <w:p w14:paraId="6C688F12" w14:textId="052F4599" w:rsidR="00A4683B" w:rsidRPr="00F16677" w:rsidRDefault="00A4683B" w:rsidP="00A4683B">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02459290" w14:textId="5CB4386F" w:rsidR="00A4683B" w:rsidRPr="00F16677" w:rsidRDefault="00A4683B" w:rsidP="00A4683B">
            <w:pPr>
              <w:pStyle w:val="TableText"/>
              <w:bidi/>
              <w:jc w:val="center"/>
              <w:rPr>
                <w:rFonts w:ascii="Calibri" w:hAnsi="Calibri"/>
                <w:sz w:val="22"/>
                <w:szCs w:val="22"/>
              </w:rPr>
            </w:pPr>
            <w:r w:rsidRPr="00F16677">
              <w:rPr>
                <w:rFonts w:ascii="Calibri" w:hAnsi="Calibri"/>
                <w:color w:val="000000"/>
                <w:sz w:val="22"/>
                <w:szCs w:val="22"/>
                <w:rtl/>
                <w:lang w:bidi="ar-JO"/>
              </w:rPr>
              <w:t>73%</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42145CE1" w14:textId="08E5D870" w:rsidR="00A4683B" w:rsidRPr="00F16677" w:rsidRDefault="00A4683B" w:rsidP="00A4683B">
            <w:pPr>
              <w:pStyle w:val="TableText"/>
              <w:bidi/>
              <w:jc w:val="center"/>
              <w:rPr>
                <w:rFonts w:ascii="Calibri" w:hAnsi="Calibri"/>
                <w:color w:val="000000"/>
                <w:sz w:val="22"/>
                <w:szCs w:val="22"/>
              </w:rPr>
            </w:pPr>
            <w:r w:rsidRPr="00F16677">
              <w:rPr>
                <w:rFonts w:ascii="Calibri" w:hAnsi="Calibri"/>
                <w:color w:val="FF0000"/>
                <w:sz w:val="22"/>
                <w:szCs w:val="22"/>
                <w:rtl/>
                <w:lang w:bidi="ar-JO"/>
              </w:rPr>
              <w:t>44%</w:t>
            </w:r>
          </w:p>
        </w:tc>
      </w:tr>
      <w:tr w:rsidR="00A4683B" w:rsidRPr="00F16677" w14:paraId="272DC14A" w14:textId="77777777" w:rsidTr="00612D80">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4C69F0C9" w14:textId="3B26A129" w:rsidR="00A4683B" w:rsidRPr="00F16677" w:rsidRDefault="00A4683B" w:rsidP="00A4683B">
            <w:pPr>
              <w:pStyle w:val="TableText"/>
              <w:bidi/>
              <w:ind w:left="247"/>
              <w:rPr>
                <w:rFonts w:ascii="Calibri" w:hAnsi="Calibri"/>
                <w:color w:val="000000"/>
                <w:sz w:val="18"/>
                <w:szCs w:val="22"/>
                <w:lang w:bidi="ar-JO"/>
              </w:rPr>
            </w:pPr>
            <w:r w:rsidRPr="00F16677">
              <w:rPr>
                <w:rFonts w:ascii="Calibri" w:hAnsi="Calibri"/>
                <w:color w:val="000000"/>
                <w:sz w:val="18"/>
                <w:szCs w:val="22"/>
                <w:rtl/>
                <w:lang w:bidi="ar-JO"/>
              </w:rPr>
              <w:t>توفر برنامج تدريبي مستمر للكوادر الصحية المعنية على التحري والتحويل للحالات المشتبه بإصابتها بكوفيد-19 وإدارة الحالات السريرية البسيطة ومنع وضبط العدوى. </w:t>
            </w:r>
          </w:p>
        </w:tc>
        <w:tc>
          <w:tcPr>
            <w:tcW w:w="270" w:type="dxa"/>
            <w:tcBorders>
              <w:top w:val="single" w:sz="2" w:space="0" w:color="A8A0A0" w:themeColor="background2" w:themeTint="99"/>
              <w:left w:val="nil"/>
              <w:bottom w:val="single" w:sz="2" w:space="0" w:color="A8A0A0" w:themeColor="background2" w:themeTint="99"/>
              <w:right w:val="nil"/>
            </w:tcBorders>
          </w:tcPr>
          <w:p w14:paraId="7096354B" w14:textId="23BAB2CC" w:rsidR="00A4683B" w:rsidRPr="00F16677" w:rsidRDefault="00A4683B" w:rsidP="00A4683B">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4D877ADA" w14:textId="2AEEB79F" w:rsidR="00A4683B" w:rsidRPr="00F16677" w:rsidRDefault="00A4683B" w:rsidP="00A4683B">
            <w:pPr>
              <w:pStyle w:val="TableText"/>
              <w:bidi/>
              <w:jc w:val="center"/>
              <w:rPr>
                <w:rFonts w:ascii="Calibri" w:hAnsi="Calibri"/>
                <w:sz w:val="22"/>
                <w:szCs w:val="22"/>
              </w:rPr>
            </w:pPr>
            <w:r w:rsidRPr="00F16677">
              <w:rPr>
                <w:rFonts w:ascii="Calibri" w:hAnsi="Calibri"/>
                <w:sz w:val="22"/>
                <w:szCs w:val="22"/>
                <w:rtl/>
                <w:lang w:bidi="ar-JO"/>
              </w:rPr>
              <w:t>55%</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6180D9BB" w14:textId="23070C21" w:rsidR="00A4683B" w:rsidRPr="00F16677" w:rsidRDefault="00A4683B" w:rsidP="00A4683B">
            <w:pPr>
              <w:pStyle w:val="TableText"/>
              <w:bidi/>
              <w:jc w:val="center"/>
              <w:rPr>
                <w:rFonts w:ascii="Calibri" w:hAnsi="Calibri"/>
                <w:color w:val="000000"/>
                <w:sz w:val="22"/>
                <w:szCs w:val="22"/>
              </w:rPr>
            </w:pPr>
            <w:r w:rsidRPr="00F16677">
              <w:rPr>
                <w:rFonts w:ascii="Calibri" w:hAnsi="Calibri"/>
                <w:color w:val="FF0000"/>
                <w:sz w:val="22"/>
                <w:szCs w:val="22"/>
                <w:rtl/>
                <w:lang w:bidi="ar-JO"/>
              </w:rPr>
              <w:t>13%</w:t>
            </w:r>
          </w:p>
        </w:tc>
      </w:tr>
      <w:tr w:rsidR="00947E7D" w:rsidRPr="00F16677" w14:paraId="2ABCD00F" w14:textId="77777777" w:rsidTr="00947E7D">
        <w:trPr>
          <w:cantSplit/>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179E5038" w14:textId="04134847" w:rsidR="00947E7D" w:rsidRPr="009536DB" w:rsidRDefault="00A4683B" w:rsidP="00A4683B">
            <w:pPr>
              <w:pStyle w:val="TableText"/>
              <w:keepNext/>
              <w:keepLines/>
              <w:bidi/>
              <w:rPr>
                <w:rFonts w:ascii="Calibri" w:hAnsi="Calibri"/>
                <w:b/>
                <w:bCs/>
                <w:sz w:val="22"/>
                <w:szCs w:val="22"/>
              </w:rPr>
            </w:pPr>
            <w:r w:rsidRPr="009536DB">
              <w:rPr>
                <w:rFonts w:ascii="Calibri" w:hAnsi="Calibri"/>
                <w:b/>
                <w:bCs/>
                <w:sz w:val="22"/>
                <w:szCs w:val="22"/>
                <w:rtl/>
                <w:lang w:bidi="ar-JO"/>
              </w:rPr>
              <w:t>استمرارية الخدمات الأساسية والقدرة على تلبية الاحتياجات المتزايدة</w:t>
            </w:r>
          </w:p>
        </w:tc>
        <w:tc>
          <w:tcPr>
            <w:tcW w:w="27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tcPr>
          <w:p w14:paraId="2F782CEA" w14:textId="77777777" w:rsidR="00947E7D" w:rsidRPr="00F16677" w:rsidRDefault="00947E7D" w:rsidP="00B86F50">
            <w:pPr>
              <w:pStyle w:val="TableText"/>
              <w:jc w:val="center"/>
              <w:rPr>
                <w:rFonts w:ascii="Calibri" w:hAnsi="Calibri"/>
                <w:b/>
                <w:bCs/>
                <w:szCs w:val="22"/>
              </w:rPr>
            </w:pPr>
          </w:p>
        </w:tc>
        <w:tc>
          <w:tcPr>
            <w:tcW w:w="189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6AF3FB52" w14:textId="170AB994" w:rsidR="00947E7D" w:rsidRPr="00F16677" w:rsidRDefault="00947E7D" w:rsidP="00B86F50">
            <w:pPr>
              <w:pStyle w:val="TableText"/>
              <w:jc w:val="center"/>
              <w:rPr>
                <w:rFonts w:ascii="Calibri" w:hAnsi="Calibri"/>
                <w:b/>
                <w:bCs/>
                <w:szCs w:val="22"/>
              </w:rPr>
            </w:pPr>
          </w:p>
        </w:tc>
        <w:tc>
          <w:tcPr>
            <w:tcW w:w="2254"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0F6B843D" w14:textId="0EE062C0" w:rsidR="00947E7D" w:rsidRPr="00F16677" w:rsidRDefault="00947E7D" w:rsidP="00B86F50">
            <w:pPr>
              <w:pStyle w:val="TableText"/>
              <w:jc w:val="center"/>
              <w:rPr>
                <w:rFonts w:ascii="Calibri" w:hAnsi="Calibri"/>
                <w:b/>
                <w:bCs/>
                <w:szCs w:val="22"/>
              </w:rPr>
            </w:pPr>
          </w:p>
        </w:tc>
      </w:tr>
      <w:tr w:rsidR="00D13DE7" w:rsidRPr="00F16677" w14:paraId="5761093D" w14:textId="77777777" w:rsidTr="00162548">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7AEDE6E4" w14:textId="5A03B69E" w:rsidR="00D13DE7" w:rsidRPr="00F16677" w:rsidRDefault="00D13DE7" w:rsidP="00D13DE7">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توفر خطة لزيادة قدرة المركز الصحي من موظفين ولوازم وعمليات ومساحة مادية مثل: استغلال ممرات المركز الصحي، والردهة ومواقف السيارات وغيرها من الأماكن غير الضرورية. </w:t>
            </w:r>
          </w:p>
        </w:tc>
        <w:tc>
          <w:tcPr>
            <w:tcW w:w="270" w:type="dxa"/>
            <w:tcBorders>
              <w:top w:val="single" w:sz="2" w:space="0" w:color="A8A0A0" w:themeColor="background2" w:themeTint="99"/>
              <w:left w:val="nil"/>
              <w:bottom w:val="single" w:sz="2" w:space="0" w:color="A8A0A0" w:themeColor="background2" w:themeTint="99"/>
              <w:right w:val="nil"/>
            </w:tcBorders>
          </w:tcPr>
          <w:p w14:paraId="4E3F2E67" w14:textId="5DF429A1" w:rsidR="00D13DE7" w:rsidRPr="00F16677" w:rsidRDefault="00D13DE7" w:rsidP="00D13DE7">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0F56C68C" w14:textId="5C500118" w:rsidR="00D13DE7" w:rsidRPr="00F16677" w:rsidRDefault="00D13DE7" w:rsidP="00D13DE7">
            <w:pPr>
              <w:pStyle w:val="TableText"/>
              <w:bidi/>
              <w:jc w:val="center"/>
              <w:rPr>
                <w:rFonts w:ascii="Calibri" w:hAnsi="Calibri"/>
                <w:sz w:val="22"/>
                <w:szCs w:val="22"/>
              </w:rPr>
            </w:pPr>
            <w:r w:rsidRPr="00F16677">
              <w:rPr>
                <w:rFonts w:ascii="Calibri" w:hAnsi="Calibri"/>
                <w:color w:val="000000" w:themeColor="text1"/>
                <w:sz w:val="22"/>
                <w:szCs w:val="22"/>
                <w:rtl/>
                <w:lang w:bidi="ar-JO"/>
              </w:rPr>
              <w:t>73%</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4B2EA447" w14:textId="0446EA16" w:rsidR="00D13DE7" w:rsidRPr="00F16677" w:rsidRDefault="00D13DE7" w:rsidP="00D13DE7">
            <w:pPr>
              <w:pStyle w:val="TableText"/>
              <w:bidi/>
              <w:jc w:val="center"/>
              <w:rPr>
                <w:rFonts w:ascii="Calibri" w:hAnsi="Calibri"/>
                <w:sz w:val="22"/>
                <w:szCs w:val="22"/>
              </w:rPr>
            </w:pPr>
            <w:r w:rsidRPr="00F16677">
              <w:rPr>
                <w:rFonts w:ascii="Calibri" w:hAnsi="Calibri"/>
                <w:color w:val="FF0000"/>
                <w:sz w:val="22"/>
                <w:szCs w:val="22"/>
                <w:rtl/>
                <w:lang w:bidi="ar-JO"/>
              </w:rPr>
              <w:t>25%</w:t>
            </w:r>
          </w:p>
        </w:tc>
      </w:tr>
      <w:tr w:rsidR="00D13DE7" w:rsidRPr="00F16677" w14:paraId="50739972" w14:textId="77777777" w:rsidTr="00162548">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710946EF" w14:textId="1BF9D54D" w:rsidR="00D13DE7" w:rsidRPr="00F16677" w:rsidRDefault="00D13DE7" w:rsidP="00D13DE7">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توفر آلية لاحتساب الطاقة القصوى لاستقبال المرضى وتقدير الطاقة الاستيعابية في الطلب على خدمات المركز الصحي أثناء جائحة كوفيد-19 بناءً على الطاقة القصوى المحتسبة من المرافق والكوادر. </w:t>
            </w:r>
          </w:p>
        </w:tc>
        <w:tc>
          <w:tcPr>
            <w:tcW w:w="270" w:type="dxa"/>
            <w:tcBorders>
              <w:top w:val="single" w:sz="2" w:space="0" w:color="A8A0A0" w:themeColor="background2" w:themeTint="99"/>
              <w:left w:val="nil"/>
              <w:bottom w:val="single" w:sz="2" w:space="0" w:color="A8A0A0" w:themeColor="background2" w:themeTint="99"/>
              <w:right w:val="nil"/>
            </w:tcBorders>
          </w:tcPr>
          <w:p w14:paraId="48A19F0F" w14:textId="08CB0EF3" w:rsidR="00D13DE7" w:rsidRPr="00F16677" w:rsidRDefault="00D13DE7" w:rsidP="00D13DE7">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7B5FE9C6" w14:textId="1CB98473" w:rsidR="00D13DE7" w:rsidRPr="00F16677" w:rsidRDefault="00D13DE7" w:rsidP="00D13DE7">
            <w:pPr>
              <w:pStyle w:val="TableText"/>
              <w:bidi/>
              <w:jc w:val="center"/>
              <w:rPr>
                <w:rFonts w:ascii="Calibri" w:hAnsi="Calibri"/>
                <w:sz w:val="22"/>
                <w:szCs w:val="22"/>
              </w:rPr>
            </w:pPr>
            <w:r w:rsidRPr="00F16677">
              <w:rPr>
                <w:rFonts w:ascii="Calibri" w:hAnsi="Calibri"/>
                <w:color w:val="000000" w:themeColor="text1"/>
                <w:sz w:val="22"/>
                <w:szCs w:val="22"/>
                <w:rtl/>
                <w:lang w:bidi="ar-JO"/>
              </w:rPr>
              <w:t>78%</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29983D47" w14:textId="141AE92D" w:rsidR="00D13DE7" w:rsidRPr="00F16677" w:rsidRDefault="00D13DE7" w:rsidP="00D13DE7">
            <w:pPr>
              <w:pStyle w:val="TableText"/>
              <w:bidi/>
              <w:jc w:val="center"/>
              <w:rPr>
                <w:rFonts w:ascii="Calibri" w:hAnsi="Calibri"/>
                <w:sz w:val="22"/>
                <w:szCs w:val="22"/>
              </w:rPr>
            </w:pPr>
            <w:r w:rsidRPr="00F16677">
              <w:rPr>
                <w:rFonts w:ascii="Calibri" w:hAnsi="Calibri"/>
                <w:color w:val="FF0000"/>
                <w:sz w:val="22"/>
                <w:szCs w:val="22"/>
                <w:rtl/>
                <w:lang w:bidi="ar-JO"/>
              </w:rPr>
              <w:t>38%</w:t>
            </w:r>
          </w:p>
        </w:tc>
      </w:tr>
      <w:tr w:rsidR="00D13DE7" w:rsidRPr="00F16677" w14:paraId="52B2CB99" w14:textId="77777777" w:rsidTr="00162548">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015D4C7D" w14:textId="65401B73" w:rsidR="00D13DE7" w:rsidRPr="00F16677" w:rsidRDefault="00D13DE7" w:rsidP="00D13DE7">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توفر آلية لاحتساب الطاقة القصوى لعزل المرضى مع مراعاة معايير العزل3. </w:t>
            </w:r>
          </w:p>
        </w:tc>
        <w:tc>
          <w:tcPr>
            <w:tcW w:w="270" w:type="dxa"/>
            <w:tcBorders>
              <w:top w:val="single" w:sz="2" w:space="0" w:color="A8A0A0" w:themeColor="background2" w:themeTint="99"/>
              <w:left w:val="nil"/>
              <w:bottom w:val="single" w:sz="2" w:space="0" w:color="A8A0A0" w:themeColor="background2" w:themeTint="99"/>
              <w:right w:val="nil"/>
            </w:tcBorders>
          </w:tcPr>
          <w:p w14:paraId="1D7955E3" w14:textId="00F991DC" w:rsidR="00D13DE7" w:rsidRPr="00F16677" w:rsidRDefault="00D13DE7" w:rsidP="00D13DE7">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52E09B56" w14:textId="52F1A545" w:rsidR="00D13DE7" w:rsidRPr="00F16677" w:rsidRDefault="00D13DE7" w:rsidP="00D13DE7">
            <w:pPr>
              <w:pStyle w:val="TableText"/>
              <w:bidi/>
              <w:jc w:val="center"/>
              <w:rPr>
                <w:rFonts w:ascii="Calibri" w:hAnsi="Calibri"/>
                <w:sz w:val="22"/>
                <w:szCs w:val="22"/>
              </w:rPr>
            </w:pPr>
            <w:r w:rsidRPr="00F16677">
              <w:rPr>
                <w:rFonts w:ascii="Calibri" w:hAnsi="Calibri"/>
                <w:color w:val="000000" w:themeColor="text1"/>
                <w:sz w:val="22"/>
                <w:szCs w:val="22"/>
                <w:rtl/>
                <w:lang w:bidi="ar-JO"/>
              </w:rPr>
              <w:t>%70</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0DB42316" w14:textId="1B5E33E4" w:rsidR="00D13DE7" w:rsidRPr="00F16677" w:rsidRDefault="00D13DE7" w:rsidP="00D13DE7">
            <w:pPr>
              <w:pStyle w:val="TableText"/>
              <w:bidi/>
              <w:jc w:val="center"/>
              <w:rPr>
                <w:rFonts w:ascii="Calibri" w:hAnsi="Calibri"/>
                <w:sz w:val="22"/>
                <w:szCs w:val="22"/>
              </w:rPr>
            </w:pPr>
            <w:r w:rsidRPr="00F16677">
              <w:rPr>
                <w:rFonts w:ascii="Calibri" w:hAnsi="Calibri"/>
                <w:color w:val="FF0000"/>
                <w:sz w:val="22"/>
                <w:szCs w:val="22"/>
                <w:rtl/>
                <w:lang w:bidi="ar-JO"/>
              </w:rPr>
              <w:t>31%</w:t>
            </w:r>
          </w:p>
        </w:tc>
      </w:tr>
      <w:tr w:rsidR="00D13DE7" w:rsidRPr="00F16677" w14:paraId="07833137" w14:textId="77777777" w:rsidTr="00162548">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05BC4534" w14:textId="6C0FC502" w:rsidR="00D13DE7" w:rsidRPr="00F16677" w:rsidRDefault="00D13DE7" w:rsidP="00D13DE7">
            <w:pPr>
              <w:pStyle w:val="TableText"/>
              <w:bidi/>
              <w:ind w:left="247"/>
              <w:rPr>
                <w:rFonts w:ascii="Calibri" w:hAnsi="Calibri"/>
                <w:color w:val="000000"/>
                <w:sz w:val="22"/>
                <w:szCs w:val="22"/>
                <w:rtl/>
                <w:lang w:bidi="ar-JO"/>
              </w:rPr>
            </w:pPr>
            <w:r w:rsidRPr="00F16677">
              <w:rPr>
                <w:rFonts w:ascii="Calibri" w:hAnsi="Calibri"/>
                <w:color w:val="000000"/>
                <w:sz w:val="22"/>
                <w:szCs w:val="22"/>
                <w:rtl/>
                <w:lang w:bidi="ar-JO"/>
              </w:rPr>
              <w:t>توفر قائمة معتمدة من مديرية الشؤون الصحية بنقاط تقديم بعض الخدمات مثل: الأشعة والمختبر في حال عدم توفرها أو تعطلها أو الاحتياج المتزايد للحالات المشتبه إصابتها بكوفيد-19. </w:t>
            </w:r>
          </w:p>
        </w:tc>
        <w:tc>
          <w:tcPr>
            <w:tcW w:w="270" w:type="dxa"/>
            <w:tcBorders>
              <w:top w:val="single" w:sz="2" w:space="0" w:color="A8A0A0" w:themeColor="background2" w:themeTint="99"/>
              <w:left w:val="nil"/>
              <w:bottom w:val="single" w:sz="2" w:space="0" w:color="A8A0A0" w:themeColor="background2" w:themeTint="99"/>
              <w:right w:val="nil"/>
            </w:tcBorders>
          </w:tcPr>
          <w:p w14:paraId="22B78CAC" w14:textId="77777777" w:rsidR="00D13DE7" w:rsidRPr="00F16677" w:rsidRDefault="00D13DE7" w:rsidP="00D13DE7">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769C5F79" w14:textId="56DFDCC6" w:rsidR="00D13DE7" w:rsidRPr="00F16677" w:rsidRDefault="00D13DE7" w:rsidP="00D13DE7">
            <w:pPr>
              <w:pStyle w:val="TableText"/>
              <w:bidi/>
              <w:jc w:val="center"/>
              <w:rPr>
                <w:rFonts w:ascii="Calibri" w:hAnsi="Calibri"/>
                <w:color w:val="000000" w:themeColor="text1"/>
                <w:sz w:val="22"/>
                <w:szCs w:val="22"/>
                <w:rtl/>
                <w:lang w:bidi="ar-JO"/>
              </w:rPr>
            </w:pPr>
            <w:r w:rsidRPr="00F16677">
              <w:rPr>
                <w:rFonts w:ascii="Calibri" w:hAnsi="Calibri"/>
                <w:sz w:val="22"/>
                <w:szCs w:val="22"/>
                <w:rtl/>
                <w:lang w:bidi="ar-JO"/>
              </w:rPr>
              <w:t>90%</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68079F9D" w14:textId="6525870C" w:rsidR="00D13DE7" w:rsidRPr="00F16677" w:rsidRDefault="00D13DE7" w:rsidP="00D13DE7">
            <w:pPr>
              <w:pStyle w:val="TableText"/>
              <w:bidi/>
              <w:jc w:val="center"/>
              <w:rPr>
                <w:rFonts w:ascii="Calibri" w:hAnsi="Calibri"/>
                <w:color w:val="FF0000"/>
                <w:sz w:val="22"/>
                <w:szCs w:val="22"/>
                <w:rtl/>
                <w:lang w:bidi="ar-JO"/>
              </w:rPr>
            </w:pPr>
            <w:r w:rsidRPr="00F16677">
              <w:rPr>
                <w:rFonts w:ascii="Calibri" w:hAnsi="Calibri"/>
                <w:sz w:val="22"/>
                <w:szCs w:val="22"/>
                <w:rtl/>
                <w:lang w:bidi="ar-JO"/>
              </w:rPr>
              <w:t>50%</w:t>
            </w:r>
          </w:p>
        </w:tc>
      </w:tr>
      <w:tr w:rsidR="00D13DE7" w:rsidRPr="00F16677" w14:paraId="0DA94C2E" w14:textId="77777777" w:rsidTr="003153E0">
        <w:trPr>
          <w:cantSplit/>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10607642" w14:textId="0CC40260" w:rsidR="00D13DE7" w:rsidRPr="00F16677" w:rsidRDefault="00E60352" w:rsidP="00D13DE7">
            <w:pPr>
              <w:pStyle w:val="TableText"/>
              <w:keepNext/>
              <w:keepLines/>
              <w:bidi/>
              <w:rPr>
                <w:rFonts w:ascii="Calibri" w:hAnsi="Calibri"/>
                <w:b/>
                <w:bCs/>
                <w:sz w:val="22"/>
                <w:szCs w:val="22"/>
              </w:rPr>
            </w:pPr>
            <w:r w:rsidRPr="00F16677">
              <w:rPr>
                <w:rFonts w:ascii="Calibri" w:hAnsi="Calibri"/>
                <w:b/>
                <w:bCs/>
                <w:sz w:val="22"/>
                <w:szCs w:val="22"/>
                <w:rtl/>
                <w:lang w:bidi="ar-JO"/>
              </w:rPr>
              <w:t>سرعة التعرف على الحالات</w:t>
            </w:r>
          </w:p>
        </w:tc>
        <w:tc>
          <w:tcPr>
            <w:tcW w:w="27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tcPr>
          <w:p w14:paraId="5FA58DA7" w14:textId="77777777" w:rsidR="00D13DE7" w:rsidRPr="00F16677" w:rsidRDefault="00D13DE7" w:rsidP="00D13DE7">
            <w:pPr>
              <w:pStyle w:val="TableText"/>
              <w:keepNext/>
              <w:keepLines/>
              <w:jc w:val="center"/>
              <w:rPr>
                <w:rFonts w:ascii="Calibri" w:hAnsi="Calibri"/>
                <w:b/>
                <w:bCs/>
                <w:szCs w:val="22"/>
              </w:rPr>
            </w:pPr>
          </w:p>
        </w:tc>
        <w:tc>
          <w:tcPr>
            <w:tcW w:w="189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1ED803A3" w14:textId="76CDF251" w:rsidR="00D13DE7" w:rsidRPr="00F16677" w:rsidRDefault="00D13DE7" w:rsidP="00D13DE7">
            <w:pPr>
              <w:pStyle w:val="TableText"/>
              <w:keepNext/>
              <w:keepLines/>
              <w:jc w:val="center"/>
              <w:rPr>
                <w:rFonts w:ascii="Calibri" w:hAnsi="Calibri"/>
                <w:b/>
                <w:bCs/>
                <w:szCs w:val="20"/>
              </w:rPr>
            </w:pPr>
          </w:p>
        </w:tc>
        <w:tc>
          <w:tcPr>
            <w:tcW w:w="2254"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6E1A9A96" w14:textId="2D16D662" w:rsidR="00D13DE7" w:rsidRPr="00F16677" w:rsidRDefault="00D13DE7" w:rsidP="00D13DE7">
            <w:pPr>
              <w:pStyle w:val="TableText"/>
              <w:keepNext/>
              <w:keepLines/>
              <w:jc w:val="center"/>
              <w:rPr>
                <w:rFonts w:ascii="Calibri" w:hAnsi="Calibri"/>
                <w:b/>
                <w:bCs/>
                <w:szCs w:val="20"/>
              </w:rPr>
            </w:pPr>
          </w:p>
        </w:tc>
      </w:tr>
      <w:tr w:rsidR="00E60352" w:rsidRPr="00F16677" w14:paraId="56E29D89" w14:textId="77777777" w:rsidTr="00C35BBE">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24F47AB8" w14:textId="67B2CCFF" w:rsidR="00E60352" w:rsidRPr="00F16677" w:rsidRDefault="00E60352" w:rsidP="00E60352">
            <w:pPr>
              <w:pStyle w:val="TableText"/>
              <w:bidi/>
              <w:ind w:left="247"/>
              <w:rPr>
                <w:rFonts w:ascii="Calibri" w:hAnsi="Calibri"/>
                <w:color w:val="000000"/>
                <w:sz w:val="18"/>
                <w:szCs w:val="22"/>
                <w:lang w:bidi="ar-JO"/>
              </w:rPr>
            </w:pPr>
            <w:r w:rsidRPr="00F16677">
              <w:rPr>
                <w:rFonts w:ascii="Calibri" w:hAnsi="Calibri"/>
                <w:color w:val="000000"/>
                <w:sz w:val="18"/>
                <w:szCs w:val="22"/>
                <w:rtl/>
                <w:lang w:bidi="ar-JO"/>
              </w:rPr>
              <w:t xml:space="preserve">توفر مكان دخول موحد للمنطقة/الغرفة المخصصة لمرضى الجهاز التنفسي مع تباعد على الأقل 1.5 متر بين الحالات </w:t>
            </w:r>
            <w:r w:rsidRPr="00F16677">
              <w:rPr>
                <w:rFonts w:ascii="Calibri" w:hAnsi="Calibri"/>
                <w:color w:val="000000"/>
                <w:sz w:val="18"/>
                <w:szCs w:val="22"/>
                <w:rtl/>
                <w:lang w:bidi="ar-JO"/>
              </w:rPr>
              <w:lastRenderedPageBreak/>
              <w:t>وبحيث يكون المدخل لا يسمح إلا بدخول شخص واحد في كل مرة. </w:t>
            </w:r>
          </w:p>
        </w:tc>
        <w:tc>
          <w:tcPr>
            <w:tcW w:w="270" w:type="dxa"/>
            <w:tcBorders>
              <w:top w:val="single" w:sz="2" w:space="0" w:color="A8A0A0" w:themeColor="background2" w:themeTint="99"/>
              <w:left w:val="nil"/>
              <w:bottom w:val="single" w:sz="2" w:space="0" w:color="A8A0A0" w:themeColor="background2" w:themeTint="99"/>
              <w:right w:val="nil"/>
            </w:tcBorders>
          </w:tcPr>
          <w:p w14:paraId="448BA9F4" w14:textId="5A2051F1" w:rsidR="00E60352" w:rsidRPr="00F16677" w:rsidRDefault="00E60352" w:rsidP="00E60352">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5840DC13" w14:textId="0AABFF8D" w:rsidR="00E60352" w:rsidRPr="00F16677" w:rsidRDefault="00E60352" w:rsidP="00E60352">
            <w:pPr>
              <w:pStyle w:val="TableText"/>
              <w:bidi/>
              <w:jc w:val="center"/>
              <w:rPr>
                <w:rFonts w:ascii="Calibri" w:hAnsi="Calibri"/>
                <w:color w:val="FF0000"/>
                <w:sz w:val="22"/>
                <w:szCs w:val="22"/>
              </w:rPr>
            </w:pPr>
            <w:r w:rsidRPr="00F16677">
              <w:rPr>
                <w:rFonts w:ascii="Calibri" w:hAnsi="Calibri"/>
                <w:color w:val="000000" w:themeColor="text1"/>
                <w:sz w:val="22"/>
                <w:szCs w:val="22"/>
                <w:rtl/>
                <w:lang w:bidi="ar-JO"/>
              </w:rPr>
              <w:t>55%</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1961C581" w14:textId="03777DEC" w:rsidR="00E60352" w:rsidRPr="00F16677" w:rsidRDefault="00E60352" w:rsidP="00E60352">
            <w:pPr>
              <w:pStyle w:val="TableText"/>
              <w:bidi/>
              <w:jc w:val="center"/>
              <w:rPr>
                <w:rFonts w:ascii="Calibri" w:hAnsi="Calibri"/>
                <w:color w:val="FF0000"/>
                <w:sz w:val="22"/>
                <w:szCs w:val="22"/>
              </w:rPr>
            </w:pPr>
            <w:r w:rsidRPr="00F16677">
              <w:rPr>
                <w:rFonts w:ascii="Calibri" w:hAnsi="Calibri"/>
                <w:color w:val="FF0000"/>
                <w:sz w:val="22"/>
                <w:szCs w:val="22"/>
                <w:rtl/>
                <w:lang w:bidi="ar-JO"/>
              </w:rPr>
              <w:t>7%</w:t>
            </w:r>
          </w:p>
        </w:tc>
      </w:tr>
      <w:tr w:rsidR="00E60352" w:rsidRPr="00F16677" w14:paraId="22BFB738" w14:textId="77777777" w:rsidTr="00C35BBE">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736B7262" w14:textId="334BDC00" w:rsidR="00E60352" w:rsidRPr="00F16677" w:rsidRDefault="00E60352" w:rsidP="00E60352">
            <w:pPr>
              <w:pStyle w:val="TableText"/>
              <w:bidi/>
              <w:ind w:left="247"/>
              <w:rPr>
                <w:rFonts w:ascii="Calibri" w:hAnsi="Calibri"/>
                <w:color w:val="000000"/>
                <w:sz w:val="18"/>
                <w:szCs w:val="22"/>
                <w:lang w:bidi="ar-JO"/>
              </w:rPr>
            </w:pPr>
            <w:r w:rsidRPr="00F16677">
              <w:rPr>
                <w:rFonts w:ascii="Calibri" w:hAnsi="Calibri"/>
                <w:color w:val="000000"/>
                <w:sz w:val="18"/>
                <w:szCs w:val="22"/>
                <w:rtl/>
                <w:lang w:bidi="ar-JO"/>
              </w:rPr>
              <w:t>توفر جهاز قياس الحرارة عن بعد. </w:t>
            </w:r>
          </w:p>
        </w:tc>
        <w:tc>
          <w:tcPr>
            <w:tcW w:w="270" w:type="dxa"/>
            <w:tcBorders>
              <w:top w:val="single" w:sz="2" w:space="0" w:color="A8A0A0" w:themeColor="background2" w:themeTint="99"/>
              <w:left w:val="nil"/>
              <w:bottom w:val="single" w:sz="2" w:space="0" w:color="A8A0A0" w:themeColor="background2" w:themeTint="99"/>
              <w:right w:val="nil"/>
            </w:tcBorders>
          </w:tcPr>
          <w:p w14:paraId="79567E0A" w14:textId="1D08BDF0" w:rsidR="00E60352" w:rsidRPr="00F16677" w:rsidRDefault="00E60352" w:rsidP="00E60352">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062E373A" w14:textId="50620457" w:rsidR="00E60352" w:rsidRPr="00F16677" w:rsidRDefault="00E60352" w:rsidP="00E60352">
            <w:pPr>
              <w:pStyle w:val="TableText"/>
              <w:bidi/>
              <w:jc w:val="center"/>
              <w:rPr>
                <w:rFonts w:ascii="Calibri" w:hAnsi="Calibri"/>
                <w:color w:val="FF0000"/>
                <w:sz w:val="22"/>
                <w:szCs w:val="22"/>
              </w:rPr>
            </w:pPr>
            <w:r w:rsidRPr="00F16677">
              <w:rPr>
                <w:rFonts w:ascii="Calibri" w:hAnsi="Calibri"/>
                <w:sz w:val="22"/>
                <w:szCs w:val="22"/>
                <w:rtl/>
                <w:lang w:bidi="ar-JO"/>
              </w:rPr>
              <w:t>80%</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36096DA2" w14:textId="5B4D6AED" w:rsidR="00E60352" w:rsidRPr="00F16677" w:rsidRDefault="00E60352" w:rsidP="00E60352">
            <w:pPr>
              <w:pStyle w:val="TableText"/>
              <w:bidi/>
              <w:jc w:val="center"/>
              <w:rPr>
                <w:rFonts w:ascii="Calibri" w:hAnsi="Calibri"/>
                <w:color w:val="FF0000"/>
                <w:sz w:val="22"/>
                <w:szCs w:val="22"/>
              </w:rPr>
            </w:pPr>
            <w:r w:rsidRPr="00F16677">
              <w:rPr>
                <w:rFonts w:ascii="Calibri" w:hAnsi="Calibri"/>
                <w:color w:val="FF0000"/>
                <w:sz w:val="22"/>
                <w:szCs w:val="22"/>
                <w:rtl/>
                <w:lang w:bidi="ar-JO"/>
              </w:rPr>
              <w:t>20%</w:t>
            </w:r>
          </w:p>
        </w:tc>
      </w:tr>
      <w:tr w:rsidR="00E60352" w:rsidRPr="00F16677" w14:paraId="65C4CD68" w14:textId="77777777" w:rsidTr="00C35BBE">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6F8F530F" w14:textId="3F9162BD" w:rsidR="00E60352" w:rsidRPr="00F16677" w:rsidRDefault="00E60352" w:rsidP="00E60352">
            <w:pPr>
              <w:pStyle w:val="TableText"/>
              <w:bidi/>
              <w:ind w:left="247"/>
              <w:rPr>
                <w:rFonts w:ascii="Calibri" w:hAnsi="Calibri"/>
                <w:color w:val="000000"/>
                <w:sz w:val="18"/>
                <w:szCs w:val="22"/>
                <w:lang w:bidi="ar-JO"/>
              </w:rPr>
            </w:pPr>
            <w:r w:rsidRPr="00F16677">
              <w:rPr>
                <w:rFonts w:ascii="Calibri" w:hAnsi="Calibri"/>
                <w:color w:val="000000"/>
                <w:sz w:val="18"/>
                <w:szCs w:val="22"/>
                <w:rtl/>
                <w:lang w:bidi="ar-JO"/>
              </w:rPr>
              <w:t>توفر موظف مدرب ومحدد في مدخل المركز لتوجيه المرضى الذين يعانون من أعراض تنفسية إلى المنطقة/الغرفة المخصصة لمرضى الجهاز التنفسي. </w:t>
            </w:r>
          </w:p>
        </w:tc>
        <w:tc>
          <w:tcPr>
            <w:tcW w:w="270" w:type="dxa"/>
            <w:tcBorders>
              <w:top w:val="single" w:sz="2" w:space="0" w:color="A8A0A0" w:themeColor="background2" w:themeTint="99"/>
              <w:left w:val="nil"/>
              <w:bottom w:val="single" w:sz="2" w:space="0" w:color="A8A0A0" w:themeColor="background2" w:themeTint="99"/>
              <w:right w:val="nil"/>
            </w:tcBorders>
          </w:tcPr>
          <w:p w14:paraId="6E755C19" w14:textId="10D8FDDA" w:rsidR="00E60352" w:rsidRPr="00F16677" w:rsidRDefault="00E60352" w:rsidP="00E60352">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275B19D4" w14:textId="16AEEAF5" w:rsidR="00E60352" w:rsidRPr="00F16677" w:rsidRDefault="00E60352" w:rsidP="00E60352">
            <w:pPr>
              <w:pStyle w:val="TableText"/>
              <w:bidi/>
              <w:jc w:val="center"/>
              <w:rPr>
                <w:rFonts w:ascii="Calibri" w:hAnsi="Calibri"/>
                <w:color w:val="FF0000"/>
                <w:sz w:val="22"/>
                <w:szCs w:val="22"/>
              </w:rPr>
            </w:pPr>
            <w:r w:rsidRPr="00F16677">
              <w:rPr>
                <w:rFonts w:ascii="Calibri" w:hAnsi="Calibri"/>
                <w:color w:val="000000" w:themeColor="text1"/>
                <w:sz w:val="22"/>
                <w:szCs w:val="22"/>
                <w:rtl/>
                <w:lang w:bidi="ar-JO"/>
              </w:rPr>
              <w:t>50%</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6CFA9F79" w14:textId="4F78758C" w:rsidR="00E60352" w:rsidRPr="00F16677" w:rsidRDefault="00E60352" w:rsidP="00E60352">
            <w:pPr>
              <w:pStyle w:val="TableText"/>
              <w:bidi/>
              <w:jc w:val="center"/>
              <w:rPr>
                <w:rFonts w:ascii="Calibri" w:hAnsi="Calibri"/>
                <w:color w:val="FF0000"/>
                <w:sz w:val="22"/>
                <w:szCs w:val="22"/>
              </w:rPr>
            </w:pPr>
            <w:r w:rsidRPr="00F16677">
              <w:rPr>
                <w:rFonts w:ascii="Calibri" w:hAnsi="Calibri"/>
                <w:color w:val="FF0000"/>
                <w:sz w:val="22"/>
                <w:szCs w:val="22"/>
                <w:rtl/>
                <w:lang w:bidi="ar-JO"/>
              </w:rPr>
              <w:t>7%</w:t>
            </w:r>
          </w:p>
        </w:tc>
      </w:tr>
      <w:tr w:rsidR="00E60352" w:rsidRPr="00F16677" w14:paraId="5154D49B" w14:textId="77777777" w:rsidTr="00C35BBE">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7F380A0A" w14:textId="73285087" w:rsidR="00E60352" w:rsidRPr="00F16677" w:rsidRDefault="00E60352" w:rsidP="00E60352">
            <w:pPr>
              <w:pStyle w:val="TableText"/>
              <w:bidi/>
              <w:ind w:left="247"/>
              <w:rPr>
                <w:rFonts w:ascii="Calibri" w:hAnsi="Calibri"/>
                <w:color w:val="000000"/>
                <w:sz w:val="18"/>
                <w:szCs w:val="22"/>
                <w:lang w:bidi="ar-JO"/>
              </w:rPr>
            </w:pPr>
            <w:r w:rsidRPr="00F16677">
              <w:rPr>
                <w:rFonts w:ascii="Calibri" w:hAnsi="Calibri"/>
                <w:color w:val="000000"/>
                <w:sz w:val="18"/>
                <w:szCs w:val="22"/>
                <w:rtl/>
                <w:lang w:bidi="ar-JO"/>
              </w:rPr>
              <w:t>توفر خط ساخن في المركز يمكّن المرضى الذين لديهم أعراض تنفسية من الاتصال بالمركز قبل قدومهم وذلك لتوجيههم لنقطة تقديم الخدمات الأنسب لحالتهم. </w:t>
            </w:r>
          </w:p>
        </w:tc>
        <w:tc>
          <w:tcPr>
            <w:tcW w:w="270" w:type="dxa"/>
            <w:tcBorders>
              <w:top w:val="single" w:sz="2" w:space="0" w:color="A8A0A0" w:themeColor="background2" w:themeTint="99"/>
              <w:left w:val="nil"/>
              <w:bottom w:val="single" w:sz="2" w:space="0" w:color="A8A0A0" w:themeColor="background2" w:themeTint="99"/>
              <w:right w:val="nil"/>
            </w:tcBorders>
          </w:tcPr>
          <w:p w14:paraId="4A08F0B6" w14:textId="60E9AA53" w:rsidR="00E60352" w:rsidRPr="00F16677" w:rsidRDefault="00E60352" w:rsidP="00E60352">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54075F77" w14:textId="19859539" w:rsidR="00E60352" w:rsidRPr="00F16677" w:rsidRDefault="00E60352" w:rsidP="00E60352">
            <w:pPr>
              <w:pStyle w:val="TableText"/>
              <w:bidi/>
              <w:jc w:val="center"/>
              <w:rPr>
                <w:rFonts w:ascii="Calibri" w:hAnsi="Calibri"/>
                <w:color w:val="FF0000"/>
                <w:sz w:val="22"/>
                <w:szCs w:val="22"/>
              </w:rPr>
            </w:pPr>
            <w:r w:rsidRPr="00F16677">
              <w:rPr>
                <w:rFonts w:ascii="Calibri" w:hAnsi="Calibri"/>
                <w:color w:val="000000" w:themeColor="text1"/>
                <w:sz w:val="22"/>
                <w:szCs w:val="22"/>
                <w:rtl/>
                <w:lang w:bidi="ar-JO"/>
              </w:rPr>
              <w:t>60%</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39E640E8" w14:textId="34BA5A8A" w:rsidR="00E60352" w:rsidRPr="00F16677" w:rsidRDefault="00E60352" w:rsidP="00E60352">
            <w:pPr>
              <w:pStyle w:val="TableText"/>
              <w:bidi/>
              <w:jc w:val="center"/>
              <w:rPr>
                <w:rFonts w:ascii="Calibri" w:hAnsi="Calibri"/>
                <w:color w:val="FF0000"/>
                <w:sz w:val="22"/>
                <w:szCs w:val="22"/>
              </w:rPr>
            </w:pPr>
            <w:r w:rsidRPr="00F16677">
              <w:rPr>
                <w:rFonts w:ascii="Calibri" w:hAnsi="Calibri"/>
                <w:color w:val="FF0000"/>
                <w:sz w:val="22"/>
                <w:szCs w:val="22"/>
                <w:rtl/>
                <w:lang w:bidi="ar-JO"/>
              </w:rPr>
              <w:t>3%</w:t>
            </w:r>
          </w:p>
        </w:tc>
      </w:tr>
      <w:tr w:rsidR="00D13DE7" w:rsidRPr="00F16677" w14:paraId="1EDCFCF3" w14:textId="77777777" w:rsidTr="00C3477E">
        <w:trPr>
          <w:cantSplit/>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4B2A1F85" w14:textId="570CC51E" w:rsidR="00D13DE7" w:rsidRPr="009536DB" w:rsidRDefault="00E60352" w:rsidP="00D13DE7">
            <w:pPr>
              <w:pStyle w:val="TableText"/>
              <w:keepNext/>
              <w:keepLines/>
              <w:bidi/>
              <w:rPr>
                <w:rFonts w:ascii="Calibri" w:hAnsi="Calibri"/>
                <w:b/>
                <w:bCs/>
                <w:sz w:val="22"/>
                <w:szCs w:val="22"/>
              </w:rPr>
            </w:pPr>
            <w:r w:rsidRPr="009536DB">
              <w:rPr>
                <w:rFonts w:ascii="Calibri" w:hAnsi="Calibri"/>
                <w:b/>
                <w:bCs/>
                <w:sz w:val="22"/>
                <w:szCs w:val="22"/>
                <w:rtl/>
                <w:lang w:bidi="ar-JO"/>
              </w:rPr>
              <w:t>العزل والتحويل للحالات المشتبه إصابتها بكوفيد-19 مع التدبير العلاجي للحالات البسيطة المشتبه بها والمؤكدة</w:t>
            </w:r>
          </w:p>
        </w:tc>
        <w:tc>
          <w:tcPr>
            <w:tcW w:w="27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tcPr>
          <w:p w14:paraId="2A081C2A" w14:textId="77777777" w:rsidR="00D13DE7" w:rsidRPr="00F16677" w:rsidRDefault="00D13DE7" w:rsidP="00D13DE7">
            <w:pPr>
              <w:pStyle w:val="TableText"/>
              <w:keepNext/>
              <w:keepLines/>
              <w:jc w:val="center"/>
              <w:rPr>
                <w:rFonts w:ascii="Calibri" w:hAnsi="Calibri"/>
                <w:b/>
                <w:bCs/>
                <w:szCs w:val="22"/>
              </w:rPr>
            </w:pPr>
          </w:p>
        </w:tc>
        <w:tc>
          <w:tcPr>
            <w:tcW w:w="189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29A9BC76" w14:textId="46CAC137" w:rsidR="00D13DE7" w:rsidRPr="00F16677" w:rsidRDefault="00D13DE7" w:rsidP="00D13DE7">
            <w:pPr>
              <w:pStyle w:val="TableText"/>
              <w:keepNext/>
              <w:keepLines/>
              <w:jc w:val="center"/>
              <w:rPr>
                <w:rFonts w:ascii="Calibri" w:hAnsi="Calibri"/>
                <w:szCs w:val="22"/>
              </w:rPr>
            </w:pPr>
          </w:p>
        </w:tc>
        <w:tc>
          <w:tcPr>
            <w:tcW w:w="2254"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47017B1E" w14:textId="22DF3894" w:rsidR="00D13DE7" w:rsidRPr="00F16677" w:rsidRDefault="00D13DE7" w:rsidP="00D13DE7">
            <w:pPr>
              <w:pStyle w:val="TableText"/>
              <w:keepNext/>
              <w:keepLines/>
              <w:jc w:val="center"/>
              <w:rPr>
                <w:rFonts w:ascii="Calibri" w:hAnsi="Calibri"/>
                <w:szCs w:val="22"/>
              </w:rPr>
            </w:pPr>
          </w:p>
        </w:tc>
      </w:tr>
      <w:tr w:rsidR="00E60352" w:rsidRPr="00F16677" w14:paraId="044B0D35" w14:textId="77777777" w:rsidTr="009E3184">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13281553" w14:textId="7D3E9BD5" w:rsidR="00E60352" w:rsidRPr="00F16677" w:rsidRDefault="00E60352" w:rsidP="00E60352">
            <w:pPr>
              <w:pStyle w:val="TableText"/>
              <w:bidi/>
              <w:ind w:left="247"/>
              <w:rPr>
                <w:rFonts w:ascii="Calibri" w:hAnsi="Calibri"/>
                <w:color w:val="000000"/>
                <w:sz w:val="18"/>
                <w:szCs w:val="22"/>
                <w:lang w:bidi="ar-JO"/>
              </w:rPr>
            </w:pPr>
            <w:r w:rsidRPr="00F16677">
              <w:rPr>
                <w:rFonts w:ascii="Calibri" w:hAnsi="Calibri"/>
                <w:color w:val="000000"/>
                <w:sz w:val="18"/>
                <w:szCs w:val="22"/>
                <w:rtl/>
                <w:lang w:bidi="ar-JO"/>
              </w:rPr>
              <w:t>توفر مسار إحالة للحالات المشتبه إصابتها بكوفيد-19 في الأماكن المخصصة بما يتماشى مع المعايير والبروتوكولات المعتمدة بوزارة الصحة. </w:t>
            </w:r>
          </w:p>
        </w:tc>
        <w:tc>
          <w:tcPr>
            <w:tcW w:w="270" w:type="dxa"/>
            <w:tcBorders>
              <w:top w:val="single" w:sz="2" w:space="0" w:color="A8A0A0" w:themeColor="background2" w:themeTint="99"/>
              <w:left w:val="nil"/>
              <w:bottom w:val="single" w:sz="2" w:space="0" w:color="A8A0A0" w:themeColor="background2" w:themeTint="99"/>
              <w:right w:val="nil"/>
            </w:tcBorders>
          </w:tcPr>
          <w:p w14:paraId="2F7D9904" w14:textId="0A2A4866" w:rsidR="00E60352" w:rsidRPr="00F16677" w:rsidRDefault="00E60352" w:rsidP="00E60352">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148B85DE" w14:textId="10739208" w:rsidR="00E60352" w:rsidRPr="00F16677" w:rsidRDefault="00E60352" w:rsidP="00E60352">
            <w:pPr>
              <w:pStyle w:val="TableText"/>
              <w:bidi/>
              <w:jc w:val="center"/>
              <w:rPr>
                <w:rFonts w:ascii="Calibri" w:hAnsi="Calibri"/>
                <w:sz w:val="22"/>
                <w:szCs w:val="22"/>
              </w:rPr>
            </w:pPr>
            <w:r w:rsidRPr="00F16677">
              <w:rPr>
                <w:rFonts w:ascii="Calibri" w:hAnsi="Calibri"/>
                <w:sz w:val="22"/>
                <w:szCs w:val="22"/>
                <w:rtl/>
                <w:lang w:bidi="ar-JO"/>
              </w:rPr>
              <w:t>65%</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2B3751D4" w14:textId="3CB5E5AB" w:rsidR="00E60352" w:rsidRPr="00F16677" w:rsidRDefault="00E60352" w:rsidP="00E60352">
            <w:pPr>
              <w:pStyle w:val="TableText"/>
              <w:bidi/>
              <w:jc w:val="center"/>
              <w:rPr>
                <w:rFonts w:ascii="Calibri" w:hAnsi="Calibri"/>
                <w:sz w:val="22"/>
                <w:szCs w:val="22"/>
              </w:rPr>
            </w:pPr>
            <w:r w:rsidRPr="00F16677">
              <w:rPr>
                <w:rFonts w:ascii="Calibri" w:hAnsi="Calibri"/>
                <w:color w:val="FF0000"/>
                <w:sz w:val="22"/>
                <w:szCs w:val="22"/>
                <w:rtl/>
                <w:lang w:bidi="ar-JO"/>
              </w:rPr>
              <w:t>44%</w:t>
            </w:r>
          </w:p>
        </w:tc>
      </w:tr>
      <w:tr w:rsidR="00E60352" w:rsidRPr="00F16677" w14:paraId="07F3F8BA" w14:textId="77777777" w:rsidTr="009E3184">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2D2D8830" w14:textId="565DD55C" w:rsidR="00E60352" w:rsidRPr="00F16677" w:rsidRDefault="00E60352" w:rsidP="00E60352">
            <w:pPr>
              <w:pStyle w:val="TableText"/>
              <w:bidi/>
              <w:ind w:left="247"/>
              <w:rPr>
                <w:rFonts w:ascii="Calibri" w:hAnsi="Calibri"/>
                <w:color w:val="000000"/>
                <w:sz w:val="18"/>
                <w:szCs w:val="22"/>
                <w:lang w:bidi="ar-JO"/>
              </w:rPr>
            </w:pPr>
            <w:r w:rsidRPr="00F16677">
              <w:rPr>
                <w:rFonts w:ascii="Calibri" w:hAnsi="Calibri"/>
                <w:color w:val="000000"/>
                <w:sz w:val="18"/>
                <w:szCs w:val="22"/>
                <w:rtl/>
                <w:lang w:bidi="ar-JO"/>
              </w:rPr>
              <w:t>توفر بروتوكولات معتمدة من وزارة الصحة للتدبير العلاجي للحالات البسيطة المشتبه فيها والمؤكدة في الأماكن المخصصة.  </w:t>
            </w:r>
          </w:p>
        </w:tc>
        <w:tc>
          <w:tcPr>
            <w:tcW w:w="270" w:type="dxa"/>
            <w:tcBorders>
              <w:top w:val="single" w:sz="2" w:space="0" w:color="A8A0A0" w:themeColor="background2" w:themeTint="99"/>
              <w:left w:val="nil"/>
              <w:bottom w:val="single" w:sz="2" w:space="0" w:color="A8A0A0" w:themeColor="background2" w:themeTint="99"/>
              <w:right w:val="nil"/>
            </w:tcBorders>
          </w:tcPr>
          <w:p w14:paraId="0D73F66B" w14:textId="14EEEE02" w:rsidR="00E60352" w:rsidRPr="00F16677" w:rsidRDefault="00E60352" w:rsidP="00E60352">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34C11DCB" w14:textId="7CEF7D73" w:rsidR="00E60352" w:rsidRPr="00F16677" w:rsidRDefault="00E60352" w:rsidP="00E60352">
            <w:pPr>
              <w:pStyle w:val="TableText"/>
              <w:bidi/>
              <w:jc w:val="center"/>
              <w:rPr>
                <w:rFonts w:ascii="Calibri" w:hAnsi="Calibri"/>
                <w:sz w:val="22"/>
                <w:szCs w:val="22"/>
              </w:rPr>
            </w:pPr>
            <w:r w:rsidRPr="00F16677">
              <w:rPr>
                <w:rFonts w:ascii="Calibri" w:hAnsi="Calibri"/>
                <w:sz w:val="22"/>
                <w:szCs w:val="22"/>
                <w:rtl/>
                <w:lang w:bidi="ar-JO"/>
              </w:rPr>
              <w:t>83%</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6FA0D40D" w14:textId="0AACB086" w:rsidR="00E60352" w:rsidRPr="00F16677" w:rsidRDefault="00E60352" w:rsidP="00E60352">
            <w:pPr>
              <w:pStyle w:val="TableText"/>
              <w:bidi/>
              <w:jc w:val="center"/>
              <w:rPr>
                <w:rFonts w:ascii="Calibri" w:hAnsi="Calibri"/>
                <w:sz w:val="22"/>
                <w:szCs w:val="22"/>
              </w:rPr>
            </w:pPr>
            <w:r w:rsidRPr="00F16677">
              <w:rPr>
                <w:rFonts w:ascii="Calibri" w:hAnsi="Calibri"/>
                <w:sz w:val="22"/>
                <w:szCs w:val="22"/>
                <w:rtl/>
                <w:lang w:bidi="ar-JO"/>
              </w:rPr>
              <w:t>50%</w:t>
            </w:r>
          </w:p>
        </w:tc>
      </w:tr>
      <w:tr w:rsidR="00E60352" w:rsidRPr="00F16677" w14:paraId="3A366807" w14:textId="77777777" w:rsidTr="009E3184">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0A035C5D" w14:textId="6CB1C42B" w:rsidR="00E60352" w:rsidRPr="00F16677" w:rsidRDefault="00E60352" w:rsidP="00E60352">
            <w:pPr>
              <w:pStyle w:val="TableText"/>
              <w:bidi/>
              <w:ind w:left="247"/>
              <w:rPr>
                <w:rFonts w:ascii="Calibri" w:hAnsi="Calibri"/>
                <w:color w:val="000000"/>
                <w:sz w:val="18"/>
                <w:szCs w:val="22"/>
                <w:lang w:bidi="ar-JO"/>
              </w:rPr>
            </w:pPr>
            <w:r w:rsidRPr="00F16677">
              <w:rPr>
                <w:rFonts w:ascii="Calibri" w:hAnsi="Calibri"/>
                <w:color w:val="000000"/>
                <w:sz w:val="18"/>
                <w:szCs w:val="22"/>
                <w:rtl/>
                <w:lang w:bidi="ar-JO"/>
              </w:rPr>
              <w:t>توفر أماكن عزل مجهزة للحالات المشتبه بإصابتها بكوفيد-19 مع مراعاة المعايير المعتمدة في وزارة الصحة للعزل. </w:t>
            </w:r>
          </w:p>
        </w:tc>
        <w:tc>
          <w:tcPr>
            <w:tcW w:w="270" w:type="dxa"/>
            <w:tcBorders>
              <w:top w:val="single" w:sz="2" w:space="0" w:color="A8A0A0" w:themeColor="background2" w:themeTint="99"/>
              <w:left w:val="nil"/>
              <w:bottom w:val="single" w:sz="2" w:space="0" w:color="A8A0A0" w:themeColor="background2" w:themeTint="99"/>
              <w:right w:val="nil"/>
            </w:tcBorders>
          </w:tcPr>
          <w:p w14:paraId="755AC23E" w14:textId="1594D6DB" w:rsidR="00E60352" w:rsidRPr="00F16677" w:rsidRDefault="00E60352" w:rsidP="00E60352">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35DAB78A" w14:textId="01D2F7FC" w:rsidR="00E60352" w:rsidRPr="00F16677" w:rsidRDefault="00E60352" w:rsidP="00E60352">
            <w:pPr>
              <w:pStyle w:val="TableText"/>
              <w:bidi/>
              <w:jc w:val="center"/>
              <w:rPr>
                <w:rFonts w:ascii="Calibri" w:hAnsi="Calibri"/>
                <w:sz w:val="22"/>
                <w:szCs w:val="22"/>
              </w:rPr>
            </w:pPr>
            <w:r w:rsidRPr="00F16677">
              <w:rPr>
                <w:rFonts w:ascii="Calibri" w:hAnsi="Calibri"/>
                <w:sz w:val="22"/>
                <w:szCs w:val="22"/>
                <w:rtl/>
                <w:lang w:bidi="ar-JO"/>
              </w:rPr>
              <w:t>58%</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22BFFC15" w14:textId="1580359F" w:rsidR="00E60352" w:rsidRPr="00F16677" w:rsidRDefault="00E60352" w:rsidP="00E60352">
            <w:pPr>
              <w:pStyle w:val="TableText"/>
              <w:bidi/>
              <w:jc w:val="center"/>
              <w:rPr>
                <w:rFonts w:ascii="Calibri" w:hAnsi="Calibri"/>
                <w:sz w:val="22"/>
                <w:szCs w:val="22"/>
              </w:rPr>
            </w:pPr>
            <w:r w:rsidRPr="00F16677">
              <w:rPr>
                <w:rFonts w:ascii="Calibri" w:hAnsi="Calibri"/>
                <w:color w:val="FF0000"/>
                <w:sz w:val="22"/>
                <w:szCs w:val="22"/>
                <w:rtl/>
                <w:lang w:bidi="ar-JO"/>
              </w:rPr>
              <w:t>44%</w:t>
            </w:r>
          </w:p>
        </w:tc>
      </w:tr>
      <w:tr w:rsidR="00E60352" w:rsidRPr="00F16677" w14:paraId="44CB8635" w14:textId="77777777" w:rsidTr="00563B7C">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2EDAFB94" w14:textId="55877386" w:rsidR="00E60352" w:rsidRPr="00F16677" w:rsidRDefault="00E60352" w:rsidP="00E60352">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 xml:space="preserve">توفر مختبر أو محطة معتمد لسحب العينات في المحافظة لتحويل الحالات المشتبه بإصابتها لعمل فحص </w:t>
            </w:r>
            <w:r w:rsidRPr="00F16677">
              <w:rPr>
                <w:rFonts w:ascii="Calibri" w:hAnsi="Calibri"/>
                <w:color w:val="000000"/>
                <w:sz w:val="22"/>
                <w:szCs w:val="22"/>
                <w:lang w:bidi="ar-JO"/>
              </w:rPr>
              <w:t>PCR</w:t>
            </w:r>
            <w:r w:rsidRPr="00F16677">
              <w:rPr>
                <w:rFonts w:ascii="Calibri" w:hAnsi="Calibri"/>
                <w:color w:val="000000"/>
                <w:sz w:val="22"/>
                <w:szCs w:val="22"/>
                <w:rtl/>
                <w:lang w:bidi="ar-JO"/>
              </w:rPr>
              <w:t xml:space="preserve"> أو إجراءات للتنسيق والإحالة للحالات التي تستوجب سحب عينات. </w:t>
            </w:r>
          </w:p>
        </w:tc>
        <w:tc>
          <w:tcPr>
            <w:tcW w:w="270" w:type="dxa"/>
            <w:tcBorders>
              <w:top w:val="single" w:sz="2" w:space="0" w:color="A8A0A0" w:themeColor="background2" w:themeTint="99"/>
              <w:left w:val="nil"/>
              <w:bottom w:val="single" w:sz="2" w:space="0" w:color="A8A0A0" w:themeColor="background2" w:themeTint="99"/>
              <w:right w:val="nil"/>
            </w:tcBorders>
          </w:tcPr>
          <w:p w14:paraId="5441A970" w14:textId="3AAA35B4" w:rsidR="00E60352" w:rsidRPr="00F16677" w:rsidRDefault="00E60352" w:rsidP="00E60352">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760DFFCE" w14:textId="7A183356" w:rsidR="00E60352" w:rsidRPr="00F16677" w:rsidRDefault="00E60352" w:rsidP="00E60352">
            <w:pPr>
              <w:pStyle w:val="TableText"/>
              <w:bidi/>
              <w:jc w:val="center"/>
              <w:rPr>
                <w:rFonts w:ascii="Calibri" w:hAnsi="Calibri"/>
                <w:sz w:val="22"/>
                <w:szCs w:val="22"/>
              </w:rPr>
            </w:pPr>
            <w:r w:rsidRPr="00F16677">
              <w:rPr>
                <w:rFonts w:ascii="Calibri" w:hAnsi="Calibri"/>
                <w:sz w:val="22"/>
                <w:szCs w:val="22"/>
                <w:rtl/>
                <w:lang w:bidi="ar-JO"/>
              </w:rPr>
              <w:t>95%</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121B850A" w14:textId="0D7667C0" w:rsidR="00E60352" w:rsidRPr="00F16677" w:rsidRDefault="00E60352" w:rsidP="00E60352">
            <w:pPr>
              <w:pStyle w:val="TableText"/>
              <w:bidi/>
              <w:jc w:val="center"/>
              <w:rPr>
                <w:rFonts w:ascii="Calibri" w:hAnsi="Calibri"/>
                <w:sz w:val="22"/>
                <w:szCs w:val="22"/>
              </w:rPr>
            </w:pPr>
            <w:r w:rsidRPr="00F16677">
              <w:rPr>
                <w:rFonts w:ascii="Calibri" w:hAnsi="Calibri"/>
                <w:color w:val="00B050"/>
                <w:sz w:val="22"/>
                <w:szCs w:val="22"/>
                <w:rtl/>
                <w:lang w:bidi="ar-JO"/>
              </w:rPr>
              <w:t>100%</w:t>
            </w:r>
          </w:p>
        </w:tc>
      </w:tr>
      <w:tr w:rsidR="00E60352" w:rsidRPr="00F16677" w14:paraId="68EDCFA4" w14:textId="77777777" w:rsidTr="00563B7C">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68134E74" w14:textId="245C84CF" w:rsidR="00E60352" w:rsidRPr="00F16677" w:rsidRDefault="00E60352" w:rsidP="00E60352">
            <w:pPr>
              <w:pStyle w:val="TableText"/>
              <w:bidi/>
              <w:ind w:left="247"/>
              <w:rPr>
                <w:rFonts w:ascii="Calibri" w:hAnsi="Calibri"/>
                <w:color w:val="000000"/>
                <w:sz w:val="22"/>
                <w:szCs w:val="22"/>
                <w:rtl/>
                <w:lang w:bidi="ar-JO"/>
              </w:rPr>
            </w:pPr>
            <w:r w:rsidRPr="00F16677">
              <w:rPr>
                <w:rFonts w:ascii="Calibri" w:hAnsi="Calibri"/>
                <w:color w:val="000000"/>
                <w:sz w:val="22"/>
                <w:szCs w:val="22"/>
                <w:rtl/>
                <w:lang w:bidi="ar-JO"/>
              </w:rPr>
              <w:t>توفر فريق مدرب ومحدد من مقدمي الخدمات للتعامل مع الحالات المشتبه فيها أو المؤكدة. </w:t>
            </w:r>
          </w:p>
        </w:tc>
        <w:tc>
          <w:tcPr>
            <w:tcW w:w="270" w:type="dxa"/>
            <w:tcBorders>
              <w:top w:val="single" w:sz="2" w:space="0" w:color="A8A0A0" w:themeColor="background2" w:themeTint="99"/>
              <w:left w:val="nil"/>
              <w:bottom w:val="single" w:sz="2" w:space="0" w:color="A8A0A0" w:themeColor="background2" w:themeTint="99"/>
              <w:right w:val="nil"/>
            </w:tcBorders>
          </w:tcPr>
          <w:p w14:paraId="47B5B63F" w14:textId="77777777" w:rsidR="00E60352" w:rsidRPr="00F16677" w:rsidRDefault="00E60352" w:rsidP="00E60352">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211D5D44" w14:textId="034662DC" w:rsidR="00E60352" w:rsidRPr="00F16677" w:rsidRDefault="00E60352" w:rsidP="00E60352">
            <w:pPr>
              <w:pStyle w:val="TableText"/>
              <w:bidi/>
              <w:jc w:val="center"/>
              <w:rPr>
                <w:rFonts w:ascii="Calibri" w:hAnsi="Calibri"/>
                <w:sz w:val="22"/>
                <w:szCs w:val="22"/>
                <w:rtl/>
                <w:lang w:bidi="ar-JO"/>
              </w:rPr>
            </w:pPr>
            <w:r w:rsidRPr="00F16677">
              <w:rPr>
                <w:rFonts w:ascii="Calibri" w:hAnsi="Calibri"/>
                <w:sz w:val="22"/>
                <w:szCs w:val="22"/>
                <w:rtl/>
                <w:lang w:bidi="ar-JO"/>
              </w:rPr>
              <w:t>88%</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7E8FAD07" w14:textId="3E4B4E04" w:rsidR="00E60352" w:rsidRPr="00F16677" w:rsidRDefault="00E60352" w:rsidP="00E60352">
            <w:pPr>
              <w:pStyle w:val="TableText"/>
              <w:bidi/>
              <w:jc w:val="center"/>
              <w:rPr>
                <w:rFonts w:ascii="Calibri" w:hAnsi="Calibri"/>
                <w:color w:val="00B050"/>
                <w:sz w:val="22"/>
                <w:szCs w:val="22"/>
                <w:rtl/>
                <w:lang w:bidi="ar-JO"/>
              </w:rPr>
            </w:pPr>
            <w:r w:rsidRPr="00F16677">
              <w:rPr>
                <w:rFonts w:ascii="Calibri" w:hAnsi="Calibri"/>
                <w:color w:val="FF0000"/>
                <w:sz w:val="22"/>
                <w:szCs w:val="22"/>
                <w:rtl/>
                <w:lang w:bidi="ar-JO"/>
              </w:rPr>
              <w:t>31%</w:t>
            </w:r>
          </w:p>
        </w:tc>
      </w:tr>
      <w:tr w:rsidR="00E60352" w:rsidRPr="00F16677" w14:paraId="127B9BF3" w14:textId="77777777" w:rsidTr="003153E0">
        <w:trPr>
          <w:cantSplit/>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1F9717DF" w14:textId="2871B43E" w:rsidR="00E60352" w:rsidRPr="00F16677" w:rsidRDefault="00416D3E" w:rsidP="00E60352">
            <w:pPr>
              <w:pStyle w:val="TableText"/>
              <w:keepNext/>
              <w:keepLines/>
              <w:bidi/>
              <w:rPr>
                <w:rFonts w:ascii="Calibri" w:hAnsi="Calibri"/>
                <w:b/>
                <w:bCs/>
                <w:sz w:val="22"/>
                <w:szCs w:val="22"/>
              </w:rPr>
            </w:pPr>
            <w:r w:rsidRPr="00F16677">
              <w:rPr>
                <w:rFonts w:ascii="Calibri" w:hAnsi="Calibri"/>
                <w:b/>
                <w:bCs/>
                <w:sz w:val="22"/>
                <w:szCs w:val="22"/>
                <w:rtl/>
                <w:lang w:bidi="ar-JO"/>
              </w:rPr>
              <w:t>منع العدوى و السيطرة عليها</w:t>
            </w:r>
          </w:p>
        </w:tc>
        <w:tc>
          <w:tcPr>
            <w:tcW w:w="27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tcPr>
          <w:p w14:paraId="027B7A77" w14:textId="77777777" w:rsidR="00E60352" w:rsidRPr="00F16677" w:rsidRDefault="00E60352" w:rsidP="00E60352">
            <w:pPr>
              <w:pStyle w:val="TableText"/>
              <w:keepNext/>
              <w:keepLines/>
              <w:jc w:val="center"/>
              <w:rPr>
                <w:rFonts w:ascii="Calibri" w:hAnsi="Calibri"/>
                <w:b/>
                <w:bCs/>
                <w:szCs w:val="22"/>
              </w:rPr>
            </w:pPr>
          </w:p>
        </w:tc>
        <w:tc>
          <w:tcPr>
            <w:tcW w:w="1890"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204E999A" w14:textId="70993DA6" w:rsidR="00E60352" w:rsidRPr="00F16677" w:rsidRDefault="00E60352" w:rsidP="00E60352">
            <w:pPr>
              <w:pStyle w:val="TableText"/>
              <w:keepNext/>
              <w:keepLines/>
              <w:jc w:val="center"/>
              <w:rPr>
                <w:rFonts w:ascii="Calibri" w:hAnsi="Calibri"/>
                <w:b/>
                <w:bCs/>
                <w:szCs w:val="22"/>
              </w:rPr>
            </w:pPr>
          </w:p>
        </w:tc>
        <w:tc>
          <w:tcPr>
            <w:tcW w:w="2254" w:type="dxa"/>
            <w:tcBorders>
              <w:top w:val="single" w:sz="2" w:space="0" w:color="A8A0A0" w:themeColor="background2" w:themeTint="99"/>
              <w:left w:val="nil"/>
              <w:bottom w:val="single" w:sz="2" w:space="0" w:color="A8A0A0" w:themeColor="background2" w:themeTint="99"/>
              <w:right w:val="nil"/>
            </w:tcBorders>
            <w:shd w:val="clear" w:color="auto" w:fill="E2DFDF" w:themeFill="background2" w:themeFillTint="33"/>
            <w:vAlign w:val="center"/>
          </w:tcPr>
          <w:p w14:paraId="54C130D7" w14:textId="2515FBB3" w:rsidR="00E60352" w:rsidRPr="00F16677" w:rsidRDefault="00E60352" w:rsidP="00E60352">
            <w:pPr>
              <w:pStyle w:val="TableText"/>
              <w:keepNext/>
              <w:keepLines/>
              <w:jc w:val="center"/>
              <w:rPr>
                <w:rFonts w:ascii="Calibri" w:hAnsi="Calibri"/>
                <w:b/>
                <w:bCs/>
                <w:szCs w:val="22"/>
              </w:rPr>
            </w:pPr>
          </w:p>
        </w:tc>
      </w:tr>
      <w:tr w:rsidR="00E60352" w:rsidRPr="00F16677" w14:paraId="0E4D57FF" w14:textId="77777777" w:rsidTr="00C3477E">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tcPr>
          <w:p w14:paraId="2C6C15C8" w14:textId="5D2013F8" w:rsidR="00E60352" w:rsidRPr="00F16677" w:rsidRDefault="00416D3E" w:rsidP="00E60352">
            <w:pPr>
              <w:pStyle w:val="TableText"/>
              <w:bidi/>
              <w:ind w:left="247"/>
              <w:rPr>
                <w:rFonts w:ascii="Calibri" w:hAnsi="Calibri"/>
                <w:color w:val="000000"/>
                <w:sz w:val="22"/>
                <w:szCs w:val="22"/>
              </w:rPr>
            </w:pPr>
            <w:r w:rsidRPr="00F16677">
              <w:rPr>
                <w:rFonts w:ascii="Calibri" w:hAnsi="Calibri"/>
                <w:sz w:val="22"/>
                <w:szCs w:val="22"/>
                <w:rtl/>
                <w:lang w:bidi="ar-JO"/>
              </w:rPr>
              <w:t>توفر مواد إرشادية وتثقيفية موزعة في المركز الصحي</w:t>
            </w:r>
            <w:r w:rsidRPr="00F16677">
              <w:rPr>
                <w:rFonts w:ascii="Calibri" w:hAnsi="Calibri"/>
                <w:sz w:val="22"/>
                <w:szCs w:val="22"/>
                <w:lang w:bidi="ar-JO"/>
              </w:rPr>
              <w:t>.</w:t>
            </w:r>
            <w:r w:rsidRPr="00F16677">
              <w:rPr>
                <w:rStyle w:val="eop"/>
                <w:rFonts w:ascii="Calibri" w:eastAsiaTheme="majorEastAsia" w:hAnsi="Calibri"/>
                <w:color w:val="000000"/>
                <w:sz w:val="22"/>
                <w:szCs w:val="22"/>
                <w:shd w:val="clear" w:color="auto" w:fill="FFFFFF"/>
              </w:rPr>
              <w:t> </w:t>
            </w:r>
          </w:p>
        </w:tc>
        <w:tc>
          <w:tcPr>
            <w:tcW w:w="270" w:type="dxa"/>
            <w:tcBorders>
              <w:top w:val="single" w:sz="2" w:space="0" w:color="A8A0A0" w:themeColor="background2" w:themeTint="99"/>
              <w:left w:val="nil"/>
              <w:bottom w:val="single" w:sz="2" w:space="0" w:color="A8A0A0" w:themeColor="background2" w:themeTint="99"/>
              <w:right w:val="nil"/>
            </w:tcBorders>
          </w:tcPr>
          <w:p w14:paraId="322F3E3D" w14:textId="6573F432" w:rsidR="00E60352" w:rsidRPr="00F16677" w:rsidRDefault="00E60352" w:rsidP="00E60352">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4039DE8F" w14:textId="793C3201" w:rsidR="00E60352" w:rsidRPr="00F16677" w:rsidRDefault="00E60352" w:rsidP="00E60352">
            <w:pPr>
              <w:pStyle w:val="TableText"/>
              <w:bidi/>
              <w:jc w:val="center"/>
              <w:rPr>
                <w:rFonts w:ascii="Calibri" w:hAnsi="Calibri"/>
                <w:color w:val="FF0000"/>
                <w:sz w:val="22"/>
                <w:szCs w:val="22"/>
              </w:rPr>
            </w:pPr>
            <w:r w:rsidRPr="00F16677">
              <w:rPr>
                <w:rFonts w:ascii="Calibri" w:hAnsi="Calibri"/>
                <w:color w:val="000000" w:themeColor="text1"/>
                <w:sz w:val="22"/>
                <w:szCs w:val="22"/>
                <w:rtl/>
                <w:lang w:bidi="ar-JO"/>
              </w:rPr>
              <w:t>90%</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55F40AC0" w14:textId="155737B1" w:rsidR="00E60352" w:rsidRPr="00F16677" w:rsidRDefault="00E60352" w:rsidP="00E60352">
            <w:pPr>
              <w:pStyle w:val="TableText"/>
              <w:bidi/>
              <w:jc w:val="center"/>
              <w:rPr>
                <w:rFonts w:ascii="Calibri" w:hAnsi="Calibri"/>
                <w:color w:val="FF0000"/>
                <w:sz w:val="22"/>
                <w:szCs w:val="22"/>
              </w:rPr>
            </w:pPr>
            <w:r w:rsidRPr="00F16677">
              <w:rPr>
                <w:rFonts w:ascii="Calibri" w:hAnsi="Calibri"/>
                <w:color w:val="000000" w:themeColor="text1"/>
                <w:sz w:val="22"/>
                <w:szCs w:val="22"/>
                <w:rtl/>
                <w:lang w:bidi="ar-JO"/>
              </w:rPr>
              <w:t>%75</w:t>
            </w:r>
          </w:p>
        </w:tc>
      </w:tr>
      <w:tr w:rsidR="00E60352" w:rsidRPr="00F16677" w14:paraId="7C1D8454" w14:textId="77777777" w:rsidTr="00C3477E">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tcPr>
          <w:p w14:paraId="5CEB224F" w14:textId="5CAD3358" w:rsidR="00E60352" w:rsidRPr="00F16677" w:rsidRDefault="00416D3E" w:rsidP="00416D3E">
            <w:pPr>
              <w:pStyle w:val="TableText"/>
              <w:bidi/>
              <w:ind w:left="247"/>
              <w:rPr>
                <w:rFonts w:ascii="Calibri" w:hAnsi="Calibri"/>
                <w:color w:val="000000"/>
                <w:sz w:val="22"/>
                <w:szCs w:val="22"/>
              </w:rPr>
            </w:pPr>
            <w:r w:rsidRPr="00F16677">
              <w:rPr>
                <w:rFonts w:ascii="Calibri" w:hAnsi="Calibri"/>
                <w:sz w:val="22"/>
                <w:szCs w:val="22"/>
                <w:rtl/>
                <w:lang w:bidi="ar-JO"/>
              </w:rPr>
              <w:t>توفر والتأكد من كفاية أدوات الحماية الشخصية</w:t>
            </w:r>
            <w:r w:rsidRPr="00F16677">
              <w:rPr>
                <w:rFonts w:ascii="Calibri" w:hAnsi="Calibri"/>
                <w:sz w:val="22"/>
                <w:szCs w:val="22"/>
                <w:lang w:bidi="ar-JO"/>
              </w:rPr>
              <w:t xml:space="preserve"> (Personal Protection Equipment) </w:t>
            </w:r>
            <w:r w:rsidRPr="00F16677">
              <w:rPr>
                <w:rFonts w:ascii="Calibri" w:hAnsi="Calibri"/>
                <w:sz w:val="22"/>
                <w:szCs w:val="22"/>
                <w:rtl/>
                <w:lang w:bidi="ar-JO"/>
              </w:rPr>
              <w:t>والاستخدام الأمثل لها طبقا لمستوى الخطورة.</w:t>
            </w:r>
          </w:p>
        </w:tc>
        <w:tc>
          <w:tcPr>
            <w:tcW w:w="270" w:type="dxa"/>
            <w:tcBorders>
              <w:top w:val="single" w:sz="2" w:space="0" w:color="A8A0A0" w:themeColor="background2" w:themeTint="99"/>
              <w:left w:val="nil"/>
              <w:bottom w:val="single" w:sz="2" w:space="0" w:color="A8A0A0" w:themeColor="background2" w:themeTint="99"/>
              <w:right w:val="nil"/>
            </w:tcBorders>
          </w:tcPr>
          <w:p w14:paraId="300BB72D" w14:textId="50B578E1" w:rsidR="00E60352" w:rsidRPr="00F16677" w:rsidRDefault="00E60352" w:rsidP="00E60352">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4C7EFB5C" w14:textId="7BBE67E4" w:rsidR="00E60352" w:rsidRPr="00F16677" w:rsidRDefault="00E60352" w:rsidP="00E60352">
            <w:pPr>
              <w:pStyle w:val="TableText"/>
              <w:bidi/>
              <w:jc w:val="center"/>
              <w:rPr>
                <w:rFonts w:ascii="Calibri" w:hAnsi="Calibri"/>
                <w:color w:val="FF0000"/>
                <w:sz w:val="22"/>
                <w:szCs w:val="22"/>
              </w:rPr>
            </w:pPr>
            <w:r w:rsidRPr="00F16677">
              <w:rPr>
                <w:rFonts w:ascii="Calibri" w:hAnsi="Calibri"/>
                <w:color w:val="000000" w:themeColor="text1"/>
                <w:sz w:val="22"/>
                <w:szCs w:val="22"/>
                <w:rtl/>
                <w:lang w:bidi="ar-JO"/>
              </w:rPr>
              <w:t>%75</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3E7DD33C" w14:textId="52A47D01" w:rsidR="00E60352" w:rsidRPr="00F16677" w:rsidRDefault="00E60352" w:rsidP="00E60352">
            <w:pPr>
              <w:pStyle w:val="TableText"/>
              <w:bidi/>
              <w:jc w:val="center"/>
              <w:rPr>
                <w:rFonts w:ascii="Calibri" w:hAnsi="Calibri"/>
                <w:color w:val="FF0000"/>
                <w:sz w:val="22"/>
                <w:szCs w:val="22"/>
              </w:rPr>
            </w:pPr>
            <w:r w:rsidRPr="00F16677">
              <w:rPr>
                <w:rFonts w:ascii="Calibri" w:hAnsi="Calibri"/>
                <w:sz w:val="22"/>
                <w:szCs w:val="22"/>
                <w:rtl/>
                <w:lang w:bidi="ar-JO"/>
              </w:rPr>
              <w:t>81%</w:t>
            </w:r>
          </w:p>
        </w:tc>
      </w:tr>
      <w:tr w:rsidR="00E60352" w:rsidRPr="00F16677" w14:paraId="6EFC5A26" w14:textId="77777777" w:rsidTr="00C3477E">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tcPr>
          <w:p w14:paraId="48731977" w14:textId="60505E62" w:rsidR="00E60352" w:rsidRPr="00F16677" w:rsidRDefault="00582D83" w:rsidP="00E60352">
            <w:pPr>
              <w:pStyle w:val="TableText"/>
              <w:bidi/>
              <w:ind w:left="247"/>
              <w:rPr>
                <w:rFonts w:ascii="Calibri" w:hAnsi="Calibri"/>
                <w:color w:val="000000"/>
                <w:szCs w:val="22"/>
              </w:rPr>
            </w:pPr>
            <w:r w:rsidRPr="00F16677">
              <w:rPr>
                <w:rFonts w:ascii="Calibri" w:hAnsi="Calibri"/>
                <w:sz w:val="18"/>
                <w:szCs w:val="22"/>
                <w:rtl/>
                <w:lang w:bidi="ar-JO"/>
              </w:rPr>
              <w:t>التأكد من توفر الأدوات الخاصة بإدارة النفايات الطبية.</w:t>
            </w:r>
          </w:p>
        </w:tc>
        <w:tc>
          <w:tcPr>
            <w:tcW w:w="270" w:type="dxa"/>
            <w:tcBorders>
              <w:top w:val="single" w:sz="2" w:space="0" w:color="A8A0A0" w:themeColor="background2" w:themeTint="99"/>
              <w:left w:val="nil"/>
              <w:bottom w:val="single" w:sz="2" w:space="0" w:color="A8A0A0" w:themeColor="background2" w:themeTint="99"/>
              <w:right w:val="nil"/>
            </w:tcBorders>
          </w:tcPr>
          <w:p w14:paraId="14890AC0" w14:textId="14CE467E" w:rsidR="00E60352" w:rsidRPr="00F16677" w:rsidRDefault="00E60352" w:rsidP="00E60352">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686E22F1" w14:textId="73EEF98B" w:rsidR="00E60352" w:rsidRPr="00F16677" w:rsidRDefault="00E60352" w:rsidP="00E60352">
            <w:pPr>
              <w:pStyle w:val="TableText"/>
              <w:bidi/>
              <w:jc w:val="center"/>
              <w:rPr>
                <w:rFonts w:ascii="Calibri" w:hAnsi="Calibri"/>
                <w:color w:val="FF0000"/>
                <w:sz w:val="22"/>
                <w:szCs w:val="22"/>
              </w:rPr>
            </w:pPr>
            <w:r w:rsidRPr="00F16677">
              <w:rPr>
                <w:rFonts w:ascii="Calibri" w:hAnsi="Calibri"/>
                <w:color w:val="000000" w:themeColor="text1"/>
                <w:sz w:val="22"/>
                <w:szCs w:val="22"/>
                <w:rtl/>
                <w:lang w:bidi="ar-JO"/>
              </w:rPr>
              <w:t>%75</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643F646B" w14:textId="31E82FED" w:rsidR="00E60352" w:rsidRPr="00F16677" w:rsidRDefault="00E60352" w:rsidP="00E60352">
            <w:pPr>
              <w:pStyle w:val="TableText"/>
              <w:bidi/>
              <w:jc w:val="center"/>
              <w:rPr>
                <w:rFonts w:ascii="Calibri" w:hAnsi="Calibri"/>
                <w:color w:val="FF0000"/>
                <w:sz w:val="22"/>
                <w:szCs w:val="22"/>
              </w:rPr>
            </w:pPr>
            <w:r w:rsidRPr="00F16677">
              <w:rPr>
                <w:rFonts w:ascii="Calibri" w:hAnsi="Calibri"/>
                <w:color w:val="000000" w:themeColor="text1"/>
                <w:sz w:val="22"/>
                <w:szCs w:val="22"/>
                <w:rtl/>
                <w:lang w:bidi="ar-JO"/>
              </w:rPr>
              <w:t>50%</w:t>
            </w:r>
          </w:p>
        </w:tc>
      </w:tr>
      <w:tr w:rsidR="00E60352" w:rsidRPr="00F16677" w14:paraId="25748AB6" w14:textId="77777777" w:rsidTr="00C3477E">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tcPr>
          <w:p w14:paraId="04DE8354" w14:textId="71B7EB80" w:rsidR="00582D83" w:rsidRPr="00F16677" w:rsidRDefault="00582D83" w:rsidP="00D705E1">
            <w:pPr>
              <w:bidi/>
              <w:spacing w:after="0" w:line="240" w:lineRule="auto"/>
              <w:ind w:left="246"/>
              <w:textAlignment w:val="baseline"/>
              <w:rPr>
                <w:rFonts w:ascii="Calibri" w:hAnsi="Calibri" w:cs="Calibri"/>
                <w:color w:val="000000"/>
                <w:sz w:val="20"/>
                <w:szCs w:val="22"/>
                <w:rtl/>
                <w:lang w:bidi="ar-JO"/>
              </w:rPr>
            </w:pPr>
            <w:r w:rsidRPr="00F16677">
              <w:rPr>
                <w:rFonts w:ascii="Calibri" w:hAnsi="Calibri" w:cs="Calibri"/>
                <w:color w:val="000000"/>
                <w:sz w:val="20"/>
                <w:szCs w:val="22"/>
                <w:rtl/>
                <w:lang w:bidi="ar-JO"/>
              </w:rPr>
              <w:t>التأكد من أن المركز يوفر: مياه لغسل اليدين،صابون سائل،سائل كحولي للتعقيم،حمامات خاصة للمشتبه بإصابتهم بكوفيد-19. </w:t>
            </w:r>
          </w:p>
          <w:p w14:paraId="59EADA6C" w14:textId="4DF74B64" w:rsidR="00E60352" w:rsidRPr="00F16677" w:rsidRDefault="00E60352" w:rsidP="00E60352">
            <w:pPr>
              <w:pStyle w:val="TableText"/>
              <w:bidi/>
              <w:ind w:left="247"/>
              <w:rPr>
                <w:rFonts w:ascii="Calibri" w:hAnsi="Calibri"/>
                <w:color w:val="000000"/>
                <w:szCs w:val="22"/>
              </w:rPr>
            </w:pPr>
          </w:p>
        </w:tc>
        <w:tc>
          <w:tcPr>
            <w:tcW w:w="270" w:type="dxa"/>
            <w:tcBorders>
              <w:top w:val="single" w:sz="2" w:space="0" w:color="A8A0A0" w:themeColor="background2" w:themeTint="99"/>
              <w:left w:val="nil"/>
              <w:bottom w:val="single" w:sz="2" w:space="0" w:color="A8A0A0" w:themeColor="background2" w:themeTint="99"/>
              <w:right w:val="nil"/>
            </w:tcBorders>
          </w:tcPr>
          <w:p w14:paraId="621B589E" w14:textId="64BA4B62" w:rsidR="00E60352" w:rsidRPr="00F16677" w:rsidRDefault="00E60352" w:rsidP="00E60352">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4E238621" w14:textId="509126E6" w:rsidR="00E60352" w:rsidRPr="00F16677" w:rsidRDefault="00E60352" w:rsidP="00E60352">
            <w:pPr>
              <w:pStyle w:val="TableText"/>
              <w:bidi/>
              <w:jc w:val="center"/>
              <w:rPr>
                <w:rFonts w:ascii="Calibri" w:hAnsi="Calibri"/>
                <w:color w:val="FF0000"/>
                <w:sz w:val="22"/>
                <w:szCs w:val="22"/>
              </w:rPr>
            </w:pPr>
            <w:r w:rsidRPr="00F16677">
              <w:rPr>
                <w:rFonts w:ascii="Calibri" w:hAnsi="Calibri"/>
                <w:color w:val="000000" w:themeColor="text1"/>
                <w:sz w:val="22"/>
                <w:szCs w:val="22"/>
                <w:rtl/>
                <w:lang w:bidi="ar-JO"/>
              </w:rPr>
              <w:t>90%</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43DD8CEF" w14:textId="6B8E283C" w:rsidR="00E60352" w:rsidRPr="00F16677" w:rsidRDefault="00E60352" w:rsidP="00E60352">
            <w:pPr>
              <w:pStyle w:val="TableText"/>
              <w:bidi/>
              <w:jc w:val="center"/>
              <w:rPr>
                <w:rFonts w:ascii="Calibri" w:hAnsi="Calibri"/>
                <w:sz w:val="22"/>
                <w:szCs w:val="22"/>
              </w:rPr>
            </w:pPr>
            <w:r w:rsidRPr="00F16677">
              <w:rPr>
                <w:rFonts w:ascii="Calibri" w:hAnsi="Calibri"/>
                <w:sz w:val="22"/>
                <w:szCs w:val="22"/>
                <w:rtl/>
                <w:lang w:bidi="ar-JO"/>
              </w:rPr>
              <w:t>81%</w:t>
            </w:r>
          </w:p>
        </w:tc>
      </w:tr>
      <w:tr w:rsidR="00582D83" w:rsidRPr="00F16677" w14:paraId="3AE05773" w14:textId="77777777" w:rsidTr="003150C5">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6D05B9BD" w14:textId="0E26C33A" w:rsidR="00582D83" w:rsidRPr="00F16677" w:rsidRDefault="00582D83" w:rsidP="00582D83">
            <w:pPr>
              <w:pStyle w:val="TableText"/>
              <w:bidi/>
              <w:ind w:left="247"/>
              <w:rPr>
                <w:rFonts w:ascii="Calibri" w:hAnsi="Calibri"/>
                <w:color w:val="000000"/>
                <w:sz w:val="18"/>
                <w:szCs w:val="22"/>
                <w:lang w:bidi="ar-JO"/>
              </w:rPr>
            </w:pPr>
            <w:r w:rsidRPr="00F16677">
              <w:rPr>
                <w:rFonts w:ascii="Calibri" w:hAnsi="Calibri"/>
                <w:color w:val="000000"/>
                <w:sz w:val="18"/>
                <w:szCs w:val="22"/>
                <w:rtl/>
                <w:lang w:bidi="ar-JO"/>
              </w:rPr>
              <w:lastRenderedPageBreak/>
              <w:t>توفر جدول للتنظيف والتعقيم الروتيني للمنشأة الصحية حسب البروتوكولات خاصة لأماكن التعامل مع حالات كوفيد-19. </w:t>
            </w:r>
          </w:p>
        </w:tc>
        <w:tc>
          <w:tcPr>
            <w:tcW w:w="270" w:type="dxa"/>
            <w:tcBorders>
              <w:top w:val="single" w:sz="2" w:space="0" w:color="A8A0A0" w:themeColor="background2" w:themeTint="99"/>
              <w:left w:val="nil"/>
              <w:bottom w:val="single" w:sz="2" w:space="0" w:color="A8A0A0" w:themeColor="background2" w:themeTint="99"/>
              <w:right w:val="nil"/>
            </w:tcBorders>
          </w:tcPr>
          <w:p w14:paraId="16D22A6B" w14:textId="0CAD3CE4" w:rsidR="00582D83" w:rsidRPr="00F16677" w:rsidRDefault="00582D83" w:rsidP="00582D83">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17B20DA3" w14:textId="6F689345" w:rsidR="00582D83" w:rsidRPr="00F16677" w:rsidRDefault="00582D83" w:rsidP="00582D83">
            <w:pPr>
              <w:pStyle w:val="TableText"/>
              <w:bidi/>
              <w:jc w:val="center"/>
              <w:rPr>
                <w:rFonts w:ascii="Calibri" w:hAnsi="Calibri"/>
                <w:color w:val="FF0000"/>
                <w:sz w:val="22"/>
                <w:szCs w:val="22"/>
              </w:rPr>
            </w:pPr>
            <w:r w:rsidRPr="00F16677">
              <w:rPr>
                <w:rFonts w:ascii="Calibri" w:hAnsi="Calibri"/>
                <w:color w:val="000000" w:themeColor="text1"/>
                <w:sz w:val="22"/>
                <w:szCs w:val="22"/>
                <w:rtl/>
                <w:lang w:bidi="ar-JO"/>
              </w:rPr>
              <w:t>58%</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24C1D3A0" w14:textId="19E6B880" w:rsidR="00582D83" w:rsidRPr="00F16677" w:rsidRDefault="00582D83" w:rsidP="00582D83">
            <w:pPr>
              <w:pStyle w:val="TableText"/>
              <w:bidi/>
              <w:jc w:val="center"/>
              <w:rPr>
                <w:rFonts w:ascii="Calibri" w:hAnsi="Calibri"/>
                <w:color w:val="FF0000"/>
                <w:sz w:val="22"/>
                <w:szCs w:val="22"/>
              </w:rPr>
            </w:pPr>
            <w:r w:rsidRPr="00F16677">
              <w:rPr>
                <w:rFonts w:ascii="Calibri" w:hAnsi="Calibri"/>
                <w:color w:val="FF0000"/>
                <w:sz w:val="22"/>
                <w:szCs w:val="22"/>
                <w:rtl/>
                <w:lang w:bidi="ar-JO"/>
              </w:rPr>
              <w:t>31%</w:t>
            </w:r>
          </w:p>
        </w:tc>
      </w:tr>
      <w:tr w:rsidR="00582D83" w:rsidRPr="00F16677" w14:paraId="3FA34E72" w14:textId="77777777" w:rsidTr="003150C5">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786EC120" w14:textId="58ABFE6F" w:rsidR="00582D83" w:rsidRPr="00F16677" w:rsidRDefault="00582D83" w:rsidP="00582D83">
            <w:pPr>
              <w:pStyle w:val="TableText"/>
              <w:bidi/>
              <w:ind w:left="247"/>
              <w:rPr>
                <w:rFonts w:ascii="Calibri" w:hAnsi="Calibri"/>
                <w:color w:val="000000"/>
                <w:sz w:val="18"/>
                <w:szCs w:val="22"/>
                <w:lang w:bidi="ar-JO"/>
              </w:rPr>
            </w:pPr>
            <w:r w:rsidRPr="00F16677">
              <w:rPr>
                <w:rFonts w:ascii="Calibri" w:hAnsi="Calibri"/>
                <w:color w:val="000000"/>
                <w:sz w:val="18"/>
                <w:szCs w:val="22"/>
                <w:rtl/>
                <w:lang w:bidi="ar-JO"/>
              </w:rPr>
              <w:t>توفر برنامج تدريبي للأشخاص المعنيين (عمال النظافة) على بروتوكولات التنظيف الروتيني للمنشأة الصحية ولأماكن التعامل مع حالات كوفيد-19. </w:t>
            </w:r>
          </w:p>
        </w:tc>
        <w:tc>
          <w:tcPr>
            <w:tcW w:w="270" w:type="dxa"/>
            <w:tcBorders>
              <w:top w:val="single" w:sz="2" w:space="0" w:color="A8A0A0" w:themeColor="background2" w:themeTint="99"/>
              <w:left w:val="nil"/>
              <w:bottom w:val="single" w:sz="2" w:space="0" w:color="A8A0A0" w:themeColor="background2" w:themeTint="99"/>
              <w:right w:val="nil"/>
            </w:tcBorders>
          </w:tcPr>
          <w:p w14:paraId="4B87A4B4" w14:textId="244B50FD" w:rsidR="00582D83" w:rsidRPr="00F16677" w:rsidRDefault="00582D83" w:rsidP="00582D83">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2DC663A2" w14:textId="29CBC836" w:rsidR="00582D83" w:rsidRPr="00F16677" w:rsidRDefault="00582D83" w:rsidP="00582D83">
            <w:pPr>
              <w:pStyle w:val="TableText"/>
              <w:bidi/>
              <w:jc w:val="center"/>
              <w:rPr>
                <w:rFonts w:ascii="Calibri" w:hAnsi="Calibri"/>
                <w:color w:val="FF0000"/>
                <w:sz w:val="22"/>
                <w:szCs w:val="22"/>
              </w:rPr>
            </w:pPr>
            <w:r w:rsidRPr="00F16677">
              <w:rPr>
                <w:rFonts w:ascii="Calibri" w:hAnsi="Calibri"/>
                <w:color w:val="000000" w:themeColor="text1"/>
                <w:sz w:val="22"/>
                <w:szCs w:val="22"/>
                <w:rtl/>
                <w:lang w:bidi="ar-JO"/>
              </w:rPr>
              <w:t>%75</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2EE91A50" w14:textId="09CC8F1F" w:rsidR="00582D83" w:rsidRPr="00F16677" w:rsidRDefault="00582D83" w:rsidP="00582D83">
            <w:pPr>
              <w:pStyle w:val="TableText"/>
              <w:bidi/>
              <w:jc w:val="center"/>
              <w:rPr>
                <w:rFonts w:ascii="Calibri" w:hAnsi="Calibri"/>
                <w:color w:val="FF0000"/>
                <w:sz w:val="22"/>
                <w:szCs w:val="22"/>
              </w:rPr>
            </w:pPr>
            <w:r w:rsidRPr="00F16677">
              <w:rPr>
                <w:rFonts w:ascii="Calibri" w:hAnsi="Calibri"/>
                <w:color w:val="FF0000"/>
                <w:sz w:val="22"/>
                <w:szCs w:val="22"/>
                <w:rtl/>
                <w:lang w:bidi="ar-JO"/>
              </w:rPr>
              <w:t>38%</w:t>
            </w:r>
          </w:p>
        </w:tc>
      </w:tr>
      <w:tr w:rsidR="00582D83" w:rsidRPr="00F16677" w14:paraId="69D8E576" w14:textId="77777777" w:rsidTr="003150C5">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20CC3361" w14:textId="6FB65157" w:rsidR="00582D83" w:rsidRPr="00F16677" w:rsidRDefault="00582D83" w:rsidP="00582D83">
            <w:pPr>
              <w:pStyle w:val="TableText"/>
              <w:bidi/>
              <w:ind w:left="247"/>
              <w:rPr>
                <w:rFonts w:ascii="Calibri" w:hAnsi="Calibri"/>
                <w:color w:val="000000"/>
                <w:sz w:val="18"/>
                <w:szCs w:val="22"/>
                <w:lang w:bidi="ar-JO"/>
              </w:rPr>
            </w:pPr>
            <w:r w:rsidRPr="00F16677">
              <w:rPr>
                <w:rFonts w:ascii="Calibri" w:hAnsi="Calibri"/>
                <w:color w:val="000000"/>
                <w:sz w:val="18"/>
                <w:szCs w:val="22"/>
                <w:rtl/>
                <w:lang w:bidi="ar-JO"/>
              </w:rPr>
              <w:t>توفر أماكن مخصصة وبروتوكولات لتطهير المعدات الطبية الحيوية والأجهزة المادية وتعقيمها.  </w:t>
            </w:r>
          </w:p>
        </w:tc>
        <w:tc>
          <w:tcPr>
            <w:tcW w:w="270" w:type="dxa"/>
            <w:tcBorders>
              <w:top w:val="single" w:sz="2" w:space="0" w:color="A8A0A0" w:themeColor="background2" w:themeTint="99"/>
              <w:left w:val="nil"/>
              <w:bottom w:val="single" w:sz="2" w:space="0" w:color="A8A0A0" w:themeColor="background2" w:themeTint="99"/>
              <w:right w:val="nil"/>
            </w:tcBorders>
          </w:tcPr>
          <w:p w14:paraId="77054E04" w14:textId="0BED11B0" w:rsidR="00582D83" w:rsidRPr="00F16677" w:rsidRDefault="00582D83" w:rsidP="00582D83">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218EF128" w14:textId="6A1A55D3" w:rsidR="00582D83" w:rsidRPr="00F16677" w:rsidRDefault="00582D83" w:rsidP="00582D83">
            <w:pPr>
              <w:pStyle w:val="TableText"/>
              <w:bidi/>
              <w:jc w:val="center"/>
              <w:rPr>
                <w:rFonts w:ascii="Calibri" w:hAnsi="Calibri"/>
                <w:color w:val="FF0000"/>
                <w:sz w:val="22"/>
                <w:szCs w:val="22"/>
              </w:rPr>
            </w:pPr>
            <w:r w:rsidRPr="00F16677">
              <w:rPr>
                <w:rFonts w:ascii="Calibri" w:hAnsi="Calibri"/>
                <w:color w:val="000000" w:themeColor="text1"/>
                <w:sz w:val="22"/>
                <w:szCs w:val="22"/>
                <w:rtl/>
                <w:lang w:bidi="ar-JO"/>
              </w:rPr>
              <w:t>93%</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03C64F32" w14:textId="0F5B66E8" w:rsidR="00582D83" w:rsidRPr="00F16677" w:rsidRDefault="00582D83" w:rsidP="00582D83">
            <w:pPr>
              <w:pStyle w:val="TableText"/>
              <w:bidi/>
              <w:jc w:val="center"/>
              <w:rPr>
                <w:rFonts w:ascii="Calibri" w:hAnsi="Calibri"/>
                <w:color w:val="FF0000"/>
                <w:sz w:val="22"/>
                <w:szCs w:val="22"/>
              </w:rPr>
            </w:pPr>
            <w:r w:rsidRPr="00F16677">
              <w:rPr>
                <w:rFonts w:ascii="Calibri" w:hAnsi="Calibri"/>
                <w:color w:val="000000" w:themeColor="text1"/>
                <w:sz w:val="22"/>
                <w:szCs w:val="22"/>
                <w:rtl/>
                <w:lang w:bidi="ar-JO"/>
              </w:rPr>
              <w:t>69%</w:t>
            </w:r>
          </w:p>
        </w:tc>
      </w:tr>
      <w:tr w:rsidR="00582D83" w:rsidRPr="00F16677" w14:paraId="5DCE35A5" w14:textId="77777777" w:rsidTr="003150C5">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19B3DC32" w14:textId="0F121E93" w:rsidR="00582D83" w:rsidRPr="00F16677" w:rsidRDefault="00582D83" w:rsidP="00582D83">
            <w:pPr>
              <w:pStyle w:val="TableText"/>
              <w:bidi/>
              <w:ind w:left="247"/>
              <w:rPr>
                <w:rFonts w:ascii="Calibri" w:hAnsi="Calibri"/>
                <w:color w:val="000000"/>
                <w:sz w:val="18"/>
                <w:szCs w:val="22"/>
                <w:lang w:bidi="ar-JO"/>
              </w:rPr>
            </w:pPr>
            <w:r w:rsidRPr="00F16677">
              <w:rPr>
                <w:rFonts w:ascii="Calibri" w:hAnsi="Calibri"/>
                <w:color w:val="000000"/>
                <w:sz w:val="18"/>
                <w:szCs w:val="22"/>
                <w:rtl/>
                <w:lang w:bidi="ar-JO"/>
              </w:rPr>
              <w:t> توفر بروتوكول وسياسات لإدارة النفايات البيولوجية المعدية، بما في ذلك الأدوات الحادة، والتخلص منها نهائيا. </w:t>
            </w:r>
          </w:p>
        </w:tc>
        <w:tc>
          <w:tcPr>
            <w:tcW w:w="270" w:type="dxa"/>
            <w:tcBorders>
              <w:top w:val="single" w:sz="2" w:space="0" w:color="A8A0A0" w:themeColor="background2" w:themeTint="99"/>
              <w:left w:val="nil"/>
              <w:bottom w:val="single" w:sz="2" w:space="0" w:color="A8A0A0" w:themeColor="background2" w:themeTint="99"/>
              <w:right w:val="nil"/>
            </w:tcBorders>
          </w:tcPr>
          <w:p w14:paraId="40E7D7D4" w14:textId="02DE0008" w:rsidR="00582D83" w:rsidRPr="00F16677" w:rsidRDefault="00582D83" w:rsidP="00582D83">
            <w:pPr>
              <w:pStyle w:val="TableText"/>
              <w:ind w:left="337"/>
              <w:rPr>
                <w:rFonts w:ascii="Calibri" w:hAnsi="Calibri"/>
                <w:color w:val="000000"/>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194FB270" w14:textId="2BDDE13C" w:rsidR="00582D83" w:rsidRPr="00F16677" w:rsidRDefault="00582D83" w:rsidP="00582D83">
            <w:pPr>
              <w:pStyle w:val="TableText"/>
              <w:bidi/>
              <w:jc w:val="center"/>
              <w:rPr>
                <w:rFonts w:ascii="Calibri" w:hAnsi="Calibri"/>
                <w:color w:val="FF0000"/>
                <w:sz w:val="22"/>
                <w:szCs w:val="22"/>
              </w:rPr>
            </w:pPr>
            <w:r w:rsidRPr="00F16677">
              <w:rPr>
                <w:rFonts w:ascii="Calibri" w:hAnsi="Calibri"/>
                <w:color w:val="000000" w:themeColor="text1"/>
                <w:sz w:val="22"/>
                <w:szCs w:val="22"/>
                <w:rtl/>
                <w:lang w:bidi="ar-JO"/>
              </w:rPr>
              <w:t>88%</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217D4509" w14:textId="7A167F5A" w:rsidR="00582D83" w:rsidRPr="00F16677" w:rsidRDefault="00582D83" w:rsidP="00582D83">
            <w:pPr>
              <w:pStyle w:val="TableText"/>
              <w:bidi/>
              <w:jc w:val="center"/>
              <w:rPr>
                <w:rFonts w:ascii="Calibri" w:hAnsi="Calibri"/>
                <w:color w:val="FF0000"/>
                <w:sz w:val="22"/>
                <w:szCs w:val="22"/>
              </w:rPr>
            </w:pPr>
            <w:r w:rsidRPr="00F16677">
              <w:rPr>
                <w:rFonts w:ascii="Calibri" w:hAnsi="Calibri"/>
                <w:color w:val="000000" w:themeColor="text1"/>
                <w:sz w:val="22"/>
                <w:szCs w:val="22"/>
                <w:rtl/>
                <w:lang w:bidi="ar-JO"/>
              </w:rPr>
              <w:t>50%</w:t>
            </w:r>
          </w:p>
        </w:tc>
      </w:tr>
      <w:tr w:rsidR="00582D83" w:rsidRPr="00F16677" w14:paraId="295B59C0" w14:textId="77777777" w:rsidTr="005138B9">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5BDF939C" w14:textId="042A9B9F" w:rsidR="00582D83" w:rsidRPr="00F16677" w:rsidRDefault="00582D83" w:rsidP="00582D83">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توفر قائمة للتحقق من تنفيذ إجراءات منع وضبط العدوى. </w:t>
            </w:r>
          </w:p>
        </w:tc>
        <w:tc>
          <w:tcPr>
            <w:tcW w:w="270" w:type="dxa"/>
            <w:tcBorders>
              <w:top w:val="single" w:sz="2" w:space="0" w:color="A8A0A0" w:themeColor="background2" w:themeTint="99"/>
              <w:left w:val="nil"/>
              <w:bottom w:val="single" w:sz="2" w:space="0" w:color="A8A0A0" w:themeColor="background2" w:themeTint="99"/>
              <w:right w:val="nil"/>
            </w:tcBorders>
          </w:tcPr>
          <w:p w14:paraId="655ECF6A" w14:textId="7CE442B2" w:rsidR="00582D83" w:rsidRPr="00F16677" w:rsidRDefault="00582D83" w:rsidP="00582D83">
            <w:pPr>
              <w:pStyle w:val="TableText"/>
              <w:ind w:left="337"/>
              <w:rPr>
                <w:rFonts w:ascii="Calibri" w:hAnsi="Calibri"/>
                <w:color w:val="000000"/>
                <w:sz w:val="22"/>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014801DC" w14:textId="1BCB1F0F" w:rsidR="00582D83" w:rsidRPr="00F16677" w:rsidRDefault="00582D83" w:rsidP="00582D83">
            <w:pPr>
              <w:pStyle w:val="TableText"/>
              <w:bidi/>
              <w:jc w:val="center"/>
              <w:rPr>
                <w:rFonts w:ascii="Calibri" w:hAnsi="Calibri"/>
                <w:color w:val="FF0000"/>
                <w:sz w:val="22"/>
                <w:szCs w:val="22"/>
              </w:rPr>
            </w:pPr>
            <w:r w:rsidRPr="00F16677">
              <w:rPr>
                <w:rFonts w:ascii="Calibri" w:hAnsi="Calibri"/>
                <w:color w:val="000000" w:themeColor="text1"/>
                <w:sz w:val="22"/>
                <w:szCs w:val="22"/>
                <w:rtl/>
                <w:lang w:bidi="ar-JO"/>
              </w:rPr>
              <w:t>68%</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427BFB10" w14:textId="5A7340F0" w:rsidR="00582D83" w:rsidRPr="00F16677" w:rsidRDefault="00582D83" w:rsidP="00582D83">
            <w:pPr>
              <w:pStyle w:val="TableText"/>
              <w:bidi/>
              <w:jc w:val="center"/>
              <w:rPr>
                <w:rFonts w:ascii="Calibri" w:hAnsi="Calibri"/>
                <w:color w:val="FF0000"/>
                <w:sz w:val="22"/>
                <w:szCs w:val="22"/>
              </w:rPr>
            </w:pPr>
            <w:r w:rsidRPr="00F16677">
              <w:rPr>
                <w:rFonts w:ascii="Calibri" w:hAnsi="Calibri"/>
                <w:color w:val="FF0000"/>
                <w:sz w:val="22"/>
                <w:szCs w:val="22"/>
                <w:rtl/>
                <w:lang w:bidi="ar-JO"/>
              </w:rPr>
              <w:t>38%</w:t>
            </w:r>
          </w:p>
        </w:tc>
      </w:tr>
      <w:tr w:rsidR="00582D83" w:rsidRPr="00F16677" w14:paraId="3D300D43" w14:textId="77777777" w:rsidTr="005138B9">
        <w:trPr>
          <w:trHeight w:val="65"/>
          <w:jc w:val="center"/>
        </w:trPr>
        <w:tc>
          <w:tcPr>
            <w:tcW w:w="4860" w:type="dxa"/>
            <w:tcBorders>
              <w:top w:val="single" w:sz="2" w:space="0" w:color="A8A0A0" w:themeColor="background2" w:themeTint="99"/>
              <w:left w:val="nil"/>
              <w:bottom w:val="single" w:sz="2" w:space="0" w:color="A8A0A0" w:themeColor="background2" w:themeTint="99"/>
              <w:right w:val="nil"/>
            </w:tcBorders>
            <w:vAlign w:val="center"/>
          </w:tcPr>
          <w:p w14:paraId="6AD1E78C" w14:textId="436726E6" w:rsidR="00582D83" w:rsidRPr="00F16677" w:rsidRDefault="00582D83" w:rsidP="00582D83">
            <w:pPr>
              <w:pStyle w:val="TableText"/>
              <w:bidi/>
              <w:ind w:left="247"/>
              <w:rPr>
                <w:rFonts w:ascii="Calibri" w:hAnsi="Calibri"/>
                <w:color w:val="000000"/>
                <w:sz w:val="22"/>
                <w:szCs w:val="22"/>
                <w:lang w:bidi="ar-JO"/>
              </w:rPr>
            </w:pPr>
            <w:r w:rsidRPr="00F16677">
              <w:rPr>
                <w:rFonts w:ascii="Calibri" w:hAnsi="Calibri"/>
                <w:color w:val="000000"/>
                <w:sz w:val="22"/>
                <w:szCs w:val="22"/>
                <w:rtl/>
                <w:lang w:bidi="ar-JO"/>
              </w:rPr>
              <w:t>وجود آلية تتبع زيادة أعداد المطعمين من مقدمي الرعاية الصحية. </w:t>
            </w:r>
          </w:p>
        </w:tc>
        <w:tc>
          <w:tcPr>
            <w:tcW w:w="270" w:type="dxa"/>
            <w:tcBorders>
              <w:top w:val="single" w:sz="2" w:space="0" w:color="A8A0A0" w:themeColor="background2" w:themeTint="99"/>
              <w:left w:val="nil"/>
              <w:bottom w:val="single" w:sz="2" w:space="0" w:color="A8A0A0" w:themeColor="background2" w:themeTint="99"/>
              <w:right w:val="nil"/>
            </w:tcBorders>
          </w:tcPr>
          <w:p w14:paraId="308EDDE3" w14:textId="14786BF2" w:rsidR="00582D83" w:rsidRPr="00F16677" w:rsidRDefault="00582D83" w:rsidP="00582D83">
            <w:pPr>
              <w:pStyle w:val="TableText"/>
              <w:ind w:left="337"/>
              <w:rPr>
                <w:rFonts w:ascii="Calibri" w:hAnsi="Calibri"/>
                <w:color w:val="000000"/>
                <w:sz w:val="22"/>
                <w:szCs w:val="22"/>
              </w:rPr>
            </w:pPr>
          </w:p>
        </w:tc>
        <w:tc>
          <w:tcPr>
            <w:tcW w:w="1890" w:type="dxa"/>
            <w:tcBorders>
              <w:top w:val="single" w:sz="2" w:space="0" w:color="A8A0A0" w:themeColor="background2" w:themeTint="99"/>
              <w:left w:val="nil"/>
              <w:bottom w:val="single" w:sz="2" w:space="0" w:color="A8A0A0" w:themeColor="background2" w:themeTint="99"/>
              <w:right w:val="nil"/>
            </w:tcBorders>
            <w:vAlign w:val="center"/>
          </w:tcPr>
          <w:p w14:paraId="73E31DB6" w14:textId="185BAAE3" w:rsidR="00582D83" w:rsidRPr="00F16677" w:rsidRDefault="00582D83" w:rsidP="00582D83">
            <w:pPr>
              <w:pStyle w:val="TableText"/>
              <w:bidi/>
              <w:jc w:val="center"/>
              <w:rPr>
                <w:rFonts w:ascii="Calibri" w:hAnsi="Calibri"/>
                <w:sz w:val="22"/>
                <w:szCs w:val="22"/>
              </w:rPr>
            </w:pPr>
            <w:r w:rsidRPr="00F16677">
              <w:rPr>
                <w:rFonts w:ascii="Calibri" w:hAnsi="Calibri"/>
                <w:sz w:val="22"/>
                <w:szCs w:val="22"/>
                <w:rtl/>
                <w:lang w:bidi="ar-JO"/>
              </w:rPr>
              <w:t>95%</w:t>
            </w:r>
          </w:p>
        </w:tc>
        <w:tc>
          <w:tcPr>
            <w:tcW w:w="2254" w:type="dxa"/>
            <w:tcBorders>
              <w:top w:val="single" w:sz="2" w:space="0" w:color="A8A0A0" w:themeColor="background2" w:themeTint="99"/>
              <w:left w:val="nil"/>
              <w:bottom w:val="single" w:sz="2" w:space="0" w:color="A8A0A0" w:themeColor="background2" w:themeTint="99"/>
              <w:right w:val="nil"/>
            </w:tcBorders>
            <w:vAlign w:val="center"/>
          </w:tcPr>
          <w:p w14:paraId="6AF7BD8F" w14:textId="0FB77F0A" w:rsidR="00582D83" w:rsidRPr="00F16677" w:rsidRDefault="00582D83" w:rsidP="00582D83">
            <w:pPr>
              <w:pStyle w:val="TableText"/>
              <w:bidi/>
              <w:jc w:val="center"/>
              <w:rPr>
                <w:rFonts w:ascii="Calibri" w:hAnsi="Calibri"/>
                <w:sz w:val="22"/>
                <w:szCs w:val="22"/>
              </w:rPr>
            </w:pPr>
            <w:r w:rsidRPr="00F16677">
              <w:rPr>
                <w:rFonts w:ascii="Calibri" w:hAnsi="Calibri"/>
                <w:sz w:val="22"/>
                <w:szCs w:val="22"/>
                <w:rtl/>
                <w:lang w:bidi="ar-JO"/>
              </w:rPr>
              <w:t>81%</w:t>
            </w:r>
          </w:p>
        </w:tc>
      </w:tr>
    </w:tbl>
    <w:p w14:paraId="7B6446AB" w14:textId="77777777" w:rsidR="00312C51" w:rsidRPr="00F16677" w:rsidRDefault="00312C51" w:rsidP="00312C51">
      <w:pPr>
        <w:rPr>
          <w:rFonts w:ascii="Calibri" w:hAnsi="Calibri" w:cs="Calibri"/>
          <w:szCs w:val="22"/>
        </w:rPr>
      </w:pPr>
    </w:p>
    <w:p w14:paraId="4B094F54" w14:textId="77777777" w:rsidR="00312C51" w:rsidRPr="00D10A28" w:rsidRDefault="00312C51" w:rsidP="003311E8">
      <w:pPr>
        <w:rPr>
          <w:rFonts w:ascii="Calibri" w:hAnsi="Calibri" w:cs="Calibri"/>
        </w:rPr>
      </w:pPr>
    </w:p>
    <w:sectPr w:rsidR="00312C51" w:rsidRPr="00D10A28" w:rsidSect="00ED0ED7">
      <w:headerReference w:type="default" r:id="rId21"/>
      <w:footerReference w:type="default" r:id="rId22"/>
      <w:pgSz w:w="12240" w:h="15840"/>
      <w:pgMar w:top="1440" w:right="153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A3D4B" w14:textId="77777777" w:rsidR="00372A5D" w:rsidRDefault="00372A5D">
      <w:pPr>
        <w:bidi/>
      </w:pPr>
      <w:r>
        <w:separator/>
      </w:r>
    </w:p>
  </w:endnote>
  <w:endnote w:type="continuationSeparator" w:id="0">
    <w:p w14:paraId="2F241C51" w14:textId="77777777" w:rsidR="00372A5D" w:rsidRDefault="00372A5D">
      <w:pPr>
        <w:bidi/>
      </w:pPr>
      <w:r>
        <w:continuationSeparator/>
      </w:r>
    </w:p>
  </w:endnote>
  <w:endnote w:type="continuationNotice" w:id="1">
    <w:p w14:paraId="35916BFA" w14:textId="77777777" w:rsidR="00372A5D" w:rsidRDefault="00372A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MTStd-Book">
    <w:panose1 w:val="00000000000000000000"/>
    <w:charset w:val="4D"/>
    <w:family w:val="auto"/>
    <w:notTrueType/>
    <w:pitch w:val="default"/>
    <w:sig w:usb0="00000003" w:usb1="00000000" w:usb2="00000000" w:usb3="00000000" w:csb0="0000000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B44AE" w14:textId="2B519856" w:rsidR="003A715E" w:rsidRPr="003A715E" w:rsidRDefault="003A715E" w:rsidP="003A715E">
    <w:pPr>
      <w:rPr>
        <w:rFonts w:ascii="Calibri" w:hAnsi="Calibri" w:cs="Calibri"/>
      </w:rPr>
    </w:pPr>
  </w:p>
  <w:p w14:paraId="41C44F1D" w14:textId="66B25CB4" w:rsidR="00776426" w:rsidRPr="00B66107" w:rsidRDefault="00776426" w:rsidP="00B66107">
    <w:pPr>
      <w:pStyle w:val="Footer"/>
      <w:tabs>
        <w:tab w:val="clear" w:pos="9000"/>
        <w:tab w:val="center" w:pos="7020"/>
        <w:tab w:val="right" w:pos="9180"/>
      </w:tabs>
      <w:bidi/>
      <w:ind w:left="0" w:right="0"/>
      <w:rPr>
        <w:rFonts w:ascii="Sakkal Majalla" w:hAnsi="Sakkal Majalla" w:cs="Sakkal Majalla"/>
      </w:rPr>
    </w:pPr>
    <w:r w:rsidRPr="00B66107">
      <w:rPr>
        <w:rFonts w:ascii="Sakkal Majalla" w:hAnsi="Sakkal Majalla" w:cs="Sakkal Majalla"/>
        <w:rtl/>
        <w:lang w:bidi="ar-JO"/>
      </w:rPr>
      <w:t xml:space="preserve"> </w:t>
    </w:r>
    <w:r w:rsidR="007A65BF" w:rsidRPr="003A715E">
      <w:rPr>
        <w:rFonts w:ascii="Sakkal Majalla" w:hAnsi="Sakkal Majalla" w:cs="Sakkal Majalla"/>
        <w:rtl/>
        <w:lang w:bidi="ar-JO"/>
      </w:rPr>
      <w:t xml:space="preserve">تقييم </w:t>
    </w:r>
    <w:r w:rsidR="007A65BF" w:rsidRPr="003A715E">
      <w:rPr>
        <w:rFonts w:ascii="Sakkal Majalla" w:hAnsi="Sakkal Majalla" w:cs="Sakkal Majalla" w:hint="cs"/>
        <w:rtl/>
        <w:lang w:bidi="ar-JO"/>
      </w:rPr>
      <w:t>جاهزية</w:t>
    </w:r>
    <w:r w:rsidR="007A65BF" w:rsidRPr="003A715E">
      <w:rPr>
        <w:rFonts w:ascii="Sakkal Majalla" w:hAnsi="Sakkal Majalla" w:cs="Sakkal Majalla"/>
        <w:rtl/>
        <w:lang w:bidi="ar-JO"/>
      </w:rPr>
      <w:t xml:space="preserve"> المؤسسات الصحية للتعامل مع جائحة </w:t>
    </w:r>
    <w:r w:rsidR="002F1ADD">
      <w:rPr>
        <w:rFonts w:ascii="Sakkal Majalla" w:hAnsi="Sakkal Majalla" w:cs="Sakkal Majalla" w:hint="cs"/>
        <w:rtl/>
        <w:lang w:bidi="ar-JO"/>
      </w:rPr>
      <w:t>كوفيد-1</w:t>
    </w:r>
    <w:r w:rsidR="001A4033">
      <w:rPr>
        <w:rFonts w:ascii="Sakkal Majalla" w:hAnsi="Sakkal Majalla" w:cs="Sakkal Majalla"/>
        <w:lang w:bidi="ar-JO"/>
      </w:rPr>
      <w:t xml:space="preserve"> </w:t>
    </w:r>
    <w:r w:rsidRPr="00B66107">
      <w:rPr>
        <w:rFonts w:ascii="Sakkal Majalla" w:hAnsi="Sakkal Majalla" w:cs="Sakkal Majalla"/>
        <w:rtl/>
        <w:lang w:bidi="ar-JO"/>
      </w:rPr>
      <w:t xml:space="preserve">تقرير </w:t>
    </w:r>
    <w:r w:rsidR="007A65BF">
      <w:rPr>
        <w:rFonts w:ascii="Sakkal Majalla" w:hAnsi="Sakkal Majalla" w:cs="Sakkal Majalla" w:hint="cs"/>
        <w:rtl/>
        <w:lang w:bidi="ar-JO"/>
      </w:rPr>
      <w:t>ملخص</w:t>
    </w:r>
    <w:r w:rsidRPr="00B66107">
      <w:rPr>
        <w:rFonts w:ascii="Sakkal Majalla" w:hAnsi="Sakkal Majalla" w:cs="Sakkal Majalla"/>
        <w:rtl/>
        <w:lang w:bidi="ar-JO"/>
      </w:rPr>
      <w:t xml:space="preserve"> </w:t>
    </w:r>
    <w:r w:rsidRPr="00B66107">
      <w:rPr>
        <w:rFonts w:ascii="Sakkal Majalla" w:hAnsi="Sakkal Majalla" w:cs="Sakkal Majalla"/>
        <w:rtl/>
        <w:lang w:bidi="ar-JO"/>
      </w:rPr>
      <w:tab/>
      <w:t>صفحة</w:t>
    </w:r>
    <w:r w:rsidRPr="00B66107">
      <w:rPr>
        <w:rFonts w:ascii="Sakkal Majalla" w:hAnsi="Sakkal Majalla" w:cs="Sakkal Majalla"/>
        <w:rtl/>
        <w:lang w:bidi="ar-JO"/>
      </w:rPr>
      <w:fldChar w:fldCharType="begin"/>
    </w:r>
    <w:r w:rsidRPr="00B66107">
      <w:rPr>
        <w:rFonts w:ascii="Sakkal Majalla" w:hAnsi="Sakkal Majalla" w:cs="Sakkal Majalla"/>
        <w:rtl/>
        <w:lang w:bidi="ar-JO"/>
      </w:rPr>
      <w:instrText xml:space="preserve"> PAGE </w:instrText>
    </w:r>
    <w:r w:rsidRPr="00B66107">
      <w:rPr>
        <w:rFonts w:ascii="Sakkal Majalla" w:hAnsi="Sakkal Majalla" w:cs="Sakkal Majalla"/>
        <w:rtl/>
        <w:lang w:bidi="ar-JO"/>
      </w:rPr>
      <w:fldChar w:fldCharType="separate"/>
    </w:r>
    <w:r w:rsidR="0011232D">
      <w:rPr>
        <w:rFonts w:ascii="Sakkal Majalla" w:hAnsi="Sakkal Majalla" w:cs="Sakkal Majalla"/>
        <w:noProof/>
        <w:rtl/>
        <w:lang w:bidi="ar-JO"/>
      </w:rPr>
      <w:t>32</w:t>
    </w:r>
    <w:r w:rsidRPr="00B66107">
      <w:rPr>
        <w:rFonts w:ascii="Sakkal Majalla" w:hAnsi="Sakkal Majalla" w:cs="Sakkal Majalla"/>
        <w:rtl/>
        <w:lang w:bidi="ar-JO"/>
      </w:rPr>
      <w:fldChar w:fldCharType="end"/>
    </w:r>
    <w:r w:rsidRPr="00B66107">
      <w:rPr>
        <w:rFonts w:ascii="Sakkal Majalla" w:hAnsi="Sakkal Majalla" w:cs="Sakkal Majalla"/>
        <w:rtl/>
        <w:lang w:bidi="ar-JO"/>
      </w:rPr>
      <w:t>/</w:t>
    </w:r>
    <w:r w:rsidRPr="00B66107">
      <w:rPr>
        <w:rFonts w:ascii="Sakkal Majalla" w:hAnsi="Sakkal Majalla" w:cs="Sakkal Majalla"/>
      </w:rPr>
      <w:fldChar w:fldCharType="begin"/>
    </w:r>
    <w:r w:rsidRPr="00B66107">
      <w:rPr>
        <w:rFonts w:ascii="Sakkal Majalla" w:hAnsi="Sakkal Majalla" w:cs="Sakkal Majalla"/>
      </w:rPr>
      <w:instrText xml:space="preserve"> NUMPAGES  </w:instrText>
    </w:r>
    <w:r w:rsidRPr="00B66107">
      <w:rPr>
        <w:rFonts w:ascii="Sakkal Majalla" w:hAnsi="Sakkal Majalla" w:cs="Sakkal Majalla"/>
      </w:rPr>
      <w:fldChar w:fldCharType="separate"/>
    </w:r>
    <w:r w:rsidR="0011232D">
      <w:rPr>
        <w:rFonts w:ascii="Sakkal Majalla" w:hAnsi="Sakkal Majalla" w:cs="Sakkal Majalla"/>
        <w:noProof/>
        <w:rtl/>
      </w:rPr>
      <w:t>33</w:t>
    </w:r>
    <w:r w:rsidRPr="00B66107">
      <w:rPr>
        <w:rFonts w:ascii="Sakkal Majalla" w:hAnsi="Sakkal Majalla" w:cs="Sakkal Majalla"/>
      </w:rPr>
      <w:fldChar w:fldCharType="end"/>
    </w:r>
    <w:r w:rsidRPr="00B66107">
      <w:rPr>
        <w:rFonts w:ascii="Sakkal Majalla" w:hAnsi="Sakkal Majalla" w:cs="Sakkal Majalla"/>
      </w:rPr>
      <w:tab/>
    </w:r>
    <w:r w:rsidRPr="00B66107">
      <w:rPr>
        <w:rFonts w:ascii="Sakkal Majalla" w:hAnsi="Sakkal Majalla" w:cs="Sakkal Majalla"/>
        <w:rtl/>
        <w:lang w:bidi="ar-JO"/>
      </w:rPr>
      <w:t xml:space="preserve"> آذار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C757A" w14:textId="77777777" w:rsidR="00372A5D" w:rsidRDefault="00372A5D">
      <w:pPr>
        <w:bidi/>
      </w:pPr>
      <w:r>
        <w:separator/>
      </w:r>
    </w:p>
  </w:footnote>
  <w:footnote w:type="continuationSeparator" w:id="0">
    <w:p w14:paraId="097E6CDA" w14:textId="77777777" w:rsidR="00372A5D" w:rsidRDefault="00372A5D">
      <w:pPr>
        <w:bidi/>
      </w:pPr>
      <w:r>
        <w:continuationSeparator/>
      </w:r>
    </w:p>
  </w:footnote>
  <w:footnote w:type="continuationNotice" w:id="1">
    <w:p w14:paraId="137DB6B4" w14:textId="77777777" w:rsidR="00372A5D" w:rsidRDefault="00372A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2A25C" w14:textId="77777777" w:rsidR="00776426" w:rsidRDefault="007764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C2CD0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2C2458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2D09BC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48034A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544D1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3C2A7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0A45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ECCDD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8328F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F0287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C0462"/>
    <w:multiLevelType w:val="hybridMultilevel"/>
    <w:tmpl w:val="65F6EAAC"/>
    <w:lvl w:ilvl="0" w:tplc="04090001">
      <w:start w:val="1"/>
      <w:numFmt w:val="bullet"/>
      <w:lvlText w:val=""/>
      <w:lvlJc w:val="left"/>
      <w:pPr>
        <w:tabs>
          <w:tab w:val="num" w:pos="720"/>
        </w:tabs>
        <w:ind w:left="720" w:hanging="360"/>
      </w:pPr>
      <w:rPr>
        <w:rFonts w:ascii="Symbol" w:hAnsi="Symbol" w:hint="default"/>
      </w:rPr>
    </w:lvl>
    <w:lvl w:ilvl="1" w:tplc="7DE8C3C6">
      <w:start w:val="1"/>
      <w:numFmt w:val="bullet"/>
      <w:pStyle w:val="Bullet2"/>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4048B2"/>
    <w:multiLevelType w:val="hybridMultilevel"/>
    <w:tmpl w:val="2730A744"/>
    <w:lvl w:ilvl="0" w:tplc="803A9562">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B514970"/>
    <w:multiLevelType w:val="hybridMultilevel"/>
    <w:tmpl w:val="C7A49CA0"/>
    <w:lvl w:ilvl="0" w:tplc="1ACA0D02">
      <w:start w:val="1"/>
      <w:numFmt w:val="bullet"/>
      <w:pStyle w:val="BodyTextBullets"/>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0E672F5B"/>
    <w:multiLevelType w:val="hybridMultilevel"/>
    <w:tmpl w:val="D5D6F81E"/>
    <w:lvl w:ilvl="0" w:tplc="40FC661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E874DA"/>
    <w:multiLevelType w:val="hybridMultilevel"/>
    <w:tmpl w:val="5D8C4F04"/>
    <w:lvl w:ilvl="0" w:tplc="C0C4B93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6A7D0E"/>
    <w:multiLevelType w:val="hybridMultilevel"/>
    <w:tmpl w:val="96A0EC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105B6E"/>
    <w:multiLevelType w:val="hybridMultilevel"/>
    <w:tmpl w:val="7B806396"/>
    <w:lvl w:ilvl="0" w:tplc="F28CAF8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1172AF"/>
    <w:multiLevelType w:val="hybridMultilevel"/>
    <w:tmpl w:val="020A745E"/>
    <w:lvl w:ilvl="0" w:tplc="803A956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8152D2"/>
    <w:multiLevelType w:val="hybridMultilevel"/>
    <w:tmpl w:val="94DEA66A"/>
    <w:lvl w:ilvl="0" w:tplc="AD949F6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3667B5"/>
    <w:multiLevelType w:val="hybridMultilevel"/>
    <w:tmpl w:val="B6A6B0FE"/>
    <w:lvl w:ilvl="0" w:tplc="803A956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7A7CD2"/>
    <w:multiLevelType w:val="hybridMultilevel"/>
    <w:tmpl w:val="9130421E"/>
    <w:lvl w:ilvl="0" w:tplc="35F2D6FE">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63672C9"/>
    <w:multiLevelType w:val="hybridMultilevel"/>
    <w:tmpl w:val="B8226004"/>
    <w:lvl w:ilvl="0" w:tplc="803A956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4B7423"/>
    <w:multiLevelType w:val="hybridMultilevel"/>
    <w:tmpl w:val="65783720"/>
    <w:lvl w:ilvl="0" w:tplc="31CE056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3A5595"/>
    <w:multiLevelType w:val="hybridMultilevel"/>
    <w:tmpl w:val="19D2E386"/>
    <w:lvl w:ilvl="0" w:tplc="2D0A4C96">
      <w:start w:val="1"/>
      <w:numFmt w:val="bullet"/>
      <w:pStyle w:val="Bullet1"/>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7F0DE3"/>
    <w:multiLevelType w:val="hybridMultilevel"/>
    <w:tmpl w:val="A61AB0F4"/>
    <w:lvl w:ilvl="0" w:tplc="07AA49D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C61AB3"/>
    <w:multiLevelType w:val="hybridMultilevel"/>
    <w:tmpl w:val="0D560300"/>
    <w:lvl w:ilvl="0" w:tplc="803A956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FD2195"/>
    <w:multiLevelType w:val="hybridMultilevel"/>
    <w:tmpl w:val="EFD66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435B9A"/>
    <w:multiLevelType w:val="multilevel"/>
    <w:tmpl w:val="C59EEDC0"/>
    <w:lvl w:ilvl="0">
      <w:start w:val="1"/>
      <w:numFmt w:val="bullet"/>
      <w:pStyle w:val="bullet"/>
      <w:lvlText w:val=""/>
      <w:lvlJc w:val="left"/>
      <w:pPr>
        <w:ind w:left="61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47764FCE"/>
    <w:multiLevelType w:val="multilevel"/>
    <w:tmpl w:val="CF22E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40C295D"/>
    <w:multiLevelType w:val="hybridMultilevel"/>
    <w:tmpl w:val="D6D8A652"/>
    <w:lvl w:ilvl="0" w:tplc="08E2052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4B62C8"/>
    <w:multiLevelType w:val="hybridMultilevel"/>
    <w:tmpl w:val="40603388"/>
    <w:lvl w:ilvl="0" w:tplc="4A90EE6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5D63D7"/>
    <w:multiLevelType w:val="hybridMultilevel"/>
    <w:tmpl w:val="0DCC904E"/>
    <w:lvl w:ilvl="0" w:tplc="A24E2EC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96393C"/>
    <w:multiLevelType w:val="hybridMultilevel"/>
    <w:tmpl w:val="C11833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8A610D"/>
    <w:multiLevelType w:val="hybridMultilevel"/>
    <w:tmpl w:val="04F8094A"/>
    <w:lvl w:ilvl="0" w:tplc="803A956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1C65E6"/>
    <w:multiLevelType w:val="multilevel"/>
    <w:tmpl w:val="C8C81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3623F60"/>
    <w:multiLevelType w:val="hybridMultilevel"/>
    <w:tmpl w:val="4BA45CD2"/>
    <w:lvl w:ilvl="0" w:tplc="803A956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647850"/>
    <w:multiLevelType w:val="hybridMultilevel"/>
    <w:tmpl w:val="1C88F2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E863ADF"/>
    <w:multiLevelType w:val="hybridMultilevel"/>
    <w:tmpl w:val="A32C771E"/>
    <w:lvl w:ilvl="0" w:tplc="4BE4C00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1945086">
    <w:abstractNumId w:val="12"/>
  </w:num>
  <w:num w:numId="2" w16cid:durableId="1415276096">
    <w:abstractNumId w:val="10"/>
  </w:num>
  <w:num w:numId="3" w16cid:durableId="1118597696">
    <w:abstractNumId w:val="27"/>
  </w:num>
  <w:num w:numId="4" w16cid:durableId="1097364806">
    <w:abstractNumId w:val="23"/>
  </w:num>
  <w:num w:numId="5" w16cid:durableId="1640332828">
    <w:abstractNumId w:val="35"/>
  </w:num>
  <w:num w:numId="6" w16cid:durableId="752899208">
    <w:abstractNumId w:val="31"/>
  </w:num>
  <w:num w:numId="7" w16cid:durableId="1058282129">
    <w:abstractNumId w:val="22"/>
  </w:num>
  <w:num w:numId="8" w16cid:durableId="890193909">
    <w:abstractNumId w:val="13"/>
  </w:num>
  <w:num w:numId="9" w16cid:durableId="769203824">
    <w:abstractNumId w:val="37"/>
  </w:num>
  <w:num w:numId="10" w16cid:durableId="97986784">
    <w:abstractNumId w:val="16"/>
  </w:num>
  <w:num w:numId="11" w16cid:durableId="545020961">
    <w:abstractNumId w:val="24"/>
  </w:num>
  <w:num w:numId="12" w16cid:durableId="300888268">
    <w:abstractNumId w:val="18"/>
  </w:num>
  <w:num w:numId="13" w16cid:durableId="1146507826">
    <w:abstractNumId w:val="29"/>
  </w:num>
  <w:num w:numId="14" w16cid:durableId="1627466325">
    <w:abstractNumId w:val="30"/>
  </w:num>
  <w:num w:numId="15" w16cid:durableId="956328127">
    <w:abstractNumId w:val="14"/>
  </w:num>
  <w:num w:numId="16" w16cid:durableId="539972523">
    <w:abstractNumId w:val="15"/>
  </w:num>
  <w:num w:numId="17" w16cid:durableId="348414508">
    <w:abstractNumId w:val="32"/>
  </w:num>
  <w:num w:numId="18" w16cid:durableId="60568476">
    <w:abstractNumId w:val="26"/>
  </w:num>
  <w:num w:numId="19" w16cid:durableId="1585066095">
    <w:abstractNumId w:val="11"/>
  </w:num>
  <w:num w:numId="20" w16cid:durableId="65105314">
    <w:abstractNumId w:val="33"/>
  </w:num>
  <w:num w:numId="21" w16cid:durableId="655381460">
    <w:abstractNumId w:val="21"/>
  </w:num>
  <w:num w:numId="22" w16cid:durableId="2025744066">
    <w:abstractNumId w:val="17"/>
  </w:num>
  <w:num w:numId="23" w16cid:durableId="759250975">
    <w:abstractNumId w:val="25"/>
  </w:num>
  <w:num w:numId="24" w16cid:durableId="373504995">
    <w:abstractNumId w:val="36"/>
  </w:num>
  <w:num w:numId="25" w16cid:durableId="1453093959">
    <w:abstractNumId w:val="20"/>
  </w:num>
  <w:num w:numId="26" w16cid:durableId="780732789">
    <w:abstractNumId w:val="19"/>
  </w:num>
  <w:num w:numId="27" w16cid:durableId="1441873625">
    <w:abstractNumId w:val="9"/>
  </w:num>
  <w:num w:numId="28" w16cid:durableId="1287158331">
    <w:abstractNumId w:val="7"/>
  </w:num>
  <w:num w:numId="29" w16cid:durableId="1810172453">
    <w:abstractNumId w:val="6"/>
  </w:num>
  <w:num w:numId="30" w16cid:durableId="1062867465">
    <w:abstractNumId w:val="5"/>
  </w:num>
  <w:num w:numId="31" w16cid:durableId="1262949881">
    <w:abstractNumId w:val="4"/>
  </w:num>
  <w:num w:numId="32" w16cid:durableId="535393511">
    <w:abstractNumId w:val="8"/>
  </w:num>
  <w:num w:numId="33" w16cid:durableId="453132697">
    <w:abstractNumId w:val="3"/>
  </w:num>
  <w:num w:numId="34" w16cid:durableId="2097550639">
    <w:abstractNumId w:val="2"/>
  </w:num>
  <w:num w:numId="35" w16cid:durableId="1696611012">
    <w:abstractNumId w:val="1"/>
  </w:num>
  <w:num w:numId="36" w16cid:durableId="977995038">
    <w:abstractNumId w:val="0"/>
  </w:num>
  <w:num w:numId="37" w16cid:durableId="1822037178">
    <w:abstractNumId w:val="28"/>
  </w:num>
  <w:num w:numId="38" w16cid:durableId="1846284040">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en-US" w:vendorID="64" w:dllVersion="6"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CAD"/>
    <w:rsid w:val="00000A8D"/>
    <w:rsid w:val="00000C5A"/>
    <w:rsid w:val="00000C89"/>
    <w:rsid w:val="00000E4F"/>
    <w:rsid w:val="00000EF7"/>
    <w:rsid w:val="00001484"/>
    <w:rsid w:val="00001661"/>
    <w:rsid w:val="00001E27"/>
    <w:rsid w:val="00001EF2"/>
    <w:rsid w:val="00002A90"/>
    <w:rsid w:val="00002C72"/>
    <w:rsid w:val="0000331B"/>
    <w:rsid w:val="00003DFF"/>
    <w:rsid w:val="00003FB7"/>
    <w:rsid w:val="000041E6"/>
    <w:rsid w:val="00004552"/>
    <w:rsid w:val="00004796"/>
    <w:rsid w:val="0000485D"/>
    <w:rsid w:val="00004E13"/>
    <w:rsid w:val="00005501"/>
    <w:rsid w:val="00005CBA"/>
    <w:rsid w:val="00005D24"/>
    <w:rsid w:val="00005DAC"/>
    <w:rsid w:val="000061BA"/>
    <w:rsid w:val="0000693C"/>
    <w:rsid w:val="00006C57"/>
    <w:rsid w:val="00007832"/>
    <w:rsid w:val="00007FEE"/>
    <w:rsid w:val="00010468"/>
    <w:rsid w:val="0001049F"/>
    <w:rsid w:val="0001051A"/>
    <w:rsid w:val="00010852"/>
    <w:rsid w:val="00011509"/>
    <w:rsid w:val="000124C2"/>
    <w:rsid w:val="00012CFD"/>
    <w:rsid w:val="00013001"/>
    <w:rsid w:val="00013704"/>
    <w:rsid w:val="00013DC0"/>
    <w:rsid w:val="00014000"/>
    <w:rsid w:val="000146A8"/>
    <w:rsid w:val="0001472B"/>
    <w:rsid w:val="000166AC"/>
    <w:rsid w:val="00016792"/>
    <w:rsid w:val="00016B84"/>
    <w:rsid w:val="00017089"/>
    <w:rsid w:val="0001734C"/>
    <w:rsid w:val="00017735"/>
    <w:rsid w:val="000177BD"/>
    <w:rsid w:val="00017ECF"/>
    <w:rsid w:val="00017F9F"/>
    <w:rsid w:val="000207AD"/>
    <w:rsid w:val="000207C8"/>
    <w:rsid w:val="00020CD7"/>
    <w:rsid w:val="0002122A"/>
    <w:rsid w:val="00021509"/>
    <w:rsid w:val="0002168A"/>
    <w:rsid w:val="0002169D"/>
    <w:rsid w:val="00021894"/>
    <w:rsid w:val="00022B8B"/>
    <w:rsid w:val="00022C44"/>
    <w:rsid w:val="000230AD"/>
    <w:rsid w:val="00023109"/>
    <w:rsid w:val="000231A7"/>
    <w:rsid w:val="000234AD"/>
    <w:rsid w:val="000236FD"/>
    <w:rsid w:val="00023E22"/>
    <w:rsid w:val="00023ED5"/>
    <w:rsid w:val="000244BF"/>
    <w:rsid w:val="00024717"/>
    <w:rsid w:val="00024A65"/>
    <w:rsid w:val="00024E98"/>
    <w:rsid w:val="00025692"/>
    <w:rsid w:val="00025D7F"/>
    <w:rsid w:val="00025EF0"/>
    <w:rsid w:val="00025FF6"/>
    <w:rsid w:val="000264D7"/>
    <w:rsid w:val="0002664C"/>
    <w:rsid w:val="000267DD"/>
    <w:rsid w:val="0002698D"/>
    <w:rsid w:val="000269E9"/>
    <w:rsid w:val="00026A7A"/>
    <w:rsid w:val="00027220"/>
    <w:rsid w:val="00027566"/>
    <w:rsid w:val="0002791B"/>
    <w:rsid w:val="00027DC4"/>
    <w:rsid w:val="0003007C"/>
    <w:rsid w:val="00030840"/>
    <w:rsid w:val="00030EB7"/>
    <w:rsid w:val="00030EFD"/>
    <w:rsid w:val="0003137D"/>
    <w:rsid w:val="0003141C"/>
    <w:rsid w:val="00031C0A"/>
    <w:rsid w:val="00032D72"/>
    <w:rsid w:val="000335B3"/>
    <w:rsid w:val="00033610"/>
    <w:rsid w:val="000336E0"/>
    <w:rsid w:val="0003385F"/>
    <w:rsid w:val="00033C79"/>
    <w:rsid w:val="0003547C"/>
    <w:rsid w:val="00035480"/>
    <w:rsid w:val="000359F9"/>
    <w:rsid w:val="00035CE3"/>
    <w:rsid w:val="00035E81"/>
    <w:rsid w:val="000364B9"/>
    <w:rsid w:val="0003652F"/>
    <w:rsid w:val="000365C3"/>
    <w:rsid w:val="00036727"/>
    <w:rsid w:val="00036E0E"/>
    <w:rsid w:val="000372F9"/>
    <w:rsid w:val="00037517"/>
    <w:rsid w:val="00037BE1"/>
    <w:rsid w:val="000402F5"/>
    <w:rsid w:val="00040963"/>
    <w:rsid w:val="00040A3E"/>
    <w:rsid w:val="0004122A"/>
    <w:rsid w:val="00041585"/>
    <w:rsid w:val="00041B8A"/>
    <w:rsid w:val="00041CD5"/>
    <w:rsid w:val="00042873"/>
    <w:rsid w:val="00042881"/>
    <w:rsid w:val="000428A4"/>
    <w:rsid w:val="00042CC6"/>
    <w:rsid w:val="000430FA"/>
    <w:rsid w:val="000432BB"/>
    <w:rsid w:val="000439ED"/>
    <w:rsid w:val="00043D1A"/>
    <w:rsid w:val="00044095"/>
    <w:rsid w:val="00044321"/>
    <w:rsid w:val="000443D9"/>
    <w:rsid w:val="0004448A"/>
    <w:rsid w:val="0004479D"/>
    <w:rsid w:val="00044D62"/>
    <w:rsid w:val="000451B2"/>
    <w:rsid w:val="00045342"/>
    <w:rsid w:val="00045E83"/>
    <w:rsid w:val="0004632A"/>
    <w:rsid w:val="00046995"/>
    <w:rsid w:val="00046B83"/>
    <w:rsid w:val="00047E42"/>
    <w:rsid w:val="00050482"/>
    <w:rsid w:val="000505E4"/>
    <w:rsid w:val="0005060C"/>
    <w:rsid w:val="00050AFC"/>
    <w:rsid w:val="00050D86"/>
    <w:rsid w:val="00050E47"/>
    <w:rsid w:val="00050EC5"/>
    <w:rsid w:val="0005131F"/>
    <w:rsid w:val="0005171B"/>
    <w:rsid w:val="00051A04"/>
    <w:rsid w:val="00051C74"/>
    <w:rsid w:val="00051CA9"/>
    <w:rsid w:val="00051FF0"/>
    <w:rsid w:val="000527CE"/>
    <w:rsid w:val="00052BD4"/>
    <w:rsid w:val="00052E5A"/>
    <w:rsid w:val="000532A3"/>
    <w:rsid w:val="00053690"/>
    <w:rsid w:val="00053704"/>
    <w:rsid w:val="0005404F"/>
    <w:rsid w:val="00054C78"/>
    <w:rsid w:val="00054CEC"/>
    <w:rsid w:val="00054ED2"/>
    <w:rsid w:val="000551E4"/>
    <w:rsid w:val="0005597A"/>
    <w:rsid w:val="000560D0"/>
    <w:rsid w:val="000562B5"/>
    <w:rsid w:val="0005650D"/>
    <w:rsid w:val="0005662C"/>
    <w:rsid w:val="00056C66"/>
    <w:rsid w:val="000570F0"/>
    <w:rsid w:val="00057116"/>
    <w:rsid w:val="00057739"/>
    <w:rsid w:val="00057BE3"/>
    <w:rsid w:val="00060187"/>
    <w:rsid w:val="000602CF"/>
    <w:rsid w:val="000604E6"/>
    <w:rsid w:val="0006069B"/>
    <w:rsid w:val="00060FEC"/>
    <w:rsid w:val="00061022"/>
    <w:rsid w:val="000610BA"/>
    <w:rsid w:val="0006201C"/>
    <w:rsid w:val="0006243A"/>
    <w:rsid w:val="00062655"/>
    <w:rsid w:val="0006271E"/>
    <w:rsid w:val="00062860"/>
    <w:rsid w:val="00062884"/>
    <w:rsid w:val="000629EA"/>
    <w:rsid w:val="00062D14"/>
    <w:rsid w:val="000634F8"/>
    <w:rsid w:val="000638E0"/>
    <w:rsid w:val="000638F2"/>
    <w:rsid w:val="00063908"/>
    <w:rsid w:val="00063FC1"/>
    <w:rsid w:val="000644B7"/>
    <w:rsid w:val="00064C35"/>
    <w:rsid w:val="000658C7"/>
    <w:rsid w:val="00065FAC"/>
    <w:rsid w:val="0006670D"/>
    <w:rsid w:val="00066E08"/>
    <w:rsid w:val="00066E09"/>
    <w:rsid w:val="00067105"/>
    <w:rsid w:val="00067699"/>
    <w:rsid w:val="000677EF"/>
    <w:rsid w:val="00067A43"/>
    <w:rsid w:val="00067A96"/>
    <w:rsid w:val="00067AEF"/>
    <w:rsid w:val="00067F77"/>
    <w:rsid w:val="000705B1"/>
    <w:rsid w:val="00070D80"/>
    <w:rsid w:val="0007166C"/>
    <w:rsid w:val="00071875"/>
    <w:rsid w:val="00071B06"/>
    <w:rsid w:val="0007211F"/>
    <w:rsid w:val="00072627"/>
    <w:rsid w:val="000726AE"/>
    <w:rsid w:val="00072BE3"/>
    <w:rsid w:val="00072E4D"/>
    <w:rsid w:val="0007378E"/>
    <w:rsid w:val="00073803"/>
    <w:rsid w:val="0007391E"/>
    <w:rsid w:val="00073CBB"/>
    <w:rsid w:val="00073F64"/>
    <w:rsid w:val="0007444A"/>
    <w:rsid w:val="000744A8"/>
    <w:rsid w:val="0007466D"/>
    <w:rsid w:val="00074779"/>
    <w:rsid w:val="00074DE7"/>
    <w:rsid w:val="0007500C"/>
    <w:rsid w:val="0007599C"/>
    <w:rsid w:val="00076242"/>
    <w:rsid w:val="000763F8"/>
    <w:rsid w:val="00076AEB"/>
    <w:rsid w:val="00076C6E"/>
    <w:rsid w:val="00076F1D"/>
    <w:rsid w:val="00077967"/>
    <w:rsid w:val="00077C8F"/>
    <w:rsid w:val="00077DC2"/>
    <w:rsid w:val="00080077"/>
    <w:rsid w:val="000803A6"/>
    <w:rsid w:val="00080892"/>
    <w:rsid w:val="00080B95"/>
    <w:rsid w:val="000813FA"/>
    <w:rsid w:val="00081B67"/>
    <w:rsid w:val="00081C02"/>
    <w:rsid w:val="00082A24"/>
    <w:rsid w:val="0008338B"/>
    <w:rsid w:val="00083550"/>
    <w:rsid w:val="00083B83"/>
    <w:rsid w:val="00084465"/>
    <w:rsid w:val="0008460F"/>
    <w:rsid w:val="0008465F"/>
    <w:rsid w:val="00084975"/>
    <w:rsid w:val="00084ABD"/>
    <w:rsid w:val="00084AD2"/>
    <w:rsid w:val="00084B58"/>
    <w:rsid w:val="0008566A"/>
    <w:rsid w:val="00086126"/>
    <w:rsid w:val="00086701"/>
    <w:rsid w:val="00086B1E"/>
    <w:rsid w:val="00087054"/>
    <w:rsid w:val="000872E2"/>
    <w:rsid w:val="00087513"/>
    <w:rsid w:val="00087C67"/>
    <w:rsid w:val="00090A52"/>
    <w:rsid w:val="00090D40"/>
    <w:rsid w:val="00090DEF"/>
    <w:rsid w:val="00091F0E"/>
    <w:rsid w:val="0009245E"/>
    <w:rsid w:val="00092B38"/>
    <w:rsid w:val="00092BBB"/>
    <w:rsid w:val="000936B2"/>
    <w:rsid w:val="000938B0"/>
    <w:rsid w:val="000938CF"/>
    <w:rsid w:val="0009408A"/>
    <w:rsid w:val="00094C11"/>
    <w:rsid w:val="00094C48"/>
    <w:rsid w:val="000952BD"/>
    <w:rsid w:val="00096093"/>
    <w:rsid w:val="00096751"/>
    <w:rsid w:val="000967F0"/>
    <w:rsid w:val="00097549"/>
    <w:rsid w:val="000977A4"/>
    <w:rsid w:val="000978CD"/>
    <w:rsid w:val="00097A11"/>
    <w:rsid w:val="00097C81"/>
    <w:rsid w:val="000A0879"/>
    <w:rsid w:val="000A0BCB"/>
    <w:rsid w:val="000A0C85"/>
    <w:rsid w:val="000A1760"/>
    <w:rsid w:val="000A185E"/>
    <w:rsid w:val="000A1B28"/>
    <w:rsid w:val="000A2037"/>
    <w:rsid w:val="000A2463"/>
    <w:rsid w:val="000A26C0"/>
    <w:rsid w:val="000A2E48"/>
    <w:rsid w:val="000A332B"/>
    <w:rsid w:val="000A372D"/>
    <w:rsid w:val="000A3C7C"/>
    <w:rsid w:val="000A3D1F"/>
    <w:rsid w:val="000A438C"/>
    <w:rsid w:val="000A4BCB"/>
    <w:rsid w:val="000A4CE8"/>
    <w:rsid w:val="000A4FC6"/>
    <w:rsid w:val="000A5E27"/>
    <w:rsid w:val="000A6767"/>
    <w:rsid w:val="000A6822"/>
    <w:rsid w:val="000A6EDF"/>
    <w:rsid w:val="000A708F"/>
    <w:rsid w:val="000A77DB"/>
    <w:rsid w:val="000A7F26"/>
    <w:rsid w:val="000B0105"/>
    <w:rsid w:val="000B0447"/>
    <w:rsid w:val="000B04C9"/>
    <w:rsid w:val="000B09A1"/>
    <w:rsid w:val="000B0A4D"/>
    <w:rsid w:val="000B0CC1"/>
    <w:rsid w:val="000B1096"/>
    <w:rsid w:val="000B11E5"/>
    <w:rsid w:val="000B151D"/>
    <w:rsid w:val="000B152A"/>
    <w:rsid w:val="000B1990"/>
    <w:rsid w:val="000B1AC6"/>
    <w:rsid w:val="000B1B39"/>
    <w:rsid w:val="000B2630"/>
    <w:rsid w:val="000B2C02"/>
    <w:rsid w:val="000B3152"/>
    <w:rsid w:val="000B3D2A"/>
    <w:rsid w:val="000B40A3"/>
    <w:rsid w:val="000B4ED4"/>
    <w:rsid w:val="000B53C5"/>
    <w:rsid w:val="000B5CDC"/>
    <w:rsid w:val="000B6069"/>
    <w:rsid w:val="000B60F8"/>
    <w:rsid w:val="000B6200"/>
    <w:rsid w:val="000B6241"/>
    <w:rsid w:val="000B6615"/>
    <w:rsid w:val="000B6639"/>
    <w:rsid w:val="000B70E6"/>
    <w:rsid w:val="000B7B0D"/>
    <w:rsid w:val="000B7FBD"/>
    <w:rsid w:val="000C0339"/>
    <w:rsid w:val="000C05B8"/>
    <w:rsid w:val="000C05D1"/>
    <w:rsid w:val="000C0891"/>
    <w:rsid w:val="000C1080"/>
    <w:rsid w:val="000C1362"/>
    <w:rsid w:val="000C14EF"/>
    <w:rsid w:val="000C19C8"/>
    <w:rsid w:val="000C1F7B"/>
    <w:rsid w:val="000C26D1"/>
    <w:rsid w:val="000C2BBF"/>
    <w:rsid w:val="000C2E74"/>
    <w:rsid w:val="000C31F1"/>
    <w:rsid w:val="000C3454"/>
    <w:rsid w:val="000C3A4C"/>
    <w:rsid w:val="000C3B84"/>
    <w:rsid w:val="000C3C93"/>
    <w:rsid w:val="000C4530"/>
    <w:rsid w:val="000C484E"/>
    <w:rsid w:val="000C4B2F"/>
    <w:rsid w:val="000C4F02"/>
    <w:rsid w:val="000C5B1F"/>
    <w:rsid w:val="000C5BA8"/>
    <w:rsid w:val="000C5E3E"/>
    <w:rsid w:val="000C6017"/>
    <w:rsid w:val="000C6BA1"/>
    <w:rsid w:val="000C6C28"/>
    <w:rsid w:val="000C6FD8"/>
    <w:rsid w:val="000D003A"/>
    <w:rsid w:val="000D0431"/>
    <w:rsid w:val="000D0749"/>
    <w:rsid w:val="000D0F03"/>
    <w:rsid w:val="000D15D0"/>
    <w:rsid w:val="000D180E"/>
    <w:rsid w:val="000D19B5"/>
    <w:rsid w:val="000D1BA6"/>
    <w:rsid w:val="000D1E93"/>
    <w:rsid w:val="000D204E"/>
    <w:rsid w:val="000D23EC"/>
    <w:rsid w:val="000D2BF9"/>
    <w:rsid w:val="000D3109"/>
    <w:rsid w:val="000D396F"/>
    <w:rsid w:val="000D3FF7"/>
    <w:rsid w:val="000D4033"/>
    <w:rsid w:val="000D47E7"/>
    <w:rsid w:val="000D4A68"/>
    <w:rsid w:val="000D53D7"/>
    <w:rsid w:val="000D5BB9"/>
    <w:rsid w:val="000D5CC4"/>
    <w:rsid w:val="000D5F58"/>
    <w:rsid w:val="000D6428"/>
    <w:rsid w:val="000D6E79"/>
    <w:rsid w:val="000D790E"/>
    <w:rsid w:val="000D7A4C"/>
    <w:rsid w:val="000D7C6E"/>
    <w:rsid w:val="000D7CCA"/>
    <w:rsid w:val="000D7D33"/>
    <w:rsid w:val="000E04E2"/>
    <w:rsid w:val="000E13ED"/>
    <w:rsid w:val="000E1859"/>
    <w:rsid w:val="000E1F5A"/>
    <w:rsid w:val="000E2980"/>
    <w:rsid w:val="000E2C98"/>
    <w:rsid w:val="000E2E54"/>
    <w:rsid w:val="000E3011"/>
    <w:rsid w:val="000E3634"/>
    <w:rsid w:val="000E3693"/>
    <w:rsid w:val="000E3952"/>
    <w:rsid w:val="000E3AB7"/>
    <w:rsid w:val="000E45DF"/>
    <w:rsid w:val="000E45FD"/>
    <w:rsid w:val="000E48EC"/>
    <w:rsid w:val="000E50B1"/>
    <w:rsid w:val="000E54E8"/>
    <w:rsid w:val="000E5A2F"/>
    <w:rsid w:val="000E6527"/>
    <w:rsid w:val="000E6A2D"/>
    <w:rsid w:val="000E6C63"/>
    <w:rsid w:val="000E6FBB"/>
    <w:rsid w:val="000E71A6"/>
    <w:rsid w:val="000E73B6"/>
    <w:rsid w:val="000E74D2"/>
    <w:rsid w:val="000F0EE3"/>
    <w:rsid w:val="000F1752"/>
    <w:rsid w:val="000F1CFE"/>
    <w:rsid w:val="000F256F"/>
    <w:rsid w:val="000F2893"/>
    <w:rsid w:val="000F297D"/>
    <w:rsid w:val="000F2FAF"/>
    <w:rsid w:val="000F3282"/>
    <w:rsid w:val="000F33E3"/>
    <w:rsid w:val="000F37E9"/>
    <w:rsid w:val="000F39AC"/>
    <w:rsid w:val="000F4BC8"/>
    <w:rsid w:val="000F5317"/>
    <w:rsid w:val="000F53C0"/>
    <w:rsid w:val="000F54C3"/>
    <w:rsid w:val="000F5938"/>
    <w:rsid w:val="000F5E20"/>
    <w:rsid w:val="000F5FAD"/>
    <w:rsid w:val="000F6AB5"/>
    <w:rsid w:val="000F7057"/>
    <w:rsid w:val="000F7344"/>
    <w:rsid w:val="000FD138"/>
    <w:rsid w:val="00100194"/>
    <w:rsid w:val="00100CF3"/>
    <w:rsid w:val="00101366"/>
    <w:rsid w:val="00101378"/>
    <w:rsid w:val="0010272B"/>
    <w:rsid w:val="00102B68"/>
    <w:rsid w:val="00103241"/>
    <w:rsid w:val="001037DA"/>
    <w:rsid w:val="0010394B"/>
    <w:rsid w:val="00103F0E"/>
    <w:rsid w:val="001048C9"/>
    <w:rsid w:val="00104D15"/>
    <w:rsid w:val="00104D59"/>
    <w:rsid w:val="00105134"/>
    <w:rsid w:val="0010529D"/>
    <w:rsid w:val="0010531B"/>
    <w:rsid w:val="0010552D"/>
    <w:rsid w:val="00105620"/>
    <w:rsid w:val="00105DA3"/>
    <w:rsid w:val="001066B2"/>
    <w:rsid w:val="001068C3"/>
    <w:rsid w:val="001069D0"/>
    <w:rsid w:val="00106D33"/>
    <w:rsid w:val="00106DF2"/>
    <w:rsid w:val="00107463"/>
    <w:rsid w:val="00107652"/>
    <w:rsid w:val="00107701"/>
    <w:rsid w:val="001104EA"/>
    <w:rsid w:val="0011085F"/>
    <w:rsid w:val="00111C10"/>
    <w:rsid w:val="00111C60"/>
    <w:rsid w:val="00111EF3"/>
    <w:rsid w:val="0011232D"/>
    <w:rsid w:val="001127F8"/>
    <w:rsid w:val="00112CA9"/>
    <w:rsid w:val="00112DCB"/>
    <w:rsid w:val="00113078"/>
    <w:rsid w:val="001131C4"/>
    <w:rsid w:val="00113342"/>
    <w:rsid w:val="00113522"/>
    <w:rsid w:val="00113735"/>
    <w:rsid w:val="00113F54"/>
    <w:rsid w:val="00114519"/>
    <w:rsid w:val="00114870"/>
    <w:rsid w:val="0011493C"/>
    <w:rsid w:val="00114B68"/>
    <w:rsid w:val="00114E8E"/>
    <w:rsid w:val="00115447"/>
    <w:rsid w:val="00115AC9"/>
    <w:rsid w:val="00116C5A"/>
    <w:rsid w:val="00117847"/>
    <w:rsid w:val="00117AC5"/>
    <w:rsid w:val="00117BB2"/>
    <w:rsid w:val="001202F3"/>
    <w:rsid w:val="001208ED"/>
    <w:rsid w:val="00120E8A"/>
    <w:rsid w:val="00121200"/>
    <w:rsid w:val="001215FC"/>
    <w:rsid w:val="00121D4F"/>
    <w:rsid w:val="001227DE"/>
    <w:rsid w:val="00122E46"/>
    <w:rsid w:val="001230DC"/>
    <w:rsid w:val="00123CE4"/>
    <w:rsid w:val="0012473E"/>
    <w:rsid w:val="001249D1"/>
    <w:rsid w:val="00124F81"/>
    <w:rsid w:val="0012510A"/>
    <w:rsid w:val="00125374"/>
    <w:rsid w:val="001253E0"/>
    <w:rsid w:val="00125644"/>
    <w:rsid w:val="00125BC5"/>
    <w:rsid w:val="00125DBF"/>
    <w:rsid w:val="00125E47"/>
    <w:rsid w:val="00126813"/>
    <w:rsid w:val="00126F58"/>
    <w:rsid w:val="001271DF"/>
    <w:rsid w:val="001272BB"/>
    <w:rsid w:val="0012730E"/>
    <w:rsid w:val="001277E8"/>
    <w:rsid w:val="0012785F"/>
    <w:rsid w:val="00127E68"/>
    <w:rsid w:val="001304C2"/>
    <w:rsid w:val="00130C4D"/>
    <w:rsid w:val="00131312"/>
    <w:rsid w:val="00131435"/>
    <w:rsid w:val="0013188C"/>
    <w:rsid w:val="00131FAD"/>
    <w:rsid w:val="00132037"/>
    <w:rsid w:val="0013257D"/>
    <w:rsid w:val="00132957"/>
    <w:rsid w:val="00132A7E"/>
    <w:rsid w:val="0013324B"/>
    <w:rsid w:val="00134051"/>
    <w:rsid w:val="00134263"/>
    <w:rsid w:val="001346CA"/>
    <w:rsid w:val="001348AF"/>
    <w:rsid w:val="00134B86"/>
    <w:rsid w:val="00135DBA"/>
    <w:rsid w:val="001364B3"/>
    <w:rsid w:val="00136977"/>
    <w:rsid w:val="00136A5F"/>
    <w:rsid w:val="00136CF7"/>
    <w:rsid w:val="00136DA3"/>
    <w:rsid w:val="00136E63"/>
    <w:rsid w:val="001379A1"/>
    <w:rsid w:val="00137AA0"/>
    <w:rsid w:val="00140306"/>
    <w:rsid w:val="00140699"/>
    <w:rsid w:val="00140D65"/>
    <w:rsid w:val="0014103C"/>
    <w:rsid w:val="00141AAF"/>
    <w:rsid w:val="00141F99"/>
    <w:rsid w:val="00142172"/>
    <w:rsid w:val="00142AA8"/>
    <w:rsid w:val="001432C8"/>
    <w:rsid w:val="001434A6"/>
    <w:rsid w:val="00143936"/>
    <w:rsid w:val="00143B1A"/>
    <w:rsid w:val="00143E8D"/>
    <w:rsid w:val="001440AD"/>
    <w:rsid w:val="001444F9"/>
    <w:rsid w:val="001448B2"/>
    <w:rsid w:val="00145863"/>
    <w:rsid w:val="00145CB7"/>
    <w:rsid w:val="00145FE0"/>
    <w:rsid w:val="0014616D"/>
    <w:rsid w:val="00146629"/>
    <w:rsid w:val="00146774"/>
    <w:rsid w:val="00146AD6"/>
    <w:rsid w:val="0014705E"/>
    <w:rsid w:val="00147426"/>
    <w:rsid w:val="00147D40"/>
    <w:rsid w:val="00147E2F"/>
    <w:rsid w:val="00147F60"/>
    <w:rsid w:val="001500BC"/>
    <w:rsid w:val="001504A4"/>
    <w:rsid w:val="00150622"/>
    <w:rsid w:val="00150C72"/>
    <w:rsid w:val="00151056"/>
    <w:rsid w:val="001514CD"/>
    <w:rsid w:val="0015189D"/>
    <w:rsid w:val="001519AE"/>
    <w:rsid w:val="00151AEB"/>
    <w:rsid w:val="00151C4B"/>
    <w:rsid w:val="00151D67"/>
    <w:rsid w:val="00151E4E"/>
    <w:rsid w:val="00151EF0"/>
    <w:rsid w:val="00152EC7"/>
    <w:rsid w:val="0015331B"/>
    <w:rsid w:val="00153616"/>
    <w:rsid w:val="001540DE"/>
    <w:rsid w:val="00154889"/>
    <w:rsid w:val="001548B9"/>
    <w:rsid w:val="00155073"/>
    <w:rsid w:val="001551E7"/>
    <w:rsid w:val="001558AD"/>
    <w:rsid w:val="00155B41"/>
    <w:rsid w:val="00155C31"/>
    <w:rsid w:val="00155E99"/>
    <w:rsid w:val="00155F6E"/>
    <w:rsid w:val="00156F24"/>
    <w:rsid w:val="00157407"/>
    <w:rsid w:val="001576DC"/>
    <w:rsid w:val="00157786"/>
    <w:rsid w:val="001577F2"/>
    <w:rsid w:val="00157849"/>
    <w:rsid w:val="00157DDD"/>
    <w:rsid w:val="0016007E"/>
    <w:rsid w:val="001603F3"/>
    <w:rsid w:val="001607E5"/>
    <w:rsid w:val="001617E6"/>
    <w:rsid w:val="00161820"/>
    <w:rsid w:val="001618A0"/>
    <w:rsid w:val="001619ED"/>
    <w:rsid w:val="00161A5F"/>
    <w:rsid w:val="00162185"/>
    <w:rsid w:val="00162734"/>
    <w:rsid w:val="00162AEC"/>
    <w:rsid w:val="00163D30"/>
    <w:rsid w:val="00163F22"/>
    <w:rsid w:val="001642F9"/>
    <w:rsid w:val="00164534"/>
    <w:rsid w:val="001645B0"/>
    <w:rsid w:val="00164A64"/>
    <w:rsid w:val="00164DB4"/>
    <w:rsid w:val="001656C0"/>
    <w:rsid w:val="00165A99"/>
    <w:rsid w:val="00165B2C"/>
    <w:rsid w:val="00166527"/>
    <w:rsid w:val="001666B3"/>
    <w:rsid w:val="00166CB5"/>
    <w:rsid w:val="00167390"/>
    <w:rsid w:val="001673AA"/>
    <w:rsid w:val="00167830"/>
    <w:rsid w:val="00167B84"/>
    <w:rsid w:val="00167D10"/>
    <w:rsid w:val="00167E8E"/>
    <w:rsid w:val="00167EF6"/>
    <w:rsid w:val="00170C14"/>
    <w:rsid w:val="0017131F"/>
    <w:rsid w:val="00171544"/>
    <w:rsid w:val="001715D2"/>
    <w:rsid w:val="001719CE"/>
    <w:rsid w:val="00171E47"/>
    <w:rsid w:val="00171F41"/>
    <w:rsid w:val="00171FC9"/>
    <w:rsid w:val="001722E3"/>
    <w:rsid w:val="001724AF"/>
    <w:rsid w:val="00172BF5"/>
    <w:rsid w:val="00172FAF"/>
    <w:rsid w:val="001731F5"/>
    <w:rsid w:val="0017321C"/>
    <w:rsid w:val="0017333D"/>
    <w:rsid w:val="00173441"/>
    <w:rsid w:val="00173650"/>
    <w:rsid w:val="001748AA"/>
    <w:rsid w:val="00174BEB"/>
    <w:rsid w:val="00174D9E"/>
    <w:rsid w:val="00174EF8"/>
    <w:rsid w:val="00174F84"/>
    <w:rsid w:val="0017512A"/>
    <w:rsid w:val="001760EB"/>
    <w:rsid w:val="001761F6"/>
    <w:rsid w:val="001762D0"/>
    <w:rsid w:val="00176660"/>
    <w:rsid w:val="00176792"/>
    <w:rsid w:val="00176B96"/>
    <w:rsid w:val="00177A55"/>
    <w:rsid w:val="00177CB3"/>
    <w:rsid w:val="00177CE1"/>
    <w:rsid w:val="00177D10"/>
    <w:rsid w:val="00177FA3"/>
    <w:rsid w:val="00180732"/>
    <w:rsid w:val="00181792"/>
    <w:rsid w:val="0018193A"/>
    <w:rsid w:val="00181CE7"/>
    <w:rsid w:val="0018230D"/>
    <w:rsid w:val="00182775"/>
    <w:rsid w:val="001833B9"/>
    <w:rsid w:val="001835C5"/>
    <w:rsid w:val="00183637"/>
    <w:rsid w:val="00183D8A"/>
    <w:rsid w:val="00184801"/>
    <w:rsid w:val="00184CE2"/>
    <w:rsid w:val="001850EE"/>
    <w:rsid w:val="00185A7A"/>
    <w:rsid w:val="0018647F"/>
    <w:rsid w:val="00186A20"/>
    <w:rsid w:val="00186A9A"/>
    <w:rsid w:val="001873E9"/>
    <w:rsid w:val="0018785D"/>
    <w:rsid w:val="00187BC7"/>
    <w:rsid w:val="00190074"/>
    <w:rsid w:val="00190865"/>
    <w:rsid w:val="00191EDA"/>
    <w:rsid w:val="0019231F"/>
    <w:rsid w:val="00192CAC"/>
    <w:rsid w:val="001932CA"/>
    <w:rsid w:val="00193634"/>
    <w:rsid w:val="001938C5"/>
    <w:rsid w:val="00193B19"/>
    <w:rsid w:val="00194065"/>
    <w:rsid w:val="001942E6"/>
    <w:rsid w:val="001942F6"/>
    <w:rsid w:val="0019456F"/>
    <w:rsid w:val="00194708"/>
    <w:rsid w:val="00194771"/>
    <w:rsid w:val="00194915"/>
    <w:rsid w:val="00194B3A"/>
    <w:rsid w:val="00194BFA"/>
    <w:rsid w:val="00195071"/>
    <w:rsid w:val="0019515A"/>
    <w:rsid w:val="001953E0"/>
    <w:rsid w:val="0019548C"/>
    <w:rsid w:val="001957B1"/>
    <w:rsid w:val="001960E5"/>
    <w:rsid w:val="0019638C"/>
    <w:rsid w:val="0019650F"/>
    <w:rsid w:val="0019659C"/>
    <w:rsid w:val="00196B4B"/>
    <w:rsid w:val="00196E20"/>
    <w:rsid w:val="00196E8F"/>
    <w:rsid w:val="00197224"/>
    <w:rsid w:val="0019767B"/>
    <w:rsid w:val="001A03E5"/>
    <w:rsid w:val="001A04FF"/>
    <w:rsid w:val="001A0521"/>
    <w:rsid w:val="001A10D4"/>
    <w:rsid w:val="001A135E"/>
    <w:rsid w:val="001A1727"/>
    <w:rsid w:val="001A17BB"/>
    <w:rsid w:val="001A1A59"/>
    <w:rsid w:val="001A1C37"/>
    <w:rsid w:val="001A1C89"/>
    <w:rsid w:val="001A1EE0"/>
    <w:rsid w:val="001A24B3"/>
    <w:rsid w:val="001A27BF"/>
    <w:rsid w:val="001A3183"/>
    <w:rsid w:val="001A3329"/>
    <w:rsid w:val="001A39EB"/>
    <w:rsid w:val="001A3C34"/>
    <w:rsid w:val="001A3E8E"/>
    <w:rsid w:val="001A4033"/>
    <w:rsid w:val="001A417F"/>
    <w:rsid w:val="001A4651"/>
    <w:rsid w:val="001A492A"/>
    <w:rsid w:val="001A5B73"/>
    <w:rsid w:val="001A60EC"/>
    <w:rsid w:val="001A64DE"/>
    <w:rsid w:val="001A6802"/>
    <w:rsid w:val="001A6B76"/>
    <w:rsid w:val="001A6BA6"/>
    <w:rsid w:val="001A6E06"/>
    <w:rsid w:val="001A7329"/>
    <w:rsid w:val="001A733F"/>
    <w:rsid w:val="001A7410"/>
    <w:rsid w:val="001A7A74"/>
    <w:rsid w:val="001A7ADB"/>
    <w:rsid w:val="001A7B70"/>
    <w:rsid w:val="001A7E4F"/>
    <w:rsid w:val="001B010A"/>
    <w:rsid w:val="001B03A7"/>
    <w:rsid w:val="001B058A"/>
    <w:rsid w:val="001B0895"/>
    <w:rsid w:val="001B095C"/>
    <w:rsid w:val="001B0BEB"/>
    <w:rsid w:val="001B0EA2"/>
    <w:rsid w:val="001B1597"/>
    <w:rsid w:val="001B1D94"/>
    <w:rsid w:val="001B21C1"/>
    <w:rsid w:val="001B24CC"/>
    <w:rsid w:val="001B2C90"/>
    <w:rsid w:val="001B2CC0"/>
    <w:rsid w:val="001B2F29"/>
    <w:rsid w:val="001B36F8"/>
    <w:rsid w:val="001B3720"/>
    <w:rsid w:val="001B3DFA"/>
    <w:rsid w:val="001B4658"/>
    <w:rsid w:val="001B49EC"/>
    <w:rsid w:val="001B4F31"/>
    <w:rsid w:val="001B501B"/>
    <w:rsid w:val="001B5632"/>
    <w:rsid w:val="001B6033"/>
    <w:rsid w:val="001B6069"/>
    <w:rsid w:val="001B66A0"/>
    <w:rsid w:val="001B6864"/>
    <w:rsid w:val="001B6D42"/>
    <w:rsid w:val="001B7043"/>
    <w:rsid w:val="001B7612"/>
    <w:rsid w:val="001B7D09"/>
    <w:rsid w:val="001B7DCB"/>
    <w:rsid w:val="001C05C0"/>
    <w:rsid w:val="001C05C7"/>
    <w:rsid w:val="001C1018"/>
    <w:rsid w:val="001C1087"/>
    <w:rsid w:val="001C16AE"/>
    <w:rsid w:val="001C1959"/>
    <w:rsid w:val="001C2561"/>
    <w:rsid w:val="001C25D6"/>
    <w:rsid w:val="001C2862"/>
    <w:rsid w:val="001C2908"/>
    <w:rsid w:val="001C2D39"/>
    <w:rsid w:val="001C2E38"/>
    <w:rsid w:val="001C3B6F"/>
    <w:rsid w:val="001C3E02"/>
    <w:rsid w:val="001C402B"/>
    <w:rsid w:val="001C42E0"/>
    <w:rsid w:val="001C494C"/>
    <w:rsid w:val="001C498F"/>
    <w:rsid w:val="001C4C9B"/>
    <w:rsid w:val="001C4DCB"/>
    <w:rsid w:val="001C4DF0"/>
    <w:rsid w:val="001C5072"/>
    <w:rsid w:val="001C5372"/>
    <w:rsid w:val="001C540B"/>
    <w:rsid w:val="001C59D8"/>
    <w:rsid w:val="001C5A72"/>
    <w:rsid w:val="001C5EB5"/>
    <w:rsid w:val="001C6A0C"/>
    <w:rsid w:val="001C6C65"/>
    <w:rsid w:val="001C75E8"/>
    <w:rsid w:val="001D019D"/>
    <w:rsid w:val="001D0467"/>
    <w:rsid w:val="001D083C"/>
    <w:rsid w:val="001D08DF"/>
    <w:rsid w:val="001D0D1F"/>
    <w:rsid w:val="001D12B3"/>
    <w:rsid w:val="001D16E7"/>
    <w:rsid w:val="001D19E9"/>
    <w:rsid w:val="001D1E87"/>
    <w:rsid w:val="001D219D"/>
    <w:rsid w:val="001D2EC3"/>
    <w:rsid w:val="001D31CD"/>
    <w:rsid w:val="001D33CC"/>
    <w:rsid w:val="001D357C"/>
    <w:rsid w:val="001D3785"/>
    <w:rsid w:val="001D3A0A"/>
    <w:rsid w:val="001D409A"/>
    <w:rsid w:val="001D448E"/>
    <w:rsid w:val="001D45CD"/>
    <w:rsid w:val="001D487F"/>
    <w:rsid w:val="001D49A1"/>
    <w:rsid w:val="001D4C16"/>
    <w:rsid w:val="001D4F51"/>
    <w:rsid w:val="001D51F8"/>
    <w:rsid w:val="001D5830"/>
    <w:rsid w:val="001D5875"/>
    <w:rsid w:val="001D5915"/>
    <w:rsid w:val="001D5DA0"/>
    <w:rsid w:val="001D5F13"/>
    <w:rsid w:val="001D5FF9"/>
    <w:rsid w:val="001D6229"/>
    <w:rsid w:val="001D6353"/>
    <w:rsid w:val="001D6389"/>
    <w:rsid w:val="001D68DA"/>
    <w:rsid w:val="001D74E1"/>
    <w:rsid w:val="001D751F"/>
    <w:rsid w:val="001D7893"/>
    <w:rsid w:val="001D7A47"/>
    <w:rsid w:val="001D7B6C"/>
    <w:rsid w:val="001D7E41"/>
    <w:rsid w:val="001E0363"/>
    <w:rsid w:val="001E0AA5"/>
    <w:rsid w:val="001E1263"/>
    <w:rsid w:val="001E13AD"/>
    <w:rsid w:val="001E1678"/>
    <w:rsid w:val="001E1B1D"/>
    <w:rsid w:val="001E1D20"/>
    <w:rsid w:val="001E1EA2"/>
    <w:rsid w:val="001E1FD7"/>
    <w:rsid w:val="001E31AF"/>
    <w:rsid w:val="001E329A"/>
    <w:rsid w:val="001E3A2A"/>
    <w:rsid w:val="001E442E"/>
    <w:rsid w:val="001E4C98"/>
    <w:rsid w:val="001E4F8E"/>
    <w:rsid w:val="001E511B"/>
    <w:rsid w:val="001E5145"/>
    <w:rsid w:val="001E567A"/>
    <w:rsid w:val="001E5723"/>
    <w:rsid w:val="001E5974"/>
    <w:rsid w:val="001E5C8C"/>
    <w:rsid w:val="001E5CC9"/>
    <w:rsid w:val="001E62D5"/>
    <w:rsid w:val="001E6EC5"/>
    <w:rsid w:val="001E746D"/>
    <w:rsid w:val="001E7604"/>
    <w:rsid w:val="001E7643"/>
    <w:rsid w:val="001E76CC"/>
    <w:rsid w:val="001E76ED"/>
    <w:rsid w:val="001E7AA0"/>
    <w:rsid w:val="001E7CE6"/>
    <w:rsid w:val="001F0245"/>
    <w:rsid w:val="001F059F"/>
    <w:rsid w:val="001F07E3"/>
    <w:rsid w:val="001F0AC7"/>
    <w:rsid w:val="001F0AE7"/>
    <w:rsid w:val="001F0B48"/>
    <w:rsid w:val="001F1245"/>
    <w:rsid w:val="001F17B4"/>
    <w:rsid w:val="001F2549"/>
    <w:rsid w:val="001F27D0"/>
    <w:rsid w:val="001F2DFF"/>
    <w:rsid w:val="001F31A0"/>
    <w:rsid w:val="001F336D"/>
    <w:rsid w:val="001F35E3"/>
    <w:rsid w:val="001F3982"/>
    <w:rsid w:val="001F3A1E"/>
    <w:rsid w:val="001F4A7A"/>
    <w:rsid w:val="001F4BF4"/>
    <w:rsid w:val="001F4C77"/>
    <w:rsid w:val="001F4F53"/>
    <w:rsid w:val="001F531F"/>
    <w:rsid w:val="001F535D"/>
    <w:rsid w:val="001F54BF"/>
    <w:rsid w:val="001F579F"/>
    <w:rsid w:val="001F583F"/>
    <w:rsid w:val="001F6169"/>
    <w:rsid w:val="001F6434"/>
    <w:rsid w:val="001F6528"/>
    <w:rsid w:val="001F6C55"/>
    <w:rsid w:val="001F6E0E"/>
    <w:rsid w:val="001F6F94"/>
    <w:rsid w:val="001F727F"/>
    <w:rsid w:val="001F73DF"/>
    <w:rsid w:val="001F7677"/>
    <w:rsid w:val="001F777E"/>
    <w:rsid w:val="001F7B23"/>
    <w:rsid w:val="001F7ED2"/>
    <w:rsid w:val="002000D2"/>
    <w:rsid w:val="0020085B"/>
    <w:rsid w:val="00200AFF"/>
    <w:rsid w:val="00200CCC"/>
    <w:rsid w:val="002012A4"/>
    <w:rsid w:val="00201CBB"/>
    <w:rsid w:val="002021A4"/>
    <w:rsid w:val="002023A7"/>
    <w:rsid w:val="002027E6"/>
    <w:rsid w:val="00202D45"/>
    <w:rsid w:val="00202F4D"/>
    <w:rsid w:val="00203059"/>
    <w:rsid w:val="00203123"/>
    <w:rsid w:val="002032CB"/>
    <w:rsid w:val="00203803"/>
    <w:rsid w:val="00203845"/>
    <w:rsid w:val="00203A59"/>
    <w:rsid w:val="00203D01"/>
    <w:rsid w:val="002043B7"/>
    <w:rsid w:val="00204B84"/>
    <w:rsid w:val="00204DF7"/>
    <w:rsid w:val="00205329"/>
    <w:rsid w:val="002053DE"/>
    <w:rsid w:val="002055E0"/>
    <w:rsid w:val="002059F6"/>
    <w:rsid w:val="00206186"/>
    <w:rsid w:val="002066BA"/>
    <w:rsid w:val="00206CAA"/>
    <w:rsid w:val="00207442"/>
    <w:rsid w:val="002077CD"/>
    <w:rsid w:val="00207B5F"/>
    <w:rsid w:val="002101C9"/>
    <w:rsid w:val="002104A9"/>
    <w:rsid w:val="00210926"/>
    <w:rsid w:val="0021097C"/>
    <w:rsid w:val="002109AC"/>
    <w:rsid w:val="002112E5"/>
    <w:rsid w:val="002121A7"/>
    <w:rsid w:val="002121E8"/>
    <w:rsid w:val="002126F9"/>
    <w:rsid w:val="00213417"/>
    <w:rsid w:val="0021386A"/>
    <w:rsid w:val="00213F89"/>
    <w:rsid w:val="002146C6"/>
    <w:rsid w:val="00214AE8"/>
    <w:rsid w:val="00215881"/>
    <w:rsid w:val="002163B5"/>
    <w:rsid w:val="002167B3"/>
    <w:rsid w:val="00216BBB"/>
    <w:rsid w:val="00216CFE"/>
    <w:rsid w:val="002170EF"/>
    <w:rsid w:val="002170F9"/>
    <w:rsid w:val="002174CF"/>
    <w:rsid w:val="0021755A"/>
    <w:rsid w:val="002178F1"/>
    <w:rsid w:val="00220820"/>
    <w:rsid w:val="002209C7"/>
    <w:rsid w:val="00221576"/>
    <w:rsid w:val="002217B0"/>
    <w:rsid w:val="00221CD0"/>
    <w:rsid w:val="00221E8F"/>
    <w:rsid w:val="00222263"/>
    <w:rsid w:val="0022255B"/>
    <w:rsid w:val="0022257E"/>
    <w:rsid w:val="00222688"/>
    <w:rsid w:val="0022275D"/>
    <w:rsid w:val="00222930"/>
    <w:rsid w:val="00223670"/>
    <w:rsid w:val="00223A4A"/>
    <w:rsid w:val="00223FBE"/>
    <w:rsid w:val="0022413E"/>
    <w:rsid w:val="002243BA"/>
    <w:rsid w:val="00224646"/>
    <w:rsid w:val="0022467C"/>
    <w:rsid w:val="0022480F"/>
    <w:rsid w:val="00224D3A"/>
    <w:rsid w:val="00225026"/>
    <w:rsid w:val="002255B7"/>
    <w:rsid w:val="00225D18"/>
    <w:rsid w:val="00225FA7"/>
    <w:rsid w:val="0022619E"/>
    <w:rsid w:val="0022631B"/>
    <w:rsid w:val="002268A1"/>
    <w:rsid w:val="00226ADF"/>
    <w:rsid w:val="00226B46"/>
    <w:rsid w:val="00227081"/>
    <w:rsid w:val="0022757F"/>
    <w:rsid w:val="0022793C"/>
    <w:rsid w:val="00227A80"/>
    <w:rsid w:val="00227AC4"/>
    <w:rsid w:val="00227D96"/>
    <w:rsid w:val="00227EFF"/>
    <w:rsid w:val="00227F2D"/>
    <w:rsid w:val="002300DB"/>
    <w:rsid w:val="00230507"/>
    <w:rsid w:val="00230813"/>
    <w:rsid w:val="002308BE"/>
    <w:rsid w:val="00230CF3"/>
    <w:rsid w:val="00231665"/>
    <w:rsid w:val="002318C0"/>
    <w:rsid w:val="00231A5E"/>
    <w:rsid w:val="0023208F"/>
    <w:rsid w:val="00233690"/>
    <w:rsid w:val="00233926"/>
    <w:rsid w:val="00234730"/>
    <w:rsid w:val="00234C16"/>
    <w:rsid w:val="002354BC"/>
    <w:rsid w:val="002356ED"/>
    <w:rsid w:val="00235B32"/>
    <w:rsid w:val="00235B6F"/>
    <w:rsid w:val="00235DAD"/>
    <w:rsid w:val="00236581"/>
    <w:rsid w:val="00236ACE"/>
    <w:rsid w:val="00236DBE"/>
    <w:rsid w:val="00236E29"/>
    <w:rsid w:val="00236E7C"/>
    <w:rsid w:val="00236E9E"/>
    <w:rsid w:val="00237311"/>
    <w:rsid w:val="00237849"/>
    <w:rsid w:val="0024013A"/>
    <w:rsid w:val="002401FC"/>
    <w:rsid w:val="00240308"/>
    <w:rsid w:val="00240680"/>
    <w:rsid w:val="00240FCC"/>
    <w:rsid w:val="00241158"/>
    <w:rsid w:val="00241228"/>
    <w:rsid w:val="00241999"/>
    <w:rsid w:val="00241A8E"/>
    <w:rsid w:val="00241BF2"/>
    <w:rsid w:val="00241DE8"/>
    <w:rsid w:val="0024228C"/>
    <w:rsid w:val="00242574"/>
    <w:rsid w:val="00242586"/>
    <w:rsid w:val="002428BD"/>
    <w:rsid w:val="00242AAD"/>
    <w:rsid w:val="00242C20"/>
    <w:rsid w:val="00242D78"/>
    <w:rsid w:val="002438BB"/>
    <w:rsid w:val="00243C42"/>
    <w:rsid w:val="00244145"/>
    <w:rsid w:val="00244150"/>
    <w:rsid w:val="0024442E"/>
    <w:rsid w:val="002454E2"/>
    <w:rsid w:val="0024552D"/>
    <w:rsid w:val="00246AF6"/>
    <w:rsid w:val="00246B82"/>
    <w:rsid w:val="00246FF6"/>
    <w:rsid w:val="0024752F"/>
    <w:rsid w:val="00247F98"/>
    <w:rsid w:val="00250137"/>
    <w:rsid w:val="002505C2"/>
    <w:rsid w:val="0025091A"/>
    <w:rsid w:val="00250C2C"/>
    <w:rsid w:val="00250E6B"/>
    <w:rsid w:val="002514BF"/>
    <w:rsid w:val="0025158D"/>
    <w:rsid w:val="002515AF"/>
    <w:rsid w:val="00251786"/>
    <w:rsid w:val="0025192A"/>
    <w:rsid w:val="00252327"/>
    <w:rsid w:val="00252834"/>
    <w:rsid w:val="0025360B"/>
    <w:rsid w:val="002537A0"/>
    <w:rsid w:val="0025409F"/>
    <w:rsid w:val="00254994"/>
    <w:rsid w:val="00254C6F"/>
    <w:rsid w:val="00255111"/>
    <w:rsid w:val="002551A9"/>
    <w:rsid w:val="00255C5C"/>
    <w:rsid w:val="002561BA"/>
    <w:rsid w:val="00256558"/>
    <w:rsid w:val="00256BFA"/>
    <w:rsid w:val="00256CB0"/>
    <w:rsid w:val="00256D8F"/>
    <w:rsid w:val="00256E61"/>
    <w:rsid w:val="00256F7A"/>
    <w:rsid w:val="00257024"/>
    <w:rsid w:val="00257136"/>
    <w:rsid w:val="0025722C"/>
    <w:rsid w:val="002578AD"/>
    <w:rsid w:val="002579F3"/>
    <w:rsid w:val="00260180"/>
    <w:rsid w:val="002602AF"/>
    <w:rsid w:val="002605C8"/>
    <w:rsid w:val="00260FD7"/>
    <w:rsid w:val="00261035"/>
    <w:rsid w:val="00261D1D"/>
    <w:rsid w:val="0026255C"/>
    <w:rsid w:val="0026295D"/>
    <w:rsid w:val="002632B1"/>
    <w:rsid w:val="0026353E"/>
    <w:rsid w:val="002636AE"/>
    <w:rsid w:val="00263A9B"/>
    <w:rsid w:val="00263B16"/>
    <w:rsid w:val="00264D2C"/>
    <w:rsid w:val="0026518F"/>
    <w:rsid w:val="002657D3"/>
    <w:rsid w:val="00265B43"/>
    <w:rsid w:val="00265FF7"/>
    <w:rsid w:val="002661AB"/>
    <w:rsid w:val="002661CF"/>
    <w:rsid w:val="00266A7F"/>
    <w:rsid w:val="00266DF5"/>
    <w:rsid w:val="002672CD"/>
    <w:rsid w:val="0026744C"/>
    <w:rsid w:val="00267B20"/>
    <w:rsid w:val="00270B20"/>
    <w:rsid w:val="00270DE7"/>
    <w:rsid w:val="002710A3"/>
    <w:rsid w:val="00271626"/>
    <w:rsid w:val="00271667"/>
    <w:rsid w:val="00271800"/>
    <w:rsid w:val="00271F14"/>
    <w:rsid w:val="0027221F"/>
    <w:rsid w:val="00272728"/>
    <w:rsid w:val="00272C61"/>
    <w:rsid w:val="002732E5"/>
    <w:rsid w:val="00273329"/>
    <w:rsid w:val="002733B8"/>
    <w:rsid w:val="002737D6"/>
    <w:rsid w:val="00273FF9"/>
    <w:rsid w:val="00274155"/>
    <w:rsid w:val="002746C8"/>
    <w:rsid w:val="00274A20"/>
    <w:rsid w:val="00274CC0"/>
    <w:rsid w:val="0027515B"/>
    <w:rsid w:val="002753FF"/>
    <w:rsid w:val="002754C8"/>
    <w:rsid w:val="0027554D"/>
    <w:rsid w:val="002756C0"/>
    <w:rsid w:val="002756D2"/>
    <w:rsid w:val="00275DDB"/>
    <w:rsid w:val="00275E66"/>
    <w:rsid w:val="002761FA"/>
    <w:rsid w:val="002768D2"/>
    <w:rsid w:val="0027692C"/>
    <w:rsid w:val="00277082"/>
    <w:rsid w:val="00277FEF"/>
    <w:rsid w:val="0028028D"/>
    <w:rsid w:val="002802D1"/>
    <w:rsid w:val="00280416"/>
    <w:rsid w:val="00280D14"/>
    <w:rsid w:val="00281474"/>
    <w:rsid w:val="002815EB"/>
    <w:rsid w:val="00281B6A"/>
    <w:rsid w:val="00281DF9"/>
    <w:rsid w:val="00281E03"/>
    <w:rsid w:val="00282122"/>
    <w:rsid w:val="00282499"/>
    <w:rsid w:val="002824DF"/>
    <w:rsid w:val="002825C3"/>
    <w:rsid w:val="00282812"/>
    <w:rsid w:val="00282866"/>
    <w:rsid w:val="00282985"/>
    <w:rsid w:val="00282ACD"/>
    <w:rsid w:val="00283232"/>
    <w:rsid w:val="00284ABA"/>
    <w:rsid w:val="00285198"/>
    <w:rsid w:val="00285BFC"/>
    <w:rsid w:val="00286FBE"/>
    <w:rsid w:val="00287313"/>
    <w:rsid w:val="00287556"/>
    <w:rsid w:val="00290E5B"/>
    <w:rsid w:val="0029132D"/>
    <w:rsid w:val="00291896"/>
    <w:rsid w:val="00291B25"/>
    <w:rsid w:val="00291C18"/>
    <w:rsid w:val="00292E13"/>
    <w:rsid w:val="00292E5A"/>
    <w:rsid w:val="00292EB7"/>
    <w:rsid w:val="0029472F"/>
    <w:rsid w:val="00294A7E"/>
    <w:rsid w:val="00294ABB"/>
    <w:rsid w:val="00294AD8"/>
    <w:rsid w:val="00295C4D"/>
    <w:rsid w:val="00295F44"/>
    <w:rsid w:val="002968EF"/>
    <w:rsid w:val="002968F0"/>
    <w:rsid w:val="00296FD1"/>
    <w:rsid w:val="0029724B"/>
    <w:rsid w:val="002973C7"/>
    <w:rsid w:val="0029777F"/>
    <w:rsid w:val="0029783B"/>
    <w:rsid w:val="00297A5B"/>
    <w:rsid w:val="00297DE7"/>
    <w:rsid w:val="002A022B"/>
    <w:rsid w:val="002A0D60"/>
    <w:rsid w:val="002A0FC9"/>
    <w:rsid w:val="002A10B8"/>
    <w:rsid w:val="002A13E9"/>
    <w:rsid w:val="002A178B"/>
    <w:rsid w:val="002A192C"/>
    <w:rsid w:val="002A194A"/>
    <w:rsid w:val="002A1B52"/>
    <w:rsid w:val="002A1E71"/>
    <w:rsid w:val="002A32D2"/>
    <w:rsid w:val="002A3AE5"/>
    <w:rsid w:val="002A3FF2"/>
    <w:rsid w:val="002A40B7"/>
    <w:rsid w:val="002A41F8"/>
    <w:rsid w:val="002A4884"/>
    <w:rsid w:val="002A49B1"/>
    <w:rsid w:val="002A4E5C"/>
    <w:rsid w:val="002A4E67"/>
    <w:rsid w:val="002A5763"/>
    <w:rsid w:val="002A5802"/>
    <w:rsid w:val="002A5BEB"/>
    <w:rsid w:val="002A6617"/>
    <w:rsid w:val="002A66C3"/>
    <w:rsid w:val="002A696C"/>
    <w:rsid w:val="002A7394"/>
    <w:rsid w:val="002A78C8"/>
    <w:rsid w:val="002A7BDE"/>
    <w:rsid w:val="002A7DDB"/>
    <w:rsid w:val="002B0229"/>
    <w:rsid w:val="002B04A1"/>
    <w:rsid w:val="002B0568"/>
    <w:rsid w:val="002B05F8"/>
    <w:rsid w:val="002B0771"/>
    <w:rsid w:val="002B0A8A"/>
    <w:rsid w:val="002B0ACA"/>
    <w:rsid w:val="002B12D6"/>
    <w:rsid w:val="002B13C2"/>
    <w:rsid w:val="002B191E"/>
    <w:rsid w:val="002B1ABD"/>
    <w:rsid w:val="002B1E7C"/>
    <w:rsid w:val="002B2027"/>
    <w:rsid w:val="002B2183"/>
    <w:rsid w:val="002B2967"/>
    <w:rsid w:val="002B2D23"/>
    <w:rsid w:val="002B2D36"/>
    <w:rsid w:val="002B32D1"/>
    <w:rsid w:val="002B35AC"/>
    <w:rsid w:val="002B3658"/>
    <w:rsid w:val="002B42E4"/>
    <w:rsid w:val="002B4353"/>
    <w:rsid w:val="002B4867"/>
    <w:rsid w:val="002B489A"/>
    <w:rsid w:val="002B4A1C"/>
    <w:rsid w:val="002B4A9A"/>
    <w:rsid w:val="002B4B48"/>
    <w:rsid w:val="002B4DCE"/>
    <w:rsid w:val="002B509B"/>
    <w:rsid w:val="002B5314"/>
    <w:rsid w:val="002B5414"/>
    <w:rsid w:val="002B55C9"/>
    <w:rsid w:val="002B55F8"/>
    <w:rsid w:val="002B5855"/>
    <w:rsid w:val="002B5A1F"/>
    <w:rsid w:val="002B632A"/>
    <w:rsid w:val="002B68F2"/>
    <w:rsid w:val="002B6915"/>
    <w:rsid w:val="002B7095"/>
    <w:rsid w:val="002B725F"/>
    <w:rsid w:val="002B73B2"/>
    <w:rsid w:val="002B76A8"/>
    <w:rsid w:val="002B7887"/>
    <w:rsid w:val="002B78AE"/>
    <w:rsid w:val="002C051A"/>
    <w:rsid w:val="002C0CFD"/>
    <w:rsid w:val="002C0DE3"/>
    <w:rsid w:val="002C0EE2"/>
    <w:rsid w:val="002C1057"/>
    <w:rsid w:val="002C1770"/>
    <w:rsid w:val="002C18F5"/>
    <w:rsid w:val="002C1924"/>
    <w:rsid w:val="002C1AC1"/>
    <w:rsid w:val="002C1CE3"/>
    <w:rsid w:val="002C284B"/>
    <w:rsid w:val="002C2D10"/>
    <w:rsid w:val="002C2DA2"/>
    <w:rsid w:val="002C2E81"/>
    <w:rsid w:val="002C391C"/>
    <w:rsid w:val="002C3C75"/>
    <w:rsid w:val="002C4071"/>
    <w:rsid w:val="002C48A4"/>
    <w:rsid w:val="002C5078"/>
    <w:rsid w:val="002C577E"/>
    <w:rsid w:val="002C596A"/>
    <w:rsid w:val="002C5B46"/>
    <w:rsid w:val="002C653E"/>
    <w:rsid w:val="002C6759"/>
    <w:rsid w:val="002C6872"/>
    <w:rsid w:val="002C6CB0"/>
    <w:rsid w:val="002C6E41"/>
    <w:rsid w:val="002C7399"/>
    <w:rsid w:val="002D00C6"/>
    <w:rsid w:val="002D058D"/>
    <w:rsid w:val="002D0A8F"/>
    <w:rsid w:val="002D0BF1"/>
    <w:rsid w:val="002D1226"/>
    <w:rsid w:val="002D1296"/>
    <w:rsid w:val="002D1678"/>
    <w:rsid w:val="002D1815"/>
    <w:rsid w:val="002D19CD"/>
    <w:rsid w:val="002D1D7D"/>
    <w:rsid w:val="002D1DC5"/>
    <w:rsid w:val="002D21A9"/>
    <w:rsid w:val="002D21D7"/>
    <w:rsid w:val="002D253C"/>
    <w:rsid w:val="002D2B7E"/>
    <w:rsid w:val="002D2D44"/>
    <w:rsid w:val="002D3017"/>
    <w:rsid w:val="002D3BAC"/>
    <w:rsid w:val="002D4880"/>
    <w:rsid w:val="002D4897"/>
    <w:rsid w:val="002D4C11"/>
    <w:rsid w:val="002D4DD0"/>
    <w:rsid w:val="002D50F6"/>
    <w:rsid w:val="002D5BA7"/>
    <w:rsid w:val="002D5F62"/>
    <w:rsid w:val="002D60BA"/>
    <w:rsid w:val="002D6702"/>
    <w:rsid w:val="002D6CD5"/>
    <w:rsid w:val="002D70F3"/>
    <w:rsid w:val="002D7423"/>
    <w:rsid w:val="002D76B5"/>
    <w:rsid w:val="002D798D"/>
    <w:rsid w:val="002E0308"/>
    <w:rsid w:val="002E039C"/>
    <w:rsid w:val="002E082D"/>
    <w:rsid w:val="002E0860"/>
    <w:rsid w:val="002E0EDD"/>
    <w:rsid w:val="002E0EFD"/>
    <w:rsid w:val="002E0F85"/>
    <w:rsid w:val="002E1463"/>
    <w:rsid w:val="002E178C"/>
    <w:rsid w:val="002E2482"/>
    <w:rsid w:val="002E27C7"/>
    <w:rsid w:val="002E2FCC"/>
    <w:rsid w:val="002E32D8"/>
    <w:rsid w:val="002E3BB0"/>
    <w:rsid w:val="002E3E13"/>
    <w:rsid w:val="002E4945"/>
    <w:rsid w:val="002E4A5C"/>
    <w:rsid w:val="002E521A"/>
    <w:rsid w:val="002E5294"/>
    <w:rsid w:val="002E537C"/>
    <w:rsid w:val="002E58E8"/>
    <w:rsid w:val="002E5C5A"/>
    <w:rsid w:val="002E6A07"/>
    <w:rsid w:val="002E6B5A"/>
    <w:rsid w:val="002E6D87"/>
    <w:rsid w:val="002E72A4"/>
    <w:rsid w:val="002E7620"/>
    <w:rsid w:val="002E78A9"/>
    <w:rsid w:val="002F10DE"/>
    <w:rsid w:val="002F1469"/>
    <w:rsid w:val="002F199B"/>
    <w:rsid w:val="002F1ADD"/>
    <w:rsid w:val="002F1D69"/>
    <w:rsid w:val="002F2248"/>
    <w:rsid w:val="002F2F7B"/>
    <w:rsid w:val="002F3328"/>
    <w:rsid w:val="002F3504"/>
    <w:rsid w:val="002F3C08"/>
    <w:rsid w:val="002F3C65"/>
    <w:rsid w:val="002F3F97"/>
    <w:rsid w:val="002F43E9"/>
    <w:rsid w:val="002F4546"/>
    <w:rsid w:val="002F4680"/>
    <w:rsid w:val="002F46FE"/>
    <w:rsid w:val="002F483F"/>
    <w:rsid w:val="002F4E9A"/>
    <w:rsid w:val="002F4FBA"/>
    <w:rsid w:val="002F519A"/>
    <w:rsid w:val="002F545E"/>
    <w:rsid w:val="002F6274"/>
    <w:rsid w:val="002F64E9"/>
    <w:rsid w:val="002F6798"/>
    <w:rsid w:val="002F6A46"/>
    <w:rsid w:val="002F6B7F"/>
    <w:rsid w:val="002F7D79"/>
    <w:rsid w:val="002F7F55"/>
    <w:rsid w:val="002F7FC1"/>
    <w:rsid w:val="002F8B18"/>
    <w:rsid w:val="003000BF"/>
    <w:rsid w:val="003001A6"/>
    <w:rsid w:val="003009DF"/>
    <w:rsid w:val="00300A3B"/>
    <w:rsid w:val="003013B2"/>
    <w:rsid w:val="00301475"/>
    <w:rsid w:val="00301DC1"/>
    <w:rsid w:val="00302011"/>
    <w:rsid w:val="0030211D"/>
    <w:rsid w:val="0030214C"/>
    <w:rsid w:val="00302923"/>
    <w:rsid w:val="00302F98"/>
    <w:rsid w:val="00303161"/>
    <w:rsid w:val="00303388"/>
    <w:rsid w:val="00303B56"/>
    <w:rsid w:val="00303F81"/>
    <w:rsid w:val="00304218"/>
    <w:rsid w:val="00304684"/>
    <w:rsid w:val="00304E05"/>
    <w:rsid w:val="00305066"/>
    <w:rsid w:val="003069F0"/>
    <w:rsid w:val="00306D3E"/>
    <w:rsid w:val="00307417"/>
    <w:rsid w:val="0030746D"/>
    <w:rsid w:val="003074DE"/>
    <w:rsid w:val="00310073"/>
    <w:rsid w:val="00310815"/>
    <w:rsid w:val="00310819"/>
    <w:rsid w:val="003110AB"/>
    <w:rsid w:val="00311A77"/>
    <w:rsid w:val="00311DB4"/>
    <w:rsid w:val="00311E05"/>
    <w:rsid w:val="003127FE"/>
    <w:rsid w:val="00312904"/>
    <w:rsid w:val="00312957"/>
    <w:rsid w:val="00312AA5"/>
    <w:rsid w:val="00312C51"/>
    <w:rsid w:val="003133E0"/>
    <w:rsid w:val="00313C88"/>
    <w:rsid w:val="00314726"/>
    <w:rsid w:val="00314A1D"/>
    <w:rsid w:val="00314D25"/>
    <w:rsid w:val="00314E16"/>
    <w:rsid w:val="00314E2F"/>
    <w:rsid w:val="003153E0"/>
    <w:rsid w:val="00315702"/>
    <w:rsid w:val="003158DE"/>
    <w:rsid w:val="00315AED"/>
    <w:rsid w:val="00315F8B"/>
    <w:rsid w:val="00316269"/>
    <w:rsid w:val="0031675C"/>
    <w:rsid w:val="00316878"/>
    <w:rsid w:val="00317087"/>
    <w:rsid w:val="00317845"/>
    <w:rsid w:val="00317A05"/>
    <w:rsid w:val="00317BAC"/>
    <w:rsid w:val="00317F0C"/>
    <w:rsid w:val="003200DE"/>
    <w:rsid w:val="003202CE"/>
    <w:rsid w:val="00320532"/>
    <w:rsid w:val="003206C3"/>
    <w:rsid w:val="003207C8"/>
    <w:rsid w:val="003208A1"/>
    <w:rsid w:val="003209A8"/>
    <w:rsid w:val="00321380"/>
    <w:rsid w:val="003217DD"/>
    <w:rsid w:val="00321886"/>
    <w:rsid w:val="00321E4B"/>
    <w:rsid w:val="00322F17"/>
    <w:rsid w:val="0032350C"/>
    <w:rsid w:val="00323817"/>
    <w:rsid w:val="00323E7D"/>
    <w:rsid w:val="0032418A"/>
    <w:rsid w:val="003245BD"/>
    <w:rsid w:val="00324A32"/>
    <w:rsid w:val="00325D22"/>
    <w:rsid w:val="00325F58"/>
    <w:rsid w:val="003262DF"/>
    <w:rsid w:val="00326D88"/>
    <w:rsid w:val="00326E82"/>
    <w:rsid w:val="00326E84"/>
    <w:rsid w:val="00326E9D"/>
    <w:rsid w:val="003270D6"/>
    <w:rsid w:val="00327243"/>
    <w:rsid w:val="00327437"/>
    <w:rsid w:val="00327467"/>
    <w:rsid w:val="00327B52"/>
    <w:rsid w:val="00327E8D"/>
    <w:rsid w:val="0033117B"/>
    <w:rsid w:val="003311E8"/>
    <w:rsid w:val="00331837"/>
    <w:rsid w:val="00331C70"/>
    <w:rsid w:val="00331FF9"/>
    <w:rsid w:val="00332486"/>
    <w:rsid w:val="0033329F"/>
    <w:rsid w:val="00333D27"/>
    <w:rsid w:val="003348FD"/>
    <w:rsid w:val="00334988"/>
    <w:rsid w:val="00334CBE"/>
    <w:rsid w:val="003353C7"/>
    <w:rsid w:val="00335425"/>
    <w:rsid w:val="00335BE7"/>
    <w:rsid w:val="0033607C"/>
    <w:rsid w:val="00336D61"/>
    <w:rsid w:val="00336E40"/>
    <w:rsid w:val="003378A4"/>
    <w:rsid w:val="00337A60"/>
    <w:rsid w:val="00337BC7"/>
    <w:rsid w:val="003401E5"/>
    <w:rsid w:val="00340323"/>
    <w:rsid w:val="003407FF"/>
    <w:rsid w:val="0034119A"/>
    <w:rsid w:val="00341935"/>
    <w:rsid w:val="00342281"/>
    <w:rsid w:val="0034285B"/>
    <w:rsid w:val="00343ADA"/>
    <w:rsid w:val="00343BD9"/>
    <w:rsid w:val="00343F86"/>
    <w:rsid w:val="00344295"/>
    <w:rsid w:val="0034558A"/>
    <w:rsid w:val="00346B64"/>
    <w:rsid w:val="00346B8D"/>
    <w:rsid w:val="00346F3C"/>
    <w:rsid w:val="00347826"/>
    <w:rsid w:val="003478E9"/>
    <w:rsid w:val="00347E44"/>
    <w:rsid w:val="00350365"/>
    <w:rsid w:val="003504E2"/>
    <w:rsid w:val="0035070C"/>
    <w:rsid w:val="0035092F"/>
    <w:rsid w:val="0035095F"/>
    <w:rsid w:val="00350D6F"/>
    <w:rsid w:val="00350E96"/>
    <w:rsid w:val="00351021"/>
    <w:rsid w:val="003511FF"/>
    <w:rsid w:val="003513F7"/>
    <w:rsid w:val="00351FF8"/>
    <w:rsid w:val="0035264B"/>
    <w:rsid w:val="003526B4"/>
    <w:rsid w:val="00352949"/>
    <w:rsid w:val="00352E3E"/>
    <w:rsid w:val="00353FC9"/>
    <w:rsid w:val="00354E56"/>
    <w:rsid w:val="003550AC"/>
    <w:rsid w:val="0035533D"/>
    <w:rsid w:val="00355649"/>
    <w:rsid w:val="00356445"/>
    <w:rsid w:val="00357230"/>
    <w:rsid w:val="00357409"/>
    <w:rsid w:val="003575BD"/>
    <w:rsid w:val="00357868"/>
    <w:rsid w:val="0035796B"/>
    <w:rsid w:val="00357B18"/>
    <w:rsid w:val="0036077F"/>
    <w:rsid w:val="0036090D"/>
    <w:rsid w:val="00360B3B"/>
    <w:rsid w:val="00360E94"/>
    <w:rsid w:val="00361CA7"/>
    <w:rsid w:val="00362441"/>
    <w:rsid w:val="0036278C"/>
    <w:rsid w:val="00362819"/>
    <w:rsid w:val="003629C5"/>
    <w:rsid w:val="00362BA3"/>
    <w:rsid w:val="00363337"/>
    <w:rsid w:val="00363387"/>
    <w:rsid w:val="00363523"/>
    <w:rsid w:val="00363CB1"/>
    <w:rsid w:val="00363D70"/>
    <w:rsid w:val="00364F48"/>
    <w:rsid w:val="00364FD0"/>
    <w:rsid w:val="003652A0"/>
    <w:rsid w:val="003661FC"/>
    <w:rsid w:val="00366293"/>
    <w:rsid w:val="00366713"/>
    <w:rsid w:val="00367079"/>
    <w:rsid w:val="00367BDD"/>
    <w:rsid w:val="00367EA9"/>
    <w:rsid w:val="00367FB6"/>
    <w:rsid w:val="003702AB"/>
    <w:rsid w:val="003706AD"/>
    <w:rsid w:val="00370DB6"/>
    <w:rsid w:val="003711B0"/>
    <w:rsid w:val="00371729"/>
    <w:rsid w:val="00371CA3"/>
    <w:rsid w:val="00372258"/>
    <w:rsid w:val="00372A5D"/>
    <w:rsid w:val="00372C5C"/>
    <w:rsid w:val="00372DFA"/>
    <w:rsid w:val="0037388A"/>
    <w:rsid w:val="00373A2C"/>
    <w:rsid w:val="00373A65"/>
    <w:rsid w:val="00373E60"/>
    <w:rsid w:val="00373EFE"/>
    <w:rsid w:val="00374326"/>
    <w:rsid w:val="00374401"/>
    <w:rsid w:val="003745A0"/>
    <w:rsid w:val="00374E7B"/>
    <w:rsid w:val="003758B1"/>
    <w:rsid w:val="00375C69"/>
    <w:rsid w:val="00376024"/>
    <w:rsid w:val="003766FE"/>
    <w:rsid w:val="003767CE"/>
    <w:rsid w:val="00376A82"/>
    <w:rsid w:val="00376D30"/>
    <w:rsid w:val="00376F60"/>
    <w:rsid w:val="00377479"/>
    <w:rsid w:val="00377B25"/>
    <w:rsid w:val="00377E47"/>
    <w:rsid w:val="003802ED"/>
    <w:rsid w:val="00380EF6"/>
    <w:rsid w:val="0038181B"/>
    <w:rsid w:val="0038184F"/>
    <w:rsid w:val="003821C1"/>
    <w:rsid w:val="00382868"/>
    <w:rsid w:val="003829D2"/>
    <w:rsid w:val="00382A58"/>
    <w:rsid w:val="00382AFF"/>
    <w:rsid w:val="00382B34"/>
    <w:rsid w:val="00382D84"/>
    <w:rsid w:val="00382E5B"/>
    <w:rsid w:val="00382FAA"/>
    <w:rsid w:val="003830CA"/>
    <w:rsid w:val="00383251"/>
    <w:rsid w:val="00383721"/>
    <w:rsid w:val="00383848"/>
    <w:rsid w:val="00383B18"/>
    <w:rsid w:val="00383EEE"/>
    <w:rsid w:val="00383FA7"/>
    <w:rsid w:val="003840F9"/>
    <w:rsid w:val="0038439D"/>
    <w:rsid w:val="0038455D"/>
    <w:rsid w:val="0038462C"/>
    <w:rsid w:val="003846CC"/>
    <w:rsid w:val="00384E5B"/>
    <w:rsid w:val="00384F3D"/>
    <w:rsid w:val="00384FE4"/>
    <w:rsid w:val="00384FE5"/>
    <w:rsid w:val="00384FE8"/>
    <w:rsid w:val="00385630"/>
    <w:rsid w:val="00385656"/>
    <w:rsid w:val="003856A6"/>
    <w:rsid w:val="0038650F"/>
    <w:rsid w:val="00386788"/>
    <w:rsid w:val="00386A35"/>
    <w:rsid w:val="003874DF"/>
    <w:rsid w:val="003876AD"/>
    <w:rsid w:val="00387ACC"/>
    <w:rsid w:val="00387E53"/>
    <w:rsid w:val="0039033D"/>
    <w:rsid w:val="0039037E"/>
    <w:rsid w:val="00390B9F"/>
    <w:rsid w:val="00390CFA"/>
    <w:rsid w:val="00390D0B"/>
    <w:rsid w:val="00390D55"/>
    <w:rsid w:val="00390DAF"/>
    <w:rsid w:val="00391573"/>
    <w:rsid w:val="003919D7"/>
    <w:rsid w:val="00391F89"/>
    <w:rsid w:val="00392380"/>
    <w:rsid w:val="00392635"/>
    <w:rsid w:val="003926A4"/>
    <w:rsid w:val="0039287A"/>
    <w:rsid w:val="00392D66"/>
    <w:rsid w:val="003934A1"/>
    <w:rsid w:val="00393507"/>
    <w:rsid w:val="00393655"/>
    <w:rsid w:val="003938A9"/>
    <w:rsid w:val="003939D5"/>
    <w:rsid w:val="00393B0D"/>
    <w:rsid w:val="00393B61"/>
    <w:rsid w:val="00393C15"/>
    <w:rsid w:val="0039408F"/>
    <w:rsid w:val="0039419C"/>
    <w:rsid w:val="003942F0"/>
    <w:rsid w:val="003947D3"/>
    <w:rsid w:val="003951FC"/>
    <w:rsid w:val="00395844"/>
    <w:rsid w:val="003958C9"/>
    <w:rsid w:val="00395B02"/>
    <w:rsid w:val="0039642B"/>
    <w:rsid w:val="003964DC"/>
    <w:rsid w:val="003966CC"/>
    <w:rsid w:val="00396905"/>
    <w:rsid w:val="00396B12"/>
    <w:rsid w:val="00396C6D"/>
    <w:rsid w:val="00397B17"/>
    <w:rsid w:val="00397EF8"/>
    <w:rsid w:val="003A02D5"/>
    <w:rsid w:val="003A10BC"/>
    <w:rsid w:val="003A17FC"/>
    <w:rsid w:val="003A1F1C"/>
    <w:rsid w:val="003A23ED"/>
    <w:rsid w:val="003A2F9B"/>
    <w:rsid w:val="003A2FC2"/>
    <w:rsid w:val="003A30A6"/>
    <w:rsid w:val="003A381B"/>
    <w:rsid w:val="003A391A"/>
    <w:rsid w:val="003A39A5"/>
    <w:rsid w:val="003A437A"/>
    <w:rsid w:val="003A4713"/>
    <w:rsid w:val="003A4D43"/>
    <w:rsid w:val="003A4F42"/>
    <w:rsid w:val="003A563D"/>
    <w:rsid w:val="003A5DAA"/>
    <w:rsid w:val="003A5EAF"/>
    <w:rsid w:val="003A60BB"/>
    <w:rsid w:val="003A62A6"/>
    <w:rsid w:val="003A65DB"/>
    <w:rsid w:val="003A715E"/>
    <w:rsid w:val="003A729E"/>
    <w:rsid w:val="003A7305"/>
    <w:rsid w:val="003A7500"/>
    <w:rsid w:val="003A7807"/>
    <w:rsid w:val="003A7B11"/>
    <w:rsid w:val="003B01FB"/>
    <w:rsid w:val="003B082D"/>
    <w:rsid w:val="003B093E"/>
    <w:rsid w:val="003B0A66"/>
    <w:rsid w:val="003B0F54"/>
    <w:rsid w:val="003B1206"/>
    <w:rsid w:val="003B124B"/>
    <w:rsid w:val="003B1631"/>
    <w:rsid w:val="003B177F"/>
    <w:rsid w:val="003B1ABB"/>
    <w:rsid w:val="003B1CF1"/>
    <w:rsid w:val="003B1E29"/>
    <w:rsid w:val="003B24E2"/>
    <w:rsid w:val="003B2754"/>
    <w:rsid w:val="003B2E29"/>
    <w:rsid w:val="003B3114"/>
    <w:rsid w:val="003B341E"/>
    <w:rsid w:val="003B3844"/>
    <w:rsid w:val="003B3910"/>
    <w:rsid w:val="003B413D"/>
    <w:rsid w:val="003B44E3"/>
    <w:rsid w:val="003B453C"/>
    <w:rsid w:val="003B45AA"/>
    <w:rsid w:val="003B4766"/>
    <w:rsid w:val="003B48C3"/>
    <w:rsid w:val="003B4908"/>
    <w:rsid w:val="003B5182"/>
    <w:rsid w:val="003B5195"/>
    <w:rsid w:val="003B55CE"/>
    <w:rsid w:val="003B5A90"/>
    <w:rsid w:val="003B5C5A"/>
    <w:rsid w:val="003B5ED8"/>
    <w:rsid w:val="003B6966"/>
    <w:rsid w:val="003B69C7"/>
    <w:rsid w:val="003B7367"/>
    <w:rsid w:val="003B7792"/>
    <w:rsid w:val="003B78C3"/>
    <w:rsid w:val="003B7EE4"/>
    <w:rsid w:val="003C0092"/>
    <w:rsid w:val="003C0674"/>
    <w:rsid w:val="003C089B"/>
    <w:rsid w:val="003C198E"/>
    <w:rsid w:val="003C2287"/>
    <w:rsid w:val="003C24E2"/>
    <w:rsid w:val="003C3099"/>
    <w:rsid w:val="003C310E"/>
    <w:rsid w:val="003C31C9"/>
    <w:rsid w:val="003C37B9"/>
    <w:rsid w:val="003C37C1"/>
    <w:rsid w:val="003C3A1B"/>
    <w:rsid w:val="003C3D47"/>
    <w:rsid w:val="003C3E36"/>
    <w:rsid w:val="003C3FE0"/>
    <w:rsid w:val="003C403A"/>
    <w:rsid w:val="003C4387"/>
    <w:rsid w:val="003C4A2C"/>
    <w:rsid w:val="003C57EA"/>
    <w:rsid w:val="003C6431"/>
    <w:rsid w:val="003C6472"/>
    <w:rsid w:val="003C680C"/>
    <w:rsid w:val="003C6A61"/>
    <w:rsid w:val="003C6F3B"/>
    <w:rsid w:val="003C6F4A"/>
    <w:rsid w:val="003C6F8A"/>
    <w:rsid w:val="003C70FB"/>
    <w:rsid w:val="003C78F4"/>
    <w:rsid w:val="003C7BCC"/>
    <w:rsid w:val="003C7DC6"/>
    <w:rsid w:val="003D040F"/>
    <w:rsid w:val="003D0C94"/>
    <w:rsid w:val="003D0DD4"/>
    <w:rsid w:val="003D0E71"/>
    <w:rsid w:val="003D125F"/>
    <w:rsid w:val="003D14C2"/>
    <w:rsid w:val="003D19D7"/>
    <w:rsid w:val="003D1D72"/>
    <w:rsid w:val="003D1DCA"/>
    <w:rsid w:val="003D224D"/>
    <w:rsid w:val="003D233D"/>
    <w:rsid w:val="003D2351"/>
    <w:rsid w:val="003D2361"/>
    <w:rsid w:val="003D2AED"/>
    <w:rsid w:val="003D2EB5"/>
    <w:rsid w:val="003D3212"/>
    <w:rsid w:val="003D4AEC"/>
    <w:rsid w:val="003D50B0"/>
    <w:rsid w:val="003D524B"/>
    <w:rsid w:val="003D543C"/>
    <w:rsid w:val="003D5859"/>
    <w:rsid w:val="003D5B78"/>
    <w:rsid w:val="003D5C36"/>
    <w:rsid w:val="003D5CDE"/>
    <w:rsid w:val="003D5F91"/>
    <w:rsid w:val="003D66C3"/>
    <w:rsid w:val="003D6ACC"/>
    <w:rsid w:val="003D706B"/>
    <w:rsid w:val="003D70BA"/>
    <w:rsid w:val="003D72FD"/>
    <w:rsid w:val="003D73EB"/>
    <w:rsid w:val="003D79D3"/>
    <w:rsid w:val="003D7E34"/>
    <w:rsid w:val="003D7E61"/>
    <w:rsid w:val="003E0217"/>
    <w:rsid w:val="003E085D"/>
    <w:rsid w:val="003E0B04"/>
    <w:rsid w:val="003E0D43"/>
    <w:rsid w:val="003E1229"/>
    <w:rsid w:val="003E15BA"/>
    <w:rsid w:val="003E1617"/>
    <w:rsid w:val="003E1A99"/>
    <w:rsid w:val="003E1AAE"/>
    <w:rsid w:val="003E1DCC"/>
    <w:rsid w:val="003E1F71"/>
    <w:rsid w:val="003E26FF"/>
    <w:rsid w:val="003E2B0B"/>
    <w:rsid w:val="003E400C"/>
    <w:rsid w:val="003E4E34"/>
    <w:rsid w:val="003E51C2"/>
    <w:rsid w:val="003E56D2"/>
    <w:rsid w:val="003E6F5B"/>
    <w:rsid w:val="003E7170"/>
    <w:rsid w:val="003E71AC"/>
    <w:rsid w:val="003E7C61"/>
    <w:rsid w:val="003E7E43"/>
    <w:rsid w:val="003F0318"/>
    <w:rsid w:val="003F04F8"/>
    <w:rsid w:val="003F05CC"/>
    <w:rsid w:val="003F0AA0"/>
    <w:rsid w:val="003F12F9"/>
    <w:rsid w:val="003F157D"/>
    <w:rsid w:val="003F1ED3"/>
    <w:rsid w:val="003F203A"/>
    <w:rsid w:val="003F24B2"/>
    <w:rsid w:val="003F2834"/>
    <w:rsid w:val="003F2D93"/>
    <w:rsid w:val="003F2FCF"/>
    <w:rsid w:val="003F3053"/>
    <w:rsid w:val="003F32D3"/>
    <w:rsid w:val="003F35A4"/>
    <w:rsid w:val="003F360A"/>
    <w:rsid w:val="003F3747"/>
    <w:rsid w:val="003F3885"/>
    <w:rsid w:val="003F3946"/>
    <w:rsid w:val="003F3F35"/>
    <w:rsid w:val="003F452B"/>
    <w:rsid w:val="003F4DB0"/>
    <w:rsid w:val="003F51C6"/>
    <w:rsid w:val="003F5322"/>
    <w:rsid w:val="003F5494"/>
    <w:rsid w:val="003F57F2"/>
    <w:rsid w:val="003F5B9B"/>
    <w:rsid w:val="003F5BA3"/>
    <w:rsid w:val="003F65D4"/>
    <w:rsid w:val="003F66D4"/>
    <w:rsid w:val="003F6727"/>
    <w:rsid w:val="003F6F33"/>
    <w:rsid w:val="003F6F97"/>
    <w:rsid w:val="00400382"/>
    <w:rsid w:val="00400642"/>
    <w:rsid w:val="00400702"/>
    <w:rsid w:val="00400C4E"/>
    <w:rsid w:val="00401177"/>
    <w:rsid w:val="00401A52"/>
    <w:rsid w:val="004022F1"/>
    <w:rsid w:val="00403140"/>
    <w:rsid w:val="0040326B"/>
    <w:rsid w:val="00403823"/>
    <w:rsid w:val="0040523F"/>
    <w:rsid w:val="00405289"/>
    <w:rsid w:val="004056A0"/>
    <w:rsid w:val="00405A5B"/>
    <w:rsid w:val="00405B30"/>
    <w:rsid w:val="004061BA"/>
    <w:rsid w:val="004061E6"/>
    <w:rsid w:val="004066A5"/>
    <w:rsid w:val="0040685A"/>
    <w:rsid w:val="00406BAB"/>
    <w:rsid w:val="00407162"/>
    <w:rsid w:val="004075FC"/>
    <w:rsid w:val="00407AD8"/>
    <w:rsid w:val="004111AB"/>
    <w:rsid w:val="004118FB"/>
    <w:rsid w:val="00412B56"/>
    <w:rsid w:val="00412C95"/>
    <w:rsid w:val="0041305B"/>
    <w:rsid w:val="004133CB"/>
    <w:rsid w:val="00413482"/>
    <w:rsid w:val="004134A6"/>
    <w:rsid w:val="004137EA"/>
    <w:rsid w:val="004142F1"/>
    <w:rsid w:val="00414885"/>
    <w:rsid w:val="00414BDD"/>
    <w:rsid w:val="00414ECB"/>
    <w:rsid w:val="00415184"/>
    <w:rsid w:val="00415706"/>
    <w:rsid w:val="00415FF3"/>
    <w:rsid w:val="004164AB"/>
    <w:rsid w:val="004169F5"/>
    <w:rsid w:val="00416B4C"/>
    <w:rsid w:val="00416D3E"/>
    <w:rsid w:val="004172B5"/>
    <w:rsid w:val="004175BE"/>
    <w:rsid w:val="00417B77"/>
    <w:rsid w:val="00417E62"/>
    <w:rsid w:val="0042020A"/>
    <w:rsid w:val="0042038D"/>
    <w:rsid w:val="0042054C"/>
    <w:rsid w:val="00420567"/>
    <w:rsid w:val="004210B5"/>
    <w:rsid w:val="00421549"/>
    <w:rsid w:val="0042167F"/>
    <w:rsid w:val="00421B61"/>
    <w:rsid w:val="0042292A"/>
    <w:rsid w:val="00422EBE"/>
    <w:rsid w:val="00423A68"/>
    <w:rsid w:val="00423CC0"/>
    <w:rsid w:val="0042426D"/>
    <w:rsid w:val="0042449A"/>
    <w:rsid w:val="00424B1B"/>
    <w:rsid w:val="00424B3C"/>
    <w:rsid w:val="00424DF5"/>
    <w:rsid w:val="00424EA2"/>
    <w:rsid w:val="00424F2C"/>
    <w:rsid w:val="004257E9"/>
    <w:rsid w:val="0042584F"/>
    <w:rsid w:val="00425CFE"/>
    <w:rsid w:val="004260B3"/>
    <w:rsid w:val="00426200"/>
    <w:rsid w:val="0042638C"/>
    <w:rsid w:val="00426405"/>
    <w:rsid w:val="004268F5"/>
    <w:rsid w:val="004269EA"/>
    <w:rsid w:val="00426CFF"/>
    <w:rsid w:val="00426F2A"/>
    <w:rsid w:val="0042719E"/>
    <w:rsid w:val="004272C3"/>
    <w:rsid w:val="0042786A"/>
    <w:rsid w:val="00427E3A"/>
    <w:rsid w:val="00427EE0"/>
    <w:rsid w:val="0043003A"/>
    <w:rsid w:val="00430586"/>
    <w:rsid w:val="00430902"/>
    <w:rsid w:val="00430C22"/>
    <w:rsid w:val="00430CE3"/>
    <w:rsid w:val="00431077"/>
    <w:rsid w:val="004317E1"/>
    <w:rsid w:val="00431C8A"/>
    <w:rsid w:val="00431DF8"/>
    <w:rsid w:val="004320C6"/>
    <w:rsid w:val="0043298C"/>
    <w:rsid w:val="00432A5F"/>
    <w:rsid w:val="00432B01"/>
    <w:rsid w:val="004332A0"/>
    <w:rsid w:val="00434149"/>
    <w:rsid w:val="00435EEA"/>
    <w:rsid w:val="00436578"/>
    <w:rsid w:val="004367F5"/>
    <w:rsid w:val="004368F8"/>
    <w:rsid w:val="00436E51"/>
    <w:rsid w:val="0043734F"/>
    <w:rsid w:val="0043744A"/>
    <w:rsid w:val="00437B5D"/>
    <w:rsid w:val="00437F12"/>
    <w:rsid w:val="00440179"/>
    <w:rsid w:val="00440380"/>
    <w:rsid w:val="00440669"/>
    <w:rsid w:val="0044121C"/>
    <w:rsid w:val="004413E7"/>
    <w:rsid w:val="00441764"/>
    <w:rsid w:val="0044184D"/>
    <w:rsid w:val="0044216C"/>
    <w:rsid w:val="004423A3"/>
    <w:rsid w:val="0044244F"/>
    <w:rsid w:val="00442A3C"/>
    <w:rsid w:val="00442C55"/>
    <w:rsid w:val="00442C69"/>
    <w:rsid w:val="00442E0E"/>
    <w:rsid w:val="00443CED"/>
    <w:rsid w:val="004440CE"/>
    <w:rsid w:val="00444406"/>
    <w:rsid w:val="004454E6"/>
    <w:rsid w:val="00445845"/>
    <w:rsid w:val="00445C69"/>
    <w:rsid w:val="00446AE4"/>
    <w:rsid w:val="00446DC3"/>
    <w:rsid w:val="004472C1"/>
    <w:rsid w:val="00447802"/>
    <w:rsid w:val="00447CDD"/>
    <w:rsid w:val="00447E72"/>
    <w:rsid w:val="00450220"/>
    <w:rsid w:val="00450687"/>
    <w:rsid w:val="00450A44"/>
    <w:rsid w:val="00450D1E"/>
    <w:rsid w:val="00451AF8"/>
    <w:rsid w:val="00451CCC"/>
    <w:rsid w:val="0045214C"/>
    <w:rsid w:val="00452168"/>
    <w:rsid w:val="0045259A"/>
    <w:rsid w:val="00452802"/>
    <w:rsid w:val="00452A14"/>
    <w:rsid w:val="00452AA3"/>
    <w:rsid w:val="00452D7C"/>
    <w:rsid w:val="00453033"/>
    <w:rsid w:val="00453197"/>
    <w:rsid w:val="004532F3"/>
    <w:rsid w:val="00453392"/>
    <w:rsid w:val="0045364E"/>
    <w:rsid w:val="00453693"/>
    <w:rsid w:val="004536D9"/>
    <w:rsid w:val="00453C85"/>
    <w:rsid w:val="00453CDA"/>
    <w:rsid w:val="004546C2"/>
    <w:rsid w:val="00454993"/>
    <w:rsid w:val="00454A85"/>
    <w:rsid w:val="00454FB3"/>
    <w:rsid w:val="00455101"/>
    <w:rsid w:val="004551E2"/>
    <w:rsid w:val="00455292"/>
    <w:rsid w:val="004552D0"/>
    <w:rsid w:val="004558C0"/>
    <w:rsid w:val="00455B01"/>
    <w:rsid w:val="00455FFA"/>
    <w:rsid w:val="004563BC"/>
    <w:rsid w:val="004564C8"/>
    <w:rsid w:val="00456508"/>
    <w:rsid w:val="00456638"/>
    <w:rsid w:val="00456793"/>
    <w:rsid w:val="004567A9"/>
    <w:rsid w:val="00456809"/>
    <w:rsid w:val="00456DB8"/>
    <w:rsid w:val="00457994"/>
    <w:rsid w:val="00457EA3"/>
    <w:rsid w:val="0046042B"/>
    <w:rsid w:val="00461019"/>
    <w:rsid w:val="00461645"/>
    <w:rsid w:val="004618AE"/>
    <w:rsid w:val="00461984"/>
    <w:rsid w:val="00461AB0"/>
    <w:rsid w:val="00461D0F"/>
    <w:rsid w:val="00461E57"/>
    <w:rsid w:val="00461E6E"/>
    <w:rsid w:val="0046248F"/>
    <w:rsid w:val="004628F1"/>
    <w:rsid w:val="00462C46"/>
    <w:rsid w:val="00462D67"/>
    <w:rsid w:val="00463A6A"/>
    <w:rsid w:val="00463C3C"/>
    <w:rsid w:val="004644DC"/>
    <w:rsid w:val="00464805"/>
    <w:rsid w:val="00464AF7"/>
    <w:rsid w:val="00464C03"/>
    <w:rsid w:val="00464FEC"/>
    <w:rsid w:val="00465B60"/>
    <w:rsid w:val="0046691D"/>
    <w:rsid w:val="00466BB8"/>
    <w:rsid w:val="00466F2F"/>
    <w:rsid w:val="00467162"/>
    <w:rsid w:val="00467209"/>
    <w:rsid w:val="004676E0"/>
    <w:rsid w:val="00467876"/>
    <w:rsid w:val="004679D5"/>
    <w:rsid w:val="004707EB"/>
    <w:rsid w:val="00470F43"/>
    <w:rsid w:val="00471548"/>
    <w:rsid w:val="004716F0"/>
    <w:rsid w:val="0047170F"/>
    <w:rsid w:val="00471D63"/>
    <w:rsid w:val="004720C8"/>
    <w:rsid w:val="00472502"/>
    <w:rsid w:val="0047263A"/>
    <w:rsid w:val="00473244"/>
    <w:rsid w:val="0047329C"/>
    <w:rsid w:val="004736F6"/>
    <w:rsid w:val="004738F9"/>
    <w:rsid w:val="00473BB1"/>
    <w:rsid w:val="00473C60"/>
    <w:rsid w:val="00473D59"/>
    <w:rsid w:val="004741B3"/>
    <w:rsid w:val="00474760"/>
    <w:rsid w:val="00474AAD"/>
    <w:rsid w:val="00474BC2"/>
    <w:rsid w:val="00475000"/>
    <w:rsid w:val="0047511E"/>
    <w:rsid w:val="00475DB9"/>
    <w:rsid w:val="00475DC0"/>
    <w:rsid w:val="004762A2"/>
    <w:rsid w:val="00476354"/>
    <w:rsid w:val="00476AE1"/>
    <w:rsid w:val="0047702B"/>
    <w:rsid w:val="0047733B"/>
    <w:rsid w:val="004777DC"/>
    <w:rsid w:val="004777DD"/>
    <w:rsid w:val="00477A42"/>
    <w:rsid w:val="00477B67"/>
    <w:rsid w:val="00477FDE"/>
    <w:rsid w:val="00478B64"/>
    <w:rsid w:val="00480801"/>
    <w:rsid w:val="00480EEE"/>
    <w:rsid w:val="00481018"/>
    <w:rsid w:val="00481572"/>
    <w:rsid w:val="00481821"/>
    <w:rsid w:val="004820B2"/>
    <w:rsid w:val="00482662"/>
    <w:rsid w:val="00482A5D"/>
    <w:rsid w:val="0048300F"/>
    <w:rsid w:val="004834B6"/>
    <w:rsid w:val="004836A2"/>
    <w:rsid w:val="00483715"/>
    <w:rsid w:val="00483D56"/>
    <w:rsid w:val="00484163"/>
    <w:rsid w:val="00484AF9"/>
    <w:rsid w:val="004859A6"/>
    <w:rsid w:val="00485C7D"/>
    <w:rsid w:val="0048602C"/>
    <w:rsid w:val="004860BE"/>
    <w:rsid w:val="00486373"/>
    <w:rsid w:val="00486726"/>
    <w:rsid w:val="00486DFE"/>
    <w:rsid w:val="00487226"/>
    <w:rsid w:val="0048724B"/>
    <w:rsid w:val="004904F9"/>
    <w:rsid w:val="004912E2"/>
    <w:rsid w:val="0049158D"/>
    <w:rsid w:val="00491B85"/>
    <w:rsid w:val="00491C1D"/>
    <w:rsid w:val="00491C6C"/>
    <w:rsid w:val="00491DA3"/>
    <w:rsid w:val="00492010"/>
    <w:rsid w:val="00492282"/>
    <w:rsid w:val="00492A85"/>
    <w:rsid w:val="00492ED6"/>
    <w:rsid w:val="0049352E"/>
    <w:rsid w:val="004938E1"/>
    <w:rsid w:val="0049398F"/>
    <w:rsid w:val="00493A2F"/>
    <w:rsid w:val="00493AF7"/>
    <w:rsid w:val="004940FC"/>
    <w:rsid w:val="004941B0"/>
    <w:rsid w:val="0049474F"/>
    <w:rsid w:val="004949A9"/>
    <w:rsid w:val="00494D49"/>
    <w:rsid w:val="004950B7"/>
    <w:rsid w:val="0049549C"/>
    <w:rsid w:val="00495825"/>
    <w:rsid w:val="00495916"/>
    <w:rsid w:val="00495AAB"/>
    <w:rsid w:val="00495EE5"/>
    <w:rsid w:val="00496219"/>
    <w:rsid w:val="00496675"/>
    <w:rsid w:val="00496B04"/>
    <w:rsid w:val="00497042"/>
    <w:rsid w:val="00497651"/>
    <w:rsid w:val="00497D08"/>
    <w:rsid w:val="00497D9E"/>
    <w:rsid w:val="004A093E"/>
    <w:rsid w:val="004A0DF2"/>
    <w:rsid w:val="004A13F2"/>
    <w:rsid w:val="004A17AE"/>
    <w:rsid w:val="004A1905"/>
    <w:rsid w:val="004A1A01"/>
    <w:rsid w:val="004A20FD"/>
    <w:rsid w:val="004A2B72"/>
    <w:rsid w:val="004A3005"/>
    <w:rsid w:val="004A3545"/>
    <w:rsid w:val="004A387D"/>
    <w:rsid w:val="004A42D1"/>
    <w:rsid w:val="004A45D1"/>
    <w:rsid w:val="004A46E7"/>
    <w:rsid w:val="004A481E"/>
    <w:rsid w:val="004A5886"/>
    <w:rsid w:val="004A5C57"/>
    <w:rsid w:val="004A61D8"/>
    <w:rsid w:val="004A6948"/>
    <w:rsid w:val="004A758F"/>
    <w:rsid w:val="004A76FF"/>
    <w:rsid w:val="004B01E3"/>
    <w:rsid w:val="004B0A3E"/>
    <w:rsid w:val="004B0E31"/>
    <w:rsid w:val="004B11E3"/>
    <w:rsid w:val="004B1694"/>
    <w:rsid w:val="004B18A6"/>
    <w:rsid w:val="004B1EB7"/>
    <w:rsid w:val="004B21B4"/>
    <w:rsid w:val="004B2201"/>
    <w:rsid w:val="004B2535"/>
    <w:rsid w:val="004B257A"/>
    <w:rsid w:val="004B314E"/>
    <w:rsid w:val="004B37F0"/>
    <w:rsid w:val="004B394F"/>
    <w:rsid w:val="004B3C5E"/>
    <w:rsid w:val="004B438F"/>
    <w:rsid w:val="004B462C"/>
    <w:rsid w:val="004B4A7B"/>
    <w:rsid w:val="004B4F43"/>
    <w:rsid w:val="004B5190"/>
    <w:rsid w:val="004B525F"/>
    <w:rsid w:val="004B5547"/>
    <w:rsid w:val="004B59FB"/>
    <w:rsid w:val="004B5D0C"/>
    <w:rsid w:val="004B6F61"/>
    <w:rsid w:val="004B700A"/>
    <w:rsid w:val="004B7AA4"/>
    <w:rsid w:val="004C03B9"/>
    <w:rsid w:val="004C0C25"/>
    <w:rsid w:val="004C0F32"/>
    <w:rsid w:val="004C12AE"/>
    <w:rsid w:val="004C14AD"/>
    <w:rsid w:val="004C14DF"/>
    <w:rsid w:val="004C2AED"/>
    <w:rsid w:val="004C2EA8"/>
    <w:rsid w:val="004C32ED"/>
    <w:rsid w:val="004C35B5"/>
    <w:rsid w:val="004C3631"/>
    <w:rsid w:val="004C3ADF"/>
    <w:rsid w:val="004C3BAC"/>
    <w:rsid w:val="004C3EAC"/>
    <w:rsid w:val="004C44BA"/>
    <w:rsid w:val="004C4914"/>
    <w:rsid w:val="004C4ACB"/>
    <w:rsid w:val="004C4C42"/>
    <w:rsid w:val="004C5182"/>
    <w:rsid w:val="004C5372"/>
    <w:rsid w:val="004C5459"/>
    <w:rsid w:val="004C57E8"/>
    <w:rsid w:val="004C5A5F"/>
    <w:rsid w:val="004C5F39"/>
    <w:rsid w:val="004C6069"/>
    <w:rsid w:val="004C6694"/>
    <w:rsid w:val="004C6E0A"/>
    <w:rsid w:val="004C7239"/>
    <w:rsid w:val="004C73EC"/>
    <w:rsid w:val="004C73F9"/>
    <w:rsid w:val="004C765F"/>
    <w:rsid w:val="004C7A28"/>
    <w:rsid w:val="004C7D63"/>
    <w:rsid w:val="004D03B4"/>
    <w:rsid w:val="004D04A0"/>
    <w:rsid w:val="004D0C5D"/>
    <w:rsid w:val="004D0D0E"/>
    <w:rsid w:val="004D0EB1"/>
    <w:rsid w:val="004D1024"/>
    <w:rsid w:val="004D13F7"/>
    <w:rsid w:val="004D15C4"/>
    <w:rsid w:val="004D1ECA"/>
    <w:rsid w:val="004D1F26"/>
    <w:rsid w:val="004D2569"/>
    <w:rsid w:val="004D2982"/>
    <w:rsid w:val="004D4162"/>
    <w:rsid w:val="004D4BC5"/>
    <w:rsid w:val="004D4C14"/>
    <w:rsid w:val="004D50C2"/>
    <w:rsid w:val="004D549B"/>
    <w:rsid w:val="004D56FD"/>
    <w:rsid w:val="004D58D1"/>
    <w:rsid w:val="004D6776"/>
    <w:rsid w:val="004D69A4"/>
    <w:rsid w:val="004D791D"/>
    <w:rsid w:val="004D7DCE"/>
    <w:rsid w:val="004E0338"/>
    <w:rsid w:val="004E054E"/>
    <w:rsid w:val="004E0B03"/>
    <w:rsid w:val="004E0D3B"/>
    <w:rsid w:val="004E0EEB"/>
    <w:rsid w:val="004E181E"/>
    <w:rsid w:val="004E1828"/>
    <w:rsid w:val="004E1EBF"/>
    <w:rsid w:val="004E217C"/>
    <w:rsid w:val="004E25A2"/>
    <w:rsid w:val="004E2848"/>
    <w:rsid w:val="004E2AE5"/>
    <w:rsid w:val="004E2DFD"/>
    <w:rsid w:val="004E3D36"/>
    <w:rsid w:val="004E4219"/>
    <w:rsid w:val="004E4721"/>
    <w:rsid w:val="004E51F5"/>
    <w:rsid w:val="004E5335"/>
    <w:rsid w:val="004E54E0"/>
    <w:rsid w:val="004E5B93"/>
    <w:rsid w:val="004E626A"/>
    <w:rsid w:val="004E67F3"/>
    <w:rsid w:val="004E681F"/>
    <w:rsid w:val="004E6971"/>
    <w:rsid w:val="004E6A42"/>
    <w:rsid w:val="004E76F6"/>
    <w:rsid w:val="004E7B51"/>
    <w:rsid w:val="004F0E1E"/>
    <w:rsid w:val="004F0F93"/>
    <w:rsid w:val="004F15AE"/>
    <w:rsid w:val="004F19CF"/>
    <w:rsid w:val="004F2124"/>
    <w:rsid w:val="004F22A2"/>
    <w:rsid w:val="004F2880"/>
    <w:rsid w:val="004F2D77"/>
    <w:rsid w:val="004F2DD8"/>
    <w:rsid w:val="004F2E6D"/>
    <w:rsid w:val="004F3E7E"/>
    <w:rsid w:val="004F42E7"/>
    <w:rsid w:val="004F4792"/>
    <w:rsid w:val="004F532F"/>
    <w:rsid w:val="004F5CF4"/>
    <w:rsid w:val="004F60C1"/>
    <w:rsid w:val="004F649E"/>
    <w:rsid w:val="004F6858"/>
    <w:rsid w:val="00500B61"/>
    <w:rsid w:val="00500BC5"/>
    <w:rsid w:val="00501039"/>
    <w:rsid w:val="005011AE"/>
    <w:rsid w:val="00501626"/>
    <w:rsid w:val="00501ED6"/>
    <w:rsid w:val="00502026"/>
    <w:rsid w:val="005022B7"/>
    <w:rsid w:val="005028BB"/>
    <w:rsid w:val="00502CAA"/>
    <w:rsid w:val="005031D5"/>
    <w:rsid w:val="0050341D"/>
    <w:rsid w:val="0050349A"/>
    <w:rsid w:val="005036F4"/>
    <w:rsid w:val="00503B4C"/>
    <w:rsid w:val="00503BBA"/>
    <w:rsid w:val="00503BE6"/>
    <w:rsid w:val="00504751"/>
    <w:rsid w:val="00504F18"/>
    <w:rsid w:val="00505103"/>
    <w:rsid w:val="005052EC"/>
    <w:rsid w:val="0050580F"/>
    <w:rsid w:val="00505924"/>
    <w:rsid w:val="005062B4"/>
    <w:rsid w:val="005067A1"/>
    <w:rsid w:val="005069CD"/>
    <w:rsid w:val="00506A94"/>
    <w:rsid w:val="00506C1D"/>
    <w:rsid w:val="00506CCD"/>
    <w:rsid w:val="00506E64"/>
    <w:rsid w:val="00507097"/>
    <w:rsid w:val="00507698"/>
    <w:rsid w:val="00507CC6"/>
    <w:rsid w:val="00507E0B"/>
    <w:rsid w:val="0051007C"/>
    <w:rsid w:val="0051055C"/>
    <w:rsid w:val="005109A5"/>
    <w:rsid w:val="005112FB"/>
    <w:rsid w:val="0051145B"/>
    <w:rsid w:val="00511D25"/>
    <w:rsid w:val="00511F6E"/>
    <w:rsid w:val="00513193"/>
    <w:rsid w:val="00513977"/>
    <w:rsid w:val="00513B31"/>
    <w:rsid w:val="00513CCD"/>
    <w:rsid w:val="00513CCF"/>
    <w:rsid w:val="00514D41"/>
    <w:rsid w:val="005153A6"/>
    <w:rsid w:val="0051579E"/>
    <w:rsid w:val="00515903"/>
    <w:rsid w:val="00515FCD"/>
    <w:rsid w:val="005164D2"/>
    <w:rsid w:val="00517038"/>
    <w:rsid w:val="00517D41"/>
    <w:rsid w:val="00517F6D"/>
    <w:rsid w:val="0052037C"/>
    <w:rsid w:val="005204AE"/>
    <w:rsid w:val="00521286"/>
    <w:rsid w:val="005213B7"/>
    <w:rsid w:val="005214C9"/>
    <w:rsid w:val="005219CA"/>
    <w:rsid w:val="00521B1F"/>
    <w:rsid w:val="00521D86"/>
    <w:rsid w:val="00521DFD"/>
    <w:rsid w:val="00522246"/>
    <w:rsid w:val="00522870"/>
    <w:rsid w:val="005229A3"/>
    <w:rsid w:val="00522BFA"/>
    <w:rsid w:val="005231D3"/>
    <w:rsid w:val="0052333D"/>
    <w:rsid w:val="005237A4"/>
    <w:rsid w:val="00524386"/>
    <w:rsid w:val="00524D9C"/>
    <w:rsid w:val="00525200"/>
    <w:rsid w:val="005252DD"/>
    <w:rsid w:val="0052576D"/>
    <w:rsid w:val="0052644C"/>
    <w:rsid w:val="005264E1"/>
    <w:rsid w:val="0052668D"/>
    <w:rsid w:val="00526778"/>
    <w:rsid w:val="00526F5E"/>
    <w:rsid w:val="00526F7A"/>
    <w:rsid w:val="005278CB"/>
    <w:rsid w:val="00527FC0"/>
    <w:rsid w:val="005306E8"/>
    <w:rsid w:val="00530D30"/>
    <w:rsid w:val="0053105D"/>
    <w:rsid w:val="00531BA4"/>
    <w:rsid w:val="00532781"/>
    <w:rsid w:val="00532D11"/>
    <w:rsid w:val="00533EAA"/>
    <w:rsid w:val="005344F4"/>
    <w:rsid w:val="00534761"/>
    <w:rsid w:val="005349F6"/>
    <w:rsid w:val="00535154"/>
    <w:rsid w:val="005359A2"/>
    <w:rsid w:val="00535CA6"/>
    <w:rsid w:val="00537000"/>
    <w:rsid w:val="00537079"/>
    <w:rsid w:val="005371D1"/>
    <w:rsid w:val="00537296"/>
    <w:rsid w:val="0053736A"/>
    <w:rsid w:val="0053774F"/>
    <w:rsid w:val="00537D69"/>
    <w:rsid w:val="0054007B"/>
    <w:rsid w:val="00541423"/>
    <w:rsid w:val="005418B8"/>
    <w:rsid w:val="00541998"/>
    <w:rsid w:val="00541F1C"/>
    <w:rsid w:val="005425DF"/>
    <w:rsid w:val="00542836"/>
    <w:rsid w:val="005428AF"/>
    <w:rsid w:val="00543129"/>
    <w:rsid w:val="00543445"/>
    <w:rsid w:val="00543A22"/>
    <w:rsid w:val="00543B7B"/>
    <w:rsid w:val="00543EDB"/>
    <w:rsid w:val="00544200"/>
    <w:rsid w:val="00544422"/>
    <w:rsid w:val="005445FD"/>
    <w:rsid w:val="00544701"/>
    <w:rsid w:val="00544C4A"/>
    <w:rsid w:val="00544CBC"/>
    <w:rsid w:val="0054512D"/>
    <w:rsid w:val="005452FF"/>
    <w:rsid w:val="005456F7"/>
    <w:rsid w:val="00545700"/>
    <w:rsid w:val="00545B53"/>
    <w:rsid w:val="00545BE3"/>
    <w:rsid w:val="005460F0"/>
    <w:rsid w:val="00546A06"/>
    <w:rsid w:val="00546E91"/>
    <w:rsid w:val="00547914"/>
    <w:rsid w:val="00547DE7"/>
    <w:rsid w:val="00547F41"/>
    <w:rsid w:val="0055123E"/>
    <w:rsid w:val="00551B66"/>
    <w:rsid w:val="00552044"/>
    <w:rsid w:val="0055214A"/>
    <w:rsid w:val="0055352B"/>
    <w:rsid w:val="0055356E"/>
    <w:rsid w:val="005536B6"/>
    <w:rsid w:val="005538FD"/>
    <w:rsid w:val="00553A00"/>
    <w:rsid w:val="00553E91"/>
    <w:rsid w:val="005540F2"/>
    <w:rsid w:val="005541AE"/>
    <w:rsid w:val="005557E7"/>
    <w:rsid w:val="00555B12"/>
    <w:rsid w:val="005566B1"/>
    <w:rsid w:val="00556EE8"/>
    <w:rsid w:val="00560299"/>
    <w:rsid w:val="005602FE"/>
    <w:rsid w:val="005603B9"/>
    <w:rsid w:val="00560472"/>
    <w:rsid w:val="00560873"/>
    <w:rsid w:val="00560D8A"/>
    <w:rsid w:val="00560E3F"/>
    <w:rsid w:val="00560FB1"/>
    <w:rsid w:val="00561090"/>
    <w:rsid w:val="00561646"/>
    <w:rsid w:val="0056169C"/>
    <w:rsid w:val="005619F9"/>
    <w:rsid w:val="00561C44"/>
    <w:rsid w:val="00561EB0"/>
    <w:rsid w:val="00561F09"/>
    <w:rsid w:val="005620DD"/>
    <w:rsid w:val="00562468"/>
    <w:rsid w:val="00562DBB"/>
    <w:rsid w:val="00562F44"/>
    <w:rsid w:val="00563559"/>
    <w:rsid w:val="0056364F"/>
    <w:rsid w:val="00563DED"/>
    <w:rsid w:val="0056406E"/>
    <w:rsid w:val="005640E4"/>
    <w:rsid w:val="0056425C"/>
    <w:rsid w:val="00564B12"/>
    <w:rsid w:val="00564B3A"/>
    <w:rsid w:val="005650B4"/>
    <w:rsid w:val="00565462"/>
    <w:rsid w:val="00565951"/>
    <w:rsid w:val="0056603B"/>
    <w:rsid w:val="005661F0"/>
    <w:rsid w:val="00566B64"/>
    <w:rsid w:val="005674AC"/>
    <w:rsid w:val="0056771D"/>
    <w:rsid w:val="00567B40"/>
    <w:rsid w:val="00570013"/>
    <w:rsid w:val="00570123"/>
    <w:rsid w:val="00570B9A"/>
    <w:rsid w:val="00570C3B"/>
    <w:rsid w:val="00570CC5"/>
    <w:rsid w:val="00570EA0"/>
    <w:rsid w:val="00570FA9"/>
    <w:rsid w:val="00571710"/>
    <w:rsid w:val="00571B6F"/>
    <w:rsid w:val="00572057"/>
    <w:rsid w:val="005722B9"/>
    <w:rsid w:val="005728FE"/>
    <w:rsid w:val="005739CF"/>
    <w:rsid w:val="00573E5C"/>
    <w:rsid w:val="005752A5"/>
    <w:rsid w:val="00575717"/>
    <w:rsid w:val="005759DF"/>
    <w:rsid w:val="00575ABB"/>
    <w:rsid w:val="00575BA4"/>
    <w:rsid w:val="0057612E"/>
    <w:rsid w:val="005764C6"/>
    <w:rsid w:val="005765B8"/>
    <w:rsid w:val="00576F46"/>
    <w:rsid w:val="005771DC"/>
    <w:rsid w:val="00577307"/>
    <w:rsid w:val="0057742E"/>
    <w:rsid w:val="00577720"/>
    <w:rsid w:val="00577D99"/>
    <w:rsid w:val="005801B7"/>
    <w:rsid w:val="00580405"/>
    <w:rsid w:val="0058074F"/>
    <w:rsid w:val="00580BF5"/>
    <w:rsid w:val="00581793"/>
    <w:rsid w:val="00581C6B"/>
    <w:rsid w:val="00582015"/>
    <w:rsid w:val="00582670"/>
    <w:rsid w:val="00582B3A"/>
    <w:rsid w:val="00582D83"/>
    <w:rsid w:val="00582F3B"/>
    <w:rsid w:val="00583035"/>
    <w:rsid w:val="00583591"/>
    <w:rsid w:val="0058368E"/>
    <w:rsid w:val="005836B3"/>
    <w:rsid w:val="00584144"/>
    <w:rsid w:val="0058443F"/>
    <w:rsid w:val="0058455D"/>
    <w:rsid w:val="00584EA3"/>
    <w:rsid w:val="005851B9"/>
    <w:rsid w:val="00585265"/>
    <w:rsid w:val="005854C7"/>
    <w:rsid w:val="0058582C"/>
    <w:rsid w:val="00585F36"/>
    <w:rsid w:val="00585F4E"/>
    <w:rsid w:val="005863B6"/>
    <w:rsid w:val="00586BC8"/>
    <w:rsid w:val="00586CA6"/>
    <w:rsid w:val="0058786F"/>
    <w:rsid w:val="00587B2B"/>
    <w:rsid w:val="00587CEB"/>
    <w:rsid w:val="00590039"/>
    <w:rsid w:val="005906DA"/>
    <w:rsid w:val="00590834"/>
    <w:rsid w:val="00591296"/>
    <w:rsid w:val="0059175C"/>
    <w:rsid w:val="005918CB"/>
    <w:rsid w:val="00591917"/>
    <w:rsid w:val="00591ABA"/>
    <w:rsid w:val="00592471"/>
    <w:rsid w:val="0059250B"/>
    <w:rsid w:val="00592866"/>
    <w:rsid w:val="005928B4"/>
    <w:rsid w:val="0059292B"/>
    <w:rsid w:val="00593B5C"/>
    <w:rsid w:val="00593BBE"/>
    <w:rsid w:val="00593BF9"/>
    <w:rsid w:val="00593F69"/>
    <w:rsid w:val="00594748"/>
    <w:rsid w:val="005949BB"/>
    <w:rsid w:val="00594B1D"/>
    <w:rsid w:val="00594D97"/>
    <w:rsid w:val="00595104"/>
    <w:rsid w:val="00595112"/>
    <w:rsid w:val="00595305"/>
    <w:rsid w:val="00595328"/>
    <w:rsid w:val="005957D7"/>
    <w:rsid w:val="00595B10"/>
    <w:rsid w:val="00595D4B"/>
    <w:rsid w:val="00595E88"/>
    <w:rsid w:val="0059688D"/>
    <w:rsid w:val="00596A93"/>
    <w:rsid w:val="00596AE6"/>
    <w:rsid w:val="00596C7C"/>
    <w:rsid w:val="00596F8A"/>
    <w:rsid w:val="005970F2"/>
    <w:rsid w:val="0059723F"/>
    <w:rsid w:val="005978F8"/>
    <w:rsid w:val="00597A61"/>
    <w:rsid w:val="005A0353"/>
    <w:rsid w:val="005A0E1C"/>
    <w:rsid w:val="005A1048"/>
    <w:rsid w:val="005A10B7"/>
    <w:rsid w:val="005A12BF"/>
    <w:rsid w:val="005A15E2"/>
    <w:rsid w:val="005A1629"/>
    <w:rsid w:val="005A165B"/>
    <w:rsid w:val="005A1801"/>
    <w:rsid w:val="005A1D92"/>
    <w:rsid w:val="005A1EC7"/>
    <w:rsid w:val="005A1F8B"/>
    <w:rsid w:val="005A23D8"/>
    <w:rsid w:val="005A25C9"/>
    <w:rsid w:val="005A368D"/>
    <w:rsid w:val="005A3990"/>
    <w:rsid w:val="005A49BA"/>
    <w:rsid w:val="005A4BDB"/>
    <w:rsid w:val="005A4FF3"/>
    <w:rsid w:val="005A5453"/>
    <w:rsid w:val="005A5457"/>
    <w:rsid w:val="005A56B1"/>
    <w:rsid w:val="005A572F"/>
    <w:rsid w:val="005A5A3D"/>
    <w:rsid w:val="005A5CE0"/>
    <w:rsid w:val="005A5F0D"/>
    <w:rsid w:val="005A60F8"/>
    <w:rsid w:val="005A6173"/>
    <w:rsid w:val="005A64DE"/>
    <w:rsid w:val="005A6D1E"/>
    <w:rsid w:val="005A71A9"/>
    <w:rsid w:val="005A7319"/>
    <w:rsid w:val="005A769E"/>
    <w:rsid w:val="005A76C3"/>
    <w:rsid w:val="005A78E7"/>
    <w:rsid w:val="005B16FF"/>
    <w:rsid w:val="005B2652"/>
    <w:rsid w:val="005B272C"/>
    <w:rsid w:val="005B2A60"/>
    <w:rsid w:val="005B2A8B"/>
    <w:rsid w:val="005B2D62"/>
    <w:rsid w:val="005B2EC0"/>
    <w:rsid w:val="005B32D8"/>
    <w:rsid w:val="005B3B5F"/>
    <w:rsid w:val="005B41F9"/>
    <w:rsid w:val="005B4932"/>
    <w:rsid w:val="005B4DF9"/>
    <w:rsid w:val="005B4FE7"/>
    <w:rsid w:val="005B575C"/>
    <w:rsid w:val="005B57AD"/>
    <w:rsid w:val="005B5F79"/>
    <w:rsid w:val="005B60F5"/>
    <w:rsid w:val="005B68BB"/>
    <w:rsid w:val="005B69C6"/>
    <w:rsid w:val="005B69D7"/>
    <w:rsid w:val="005B6A67"/>
    <w:rsid w:val="005B7B8B"/>
    <w:rsid w:val="005B7C2C"/>
    <w:rsid w:val="005B7E54"/>
    <w:rsid w:val="005C00CC"/>
    <w:rsid w:val="005C0A1C"/>
    <w:rsid w:val="005C0AFA"/>
    <w:rsid w:val="005C0BD9"/>
    <w:rsid w:val="005C0C5D"/>
    <w:rsid w:val="005C10A1"/>
    <w:rsid w:val="005C1E0E"/>
    <w:rsid w:val="005C1FE2"/>
    <w:rsid w:val="005C21E6"/>
    <w:rsid w:val="005C27DC"/>
    <w:rsid w:val="005C39AE"/>
    <w:rsid w:val="005C4383"/>
    <w:rsid w:val="005C46C8"/>
    <w:rsid w:val="005C4E5C"/>
    <w:rsid w:val="005C5D64"/>
    <w:rsid w:val="005C60D6"/>
    <w:rsid w:val="005C6304"/>
    <w:rsid w:val="005C6BC4"/>
    <w:rsid w:val="005C6DFA"/>
    <w:rsid w:val="005C71B8"/>
    <w:rsid w:val="005C74C4"/>
    <w:rsid w:val="005C75DC"/>
    <w:rsid w:val="005C779B"/>
    <w:rsid w:val="005D0107"/>
    <w:rsid w:val="005D04B1"/>
    <w:rsid w:val="005D05EF"/>
    <w:rsid w:val="005D0FE4"/>
    <w:rsid w:val="005D15BD"/>
    <w:rsid w:val="005D1CD2"/>
    <w:rsid w:val="005D2072"/>
    <w:rsid w:val="005D20E5"/>
    <w:rsid w:val="005D2CFB"/>
    <w:rsid w:val="005D30DC"/>
    <w:rsid w:val="005D31AD"/>
    <w:rsid w:val="005D34D0"/>
    <w:rsid w:val="005D353E"/>
    <w:rsid w:val="005D3556"/>
    <w:rsid w:val="005D35D0"/>
    <w:rsid w:val="005D3833"/>
    <w:rsid w:val="005D4A7D"/>
    <w:rsid w:val="005D4EC2"/>
    <w:rsid w:val="005D51E8"/>
    <w:rsid w:val="005D53E5"/>
    <w:rsid w:val="005D5CD6"/>
    <w:rsid w:val="005D5DE5"/>
    <w:rsid w:val="005D60EC"/>
    <w:rsid w:val="005D60F6"/>
    <w:rsid w:val="005D6837"/>
    <w:rsid w:val="005D6851"/>
    <w:rsid w:val="005D78D3"/>
    <w:rsid w:val="005D7AA5"/>
    <w:rsid w:val="005D7C04"/>
    <w:rsid w:val="005E005D"/>
    <w:rsid w:val="005E0CC9"/>
    <w:rsid w:val="005E1C15"/>
    <w:rsid w:val="005E1D02"/>
    <w:rsid w:val="005E2107"/>
    <w:rsid w:val="005E2351"/>
    <w:rsid w:val="005E2803"/>
    <w:rsid w:val="005E2887"/>
    <w:rsid w:val="005E29C9"/>
    <w:rsid w:val="005E2D41"/>
    <w:rsid w:val="005E2DA8"/>
    <w:rsid w:val="005E3035"/>
    <w:rsid w:val="005E311F"/>
    <w:rsid w:val="005E3581"/>
    <w:rsid w:val="005E3E0B"/>
    <w:rsid w:val="005E416C"/>
    <w:rsid w:val="005E41AD"/>
    <w:rsid w:val="005E4A37"/>
    <w:rsid w:val="005E4B17"/>
    <w:rsid w:val="005E68FD"/>
    <w:rsid w:val="005E6B51"/>
    <w:rsid w:val="005E6C31"/>
    <w:rsid w:val="005E6D92"/>
    <w:rsid w:val="005E6DC5"/>
    <w:rsid w:val="005E6F39"/>
    <w:rsid w:val="005E74DB"/>
    <w:rsid w:val="005E7580"/>
    <w:rsid w:val="005E7855"/>
    <w:rsid w:val="005E7D1E"/>
    <w:rsid w:val="005E7E3B"/>
    <w:rsid w:val="005E7EC4"/>
    <w:rsid w:val="005F037B"/>
    <w:rsid w:val="005F04EB"/>
    <w:rsid w:val="005F0584"/>
    <w:rsid w:val="005F05A1"/>
    <w:rsid w:val="005F096C"/>
    <w:rsid w:val="005F12F0"/>
    <w:rsid w:val="005F135B"/>
    <w:rsid w:val="005F22D4"/>
    <w:rsid w:val="005F2E22"/>
    <w:rsid w:val="005F303F"/>
    <w:rsid w:val="005F33F1"/>
    <w:rsid w:val="005F35EA"/>
    <w:rsid w:val="005F3BAA"/>
    <w:rsid w:val="005F3E55"/>
    <w:rsid w:val="005F3E66"/>
    <w:rsid w:val="005F3F63"/>
    <w:rsid w:val="005F4AC4"/>
    <w:rsid w:val="005F4B35"/>
    <w:rsid w:val="005F4C71"/>
    <w:rsid w:val="005F5795"/>
    <w:rsid w:val="005F5973"/>
    <w:rsid w:val="005F5F11"/>
    <w:rsid w:val="005F6152"/>
    <w:rsid w:val="005F68DF"/>
    <w:rsid w:val="005F6A11"/>
    <w:rsid w:val="005F6B58"/>
    <w:rsid w:val="005F6CBC"/>
    <w:rsid w:val="005F6EEA"/>
    <w:rsid w:val="005F709B"/>
    <w:rsid w:val="005F7345"/>
    <w:rsid w:val="005F7609"/>
    <w:rsid w:val="005F7746"/>
    <w:rsid w:val="005F77D8"/>
    <w:rsid w:val="005F780E"/>
    <w:rsid w:val="005F7AEB"/>
    <w:rsid w:val="0060001F"/>
    <w:rsid w:val="00600228"/>
    <w:rsid w:val="00600479"/>
    <w:rsid w:val="006006E3"/>
    <w:rsid w:val="00600A9D"/>
    <w:rsid w:val="00600B73"/>
    <w:rsid w:val="00600D57"/>
    <w:rsid w:val="00601520"/>
    <w:rsid w:val="0060183D"/>
    <w:rsid w:val="00602346"/>
    <w:rsid w:val="00602647"/>
    <w:rsid w:val="00602ABB"/>
    <w:rsid w:val="00602C2C"/>
    <w:rsid w:val="00602F5E"/>
    <w:rsid w:val="00603048"/>
    <w:rsid w:val="006031A2"/>
    <w:rsid w:val="0060349D"/>
    <w:rsid w:val="006036D3"/>
    <w:rsid w:val="00603789"/>
    <w:rsid w:val="00603A97"/>
    <w:rsid w:val="00603F07"/>
    <w:rsid w:val="00604035"/>
    <w:rsid w:val="0060412E"/>
    <w:rsid w:val="006047C3"/>
    <w:rsid w:val="00604EE7"/>
    <w:rsid w:val="006055EB"/>
    <w:rsid w:val="0060637C"/>
    <w:rsid w:val="006063BB"/>
    <w:rsid w:val="0060641E"/>
    <w:rsid w:val="0060697F"/>
    <w:rsid w:val="00606D51"/>
    <w:rsid w:val="00607405"/>
    <w:rsid w:val="00607B4F"/>
    <w:rsid w:val="00607DCC"/>
    <w:rsid w:val="006100B4"/>
    <w:rsid w:val="006100EB"/>
    <w:rsid w:val="00610D0B"/>
    <w:rsid w:val="006110F0"/>
    <w:rsid w:val="00611408"/>
    <w:rsid w:val="0061170D"/>
    <w:rsid w:val="00611B9B"/>
    <w:rsid w:val="006124A6"/>
    <w:rsid w:val="006128F8"/>
    <w:rsid w:val="00612C01"/>
    <w:rsid w:val="00612DDE"/>
    <w:rsid w:val="0061307A"/>
    <w:rsid w:val="00613BDC"/>
    <w:rsid w:val="00613DCD"/>
    <w:rsid w:val="00614762"/>
    <w:rsid w:val="00614AA5"/>
    <w:rsid w:val="00614C88"/>
    <w:rsid w:val="006155F5"/>
    <w:rsid w:val="006158EE"/>
    <w:rsid w:val="00616411"/>
    <w:rsid w:val="006169A5"/>
    <w:rsid w:val="00616A69"/>
    <w:rsid w:val="00616FEB"/>
    <w:rsid w:val="006175AD"/>
    <w:rsid w:val="006175CF"/>
    <w:rsid w:val="00617F73"/>
    <w:rsid w:val="00620269"/>
    <w:rsid w:val="00620479"/>
    <w:rsid w:val="00620584"/>
    <w:rsid w:val="00620940"/>
    <w:rsid w:val="00621358"/>
    <w:rsid w:val="006218CA"/>
    <w:rsid w:val="006219F9"/>
    <w:rsid w:val="00622607"/>
    <w:rsid w:val="00622F9F"/>
    <w:rsid w:val="006231C5"/>
    <w:rsid w:val="00623DFF"/>
    <w:rsid w:val="0062402E"/>
    <w:rsid w:val="00624947"/>
    <w:rsid w:val="00624A8E"/>
    <w:rsid w:val="00624BC2"/>
    <w:rsid w:val="00624DDC"/>
    <w:rsid w:val="00625A50"/>
    <w:rsid w:val="00625D07"/>
    <w:rsid w:val="00625D28"/>
    <w:rsid w:val="00625DB4"/>
    <w:rsid w:val="00626188"/>
    <w:rsid w:val="0062636C"/>
    <w:rsid w:val="00626C43"/>
    <w:rsid w:val="00626D8D"/>
    <w:rsid w:val="00626F66"/>
    <w:rsid w:val="00627A6C"/>
    <w:rsid w:val="00627F87"/>
    <w:rsid w:val="00630005"/>
    <w:rsid w:val="00630579"/>
    <w:rsid w:val="0063089F"/>
    <w:rsid w:val="006322D8"/>
    <w:rsid w:val="00633587"/>
    <w:rsid w:val="0063388F"/>
    <w:rsid w:val="0063395A"/>
    <w:rsid w:val="00633DA7"/>
    <w:rsid w:val="006342A8"/>
    <w:rsid w:val="00634403"/>
    <w:rsid w:val="0063459A"/>
    <w:rsid w:val="006348A5"/>
    <w:rsid w:val="00634A25"/>
    <w:rsid w:val="00634A63"/>
    <w:rsid w:val="00634BA5"/>
    <w:rsid w:val="00635862"/>
    <w:rsid w:val="006358EE"/>
    <w:rsid w:val="00636378"/>
    <w:rsid w:val="00636383"/>
    <w:rsid w:val="006365D8"/>
    <w:rsid w:val="00636848"/>
    <w:rsid w:val="006369B9"/>
    <w:rsid w:val="00636A87"/>
    <w:rsid w:val="00636E6B"/>
    <w:rsid w:val="00637054"/>
    <w:rsid w:val="0064004F"/>
    <w:rsid w:val="006403F8"/>
    <w:rsid w:val="00640627"/>
    <w:rsid w:val="006409B2"/>
    <w:rsid w:val="00640E37"/>
    <w:rsid w:val="0064119A"/>
    <w:rsid w:val="00641229"/>
    <w:rsid w:val="006415F7"/>
    <w:rsid w:val="0064195C"/>
    <w:rsid w:val="006419A7"/>
    <w:rsid w:val="00641CEC"/>
    <w:rsid w:val="00641D31"/>
    <w:rsid w:val="006421EC"/>
    <w:rsid w:val="00642DF3"/>
    <w:rsid w:val="00642F41"/>
    <w:rsid w:val="00643225"/>
    <w:rsid w:val="006434F4"/>
    <w:rsid w:val="006436FD"/>
    <w:rsid w:val="00643A36"/>
    <w:rsid w:val="00643ADE"/>
    <w:rsid w:val="00643B8B"/>
    <w:rsid w:val="00643C3E"/>
    <w:rsid w:val="00643F94"/>
    <w:rsid w:val="006442E4"/>
    <w:rsid w:val="00644989"/>
    <w:rsid w:val="00644BAD"/>
    <w:rsid w:val="00644D80"/>
    <w:rsid w:val="0064591A"/>
    <w:rsid w:val="00645B4D"/>
    <w:rsid w:val="00645DB1"/>
    <w:rsid w:val="00646154"/>
    <w:rsid w:val="0064683A"/>
    <w:rsid w:val="00647634"/>
    <w:rsid w:val="006478EA"/>
    <w:rsid w:val="0065068D"/>
    <w:rsid w:val="00650E89"/>
    <w:rsid w:val="00650E9B"/>
    <w:rsid w:val="0065119D"/>
    <w:rsid w:val="006517E9"/>
    <w:rsid w:val="00651F65"/>
    <w:rsid w:val="00652162"/>
    <w:rsid w:val="006529FC"/>
    <w:rsid w:val="00652A52"/>
    <w:rsid w:val="00652B9B"/>
    <w:rsid w:val="00652F69"/>
    <w:rsid w:val="00652F91"/>
    <w:rsid w:val="00654002"/>
    <w:rsid w:val="0065449F"/>
    <w:rsid w:val="00654960"/>
    <w:rsid w:val="0065496B"/>
    <w:rsid w:val="006556C7"/>
    <w:rsid w:val="00655AB2"/>
    <w:rsid w:val="006560DF"/>
    <w:rsid w:val="00656C7E"/>
    <w:rsid w:val="00656DCF"/>
    <w:rsid w:val="00657727"/>
    <w:rsid w:val="00657C5C"/>
    <w:rsid w:val="00660832"/>
    <w:rsid w:val="00660FF3"/>
    <w:rsid w:val="00661313"/>
    <w:rsid w:val="006619F4"/>
    <w:rsid w:val="00661A5C"/>
    <w:rsid w:val="00661DF5"/>
    <w:rsid w:val="00661E25"/>
    <w:rsid w:val="0066254C"/>
    <w:rsid w:val="00662751"/>
    <w:rsid w:val="0066293D"/>
    <w:rsid w:val="00662C47"/>
    <w:rsid w:val="006641D1"/>
    <w:rsid w:val="00664687"/>
    <w:rsid w:val="006646AD"/>
    <w:rsid w:val="00665C2F"/>
    <w:rsid w:val="006660FB"/>
    <w:rsid w:val="0066709E"/>
    <w:rsid w:val="006672A8"/>
    <w:rsid w:val="006672C0"/>
    <w:rsid w:val="006672D6"/>
    <w:rsid w:val="0066768F"/>
    <w:rsid w:val="00667A6A"/>
    <w:rsid w:val="00667C5E"/>
    <w:rsid w:val="00670105"/>
    <w:rsid w:val="006701F8"/>
    <w:rsid w:val="006708BB"/>
    <w:rsid w:val="006709C5"/>
    <w:rsid w:val="00670F1D"/>
    <w:rsid w:val="00671ABB"/>
    <w:rsid w:val="00671DE2"/>
    <w:rsid w:val="006720A6"/>
    <w:rsid w:val="00672727"/>
    <w:rsid w:val="0067280B"/>
    <w:rsid w:val="00672902"/>
    <w:rsid w:val="006729E2"/>
    <w:rsid w:val="00672A9F"/>
    <w:rsid w:val="00672D0B"/>
    <w:rsid w:val="00674426"/>
    <w:rsid w:val="00674675"/>
    <w:rsid w:val="006746FE"/>
    <w:rsid w:val="0067499D"/>
    <w:rsid w:val="006752B1"/>
    <w:rsid w:val="00675773"/>
    <w:rsid w:val="006758CF"/>
    <w:rsid w:val="00675E19"/>
    <w:rsid w:val="00676221"/>
    <w:rsid w:val="006765D0"/>
    <w:rsid w:val="00676EF3"/>
    <w:rsid w:val="00677423"/>
    <w:rsid w:val="006775F2"/>
    <w:rsid w:val="00677F20"/>
    <w:rsid w:val="00677F49"/>
    <w:rsid w:val="00680362"/>
    <w:rsid w:val="00680A62"/>
    <w:rsid w:val="00680AB1"/>
    <w:rsid w:val="00680B51"/>
    <w:rsid w:val="00680E0F"/>
    <w:rsid w:val="006811BC"/>
    <w:rsid w:val="00681290"/>
    <w:rsid w:val="00681992"/>
    <w:rsid w:val="00681A23"/>
    <w:rsid w:val="00681C7E"/>
    <w:rsid w:val="00681D38"/>
    <w:rsid w:val="00681FA7"/>
    <w:rsid w:val="00682173"/>
    <w:rsid w:val="00682642"/>
    <w:rsid w:val="0068269E"/>
    <w:rsid w:val="00682705"/>
    <w:rsid w:val="00682F74"/>
    <w:rsid w:val="00683999"/>
    <w:rsid w:val="00683B8F"/>
    <w:rsid w:val="00683D65"/>
    <w:rsid w:val="00683DC4"/>
    <w:rsid w:val="00684024"/>
    <w:rsid w:val="00684056"/>
    <w:rsid w:val="006841B5"/>
    <w:rsid w:val="006843CD"/>
    <w:rsid w:val="006843E2"/>
    <w:rsid w:val="00684B67"/>
    <w:rsid w:val="00684D56"/>
    <w:rsid w:val="00684F59"/>
    <w:rsid w:val="0068542B"/>
    <w:rsid w:val="006855DC"/>
    <w:rsid w:val="0068565C"/>
    <w:rsid w:val="006857FA"/>
    <w:rsid w:val="00685BA5"/>
    <w:rsid w:val="00686074"/>
    <w:rsid w:val="00686316"/>
    <w:rsid w:val="00686B11"/>
    <w:rsid w:val="00686B17"/>
    <w:rsid w:val="00687B03"/>
    <w:rsid w:val="006904F5"/>
    <w:rsid w:val="00690713"/>
    <w:rsid w:val="00690721"/>
    <w:rsid w:val="006910EC"/>
    <w:rsid w:val="00691FFE"/>
    <w:rsid w:val="00692161"/>
    <w:rsid w:val="0069221D"/>
    <w:rsid w:val="00692635"/>
    <w:rsid w:val="0069270E"/>
    <w:rsid w:val="0069278B"/>
    <w:rsid w:val="0069292B"/>
    <w:rsid w:val="00692E75"/>
    <w:rsid w:val="00692FDD"/>
    <w:rsid w:val="00693195"/>
    <w:rsid w:val="00693276"/>
    <w:rsid w:val="006933C4"/>
    <w:rsid w:val="00693AC4"/>
    <w:rsid w:val="00693F38"/>
    <w:rsid w:val="00694882"/>
    <w:rsid w:val="00694BF0"/>
    <w:rsid w:val="00694D4D"/>
    <w:rsid w:val="00694EBA"/>
    <w:rsid w:val="0069500F"/>
    <w:rsid w:val="006956B1"/>
    <w:rsid w:val="006962EA"/>
    <w:rsid w:val="006971C1"/>
    <w:rsid w:val="00697960"/>
    <w:rsid w:val="00697ABE"/>
    <w:rsid w:val="00697BF3"/>
    <w:rsid w:val="00697C18"/>
    <w:rsid w:val="006A15B8"/>
    <w:rsid w:val="006A193A"/>
    <w:rsid w:val="006A1A41"/>
    <w:rsid w:val="006A241B"/>
    <w:rsid w:val="006A2537"/>
    <w:rsid w:val="006A2896"/>
    <w:rsid w:val="006A2ADB"/>
    <w:rsid w:val="006A305B"/>
    <w:rsid w:val="006A3707"/>
    <w:rsid w:val="006A370F"/>
    <w:rsid w:val="006A3D72"/>
    <w:rsid w:val="006A3ED0"/>
    <w:rsid w:val="006A406F"/>
    <w:rsid w:val="006A4875"/>
    <w:rsid w:val="006A5024"/>
    <w:rsid w:val="006A559C"/>
    <w:rsid w:val="006A5F8C"/>
    <w:rsid w:val="006A6200"/>
    <w:rsid w:val="006A67A3"/>
    <w:rsid w:val="006A6E35"/>
    <w:rsid w:val="006A71F4"/>
    <w:rsid w:val="006A7CFB"/>
    <w:rsid w:val="006A7DEB"/>
    <w:rsid w:val="006B04B9"/>
    <w:rsid w:val="006B159A"/>
    <w:rsid w:val="006B1604"/>
    <w:rsid w:val="006B1F8B"/>
    <w:rsid w:val="006B252C"/>
    <w:rsid w:val="006B2573"/>
    <w:rsid w:val="006B2825"/>
    <w:rsid w:val="006B2835"/>
    <w:rsid w:val="006B2A7D"/>
    <w:rsid w:val="006B2BA8"/>
    <w:rsid w:val="006B2CF1"/>
    <w:rsid w:val="006B2D47"/>
    <w:rsid w:val="006B2E10"/>
    <w:rsid w:val="006B3590"/>
    <w:rsid w:val="006B3D6F"/>
    <w:rsid w:val="006B425F"/>
    <w:rsid w:val="006B434C"/>
    <w:rsid w:val="006B438E"/>
    <w:rsid w:val="006B47BE"/>
    <w:rsid w:val="006B49EC"/>
    <w:rsid w:val="006B53A8"/>
    <w:rsid w:val="006B553E"/>
    <w:rsid w:val="006B569A"/>
    <w:rsid w:val="006B5907"/>
    <w:rsid w:val="006B6071"/>
    <w:rsid w:val="006B6182"/>
    <w:rsid w:val="006B6987"/>
    <w:rsid w:val="006B6C2E"/>
    <w:rsid w:val="006B6CC6"/>
    <w:rsid w:val="006B6F7A"/>
    <w:rsid w:val="006B7019"/>
    <w:rsid w:val="006B71EE"/>
    <w:rsid w:val="006B747D"/>
    <w:rsid w:val="006B796C"/>
    <w:rsid w:val="006C0E4B"/>
    <w:rsid w:val="006C0F2B"/>
    <w:rsid w:val="006C110A"/>
    <w:rsid w:val="006C1417"/>
    <w:rsid w:val="006C1D0E"/>
    <w:rsid w:val="006C1E16"/>
    <w:rsid w:val="006C2571"/>
    <w:rsid w:val="006C2693"/>
    <w:rsid w:val="006C309A"/>
    <w:rsid w:val="006C363D"/>
    <w:rsid w:val="006C3677"/>
    <w:rsid w:val="006C37C4"/>
    <w:rsid w:val="006C385C"/>
    <w:rsid w:val="006C3876"/>
    <w:rsid w:val="006C3AEA"/>
    <w:rsid w:val="006C3D5D"/>
    <w:rsid w:val="006C4035"/>
    <w:rsid w:val="006C451F"/>
    <w:rsid w:val="006C469C"/>
    <w:rsid w:val="006C470A"/>
    <w:rsid w:val="006C48AD"/>
    <w:rsid w:val="006C49F6"/>
    <w:rsid w:val="006C56AD"/>
    <w:rsid w:val="006C57B4"/>
    <w:rsid w:val="006C5F6D"/>
    <w:rsid w:val="006C61D6"/>
    <w:rsid w:val="006C689B"/>
    <w:rsid w:val="006C6E14"/>
    <w:rsid w:val="006D0457"/>
    <w:rsid w:val="006D0804"/>
    <w:rsid w:val="006D11CF"/>
    <w:rsid w:val="006D1266"/>
    <w:rsid w:val="006D1946"/>
    <w:rsid w:val="006D1BE2"/>
    <w:rsid w:val="006D1CB7"/>
    <w:rsid w:val="006D1CF8"/>
    <w:rsid w:val="006D21AB"/>
    <w:rsid w:val="006D22F7"/>
    <w:rsid w:val="006D2539"/>
    <w:rsid w:val="006D305B"/>
    <w:rsid w:val="006D3448"/>
    <w:rsid w:val="006D353A"/>
    <w:rsid w:val="006D38A7"/>
    <w:rsid w:val="006D4505"/>
    <w:rsid w:val="006D48FE"/>
    <w:rsid w:val="006D4A1C"/>
    <w:rsid w:val="006D54A5"/>
    <w:rsid w:val="006D54DF"/>
    <w:rsid w:val="006D58CF"/>
    <w:rsid w:val="006D5CD8"/>
    <w:rsid w:val="006D5F51"/>
    <w:rsid w:val="006D5F71"/>
    <w:rsid w:val="006D7769"/>
    <w:rsid w:val="006D7D8C"/>
    <w:rsid w:val="006E037F"/>
    <w:rsid w:val="006E0554"/>
    <w:rsid w:val="006E0B93"/>
    <w:rsid w:val="006E1015"/>
    <w:rsid w:val="006E1617"/>
    <w:rsid w:val="006E1740"/>
    <w:rsid w:val="006E1D4E"/>
    <w:rsid w:val="006E2266"/>
    <w:rsid w:val="006E26CE"/>
    <w:rsid w:val="006E27AB"/>
    <w:rsid w:val="006E296D"/>
    <w:rsid w:val="006E2FB3"/>
    <w:rsid w:val="006E3102"/>
    <w:rsid w:val="006E346D"/>
    <w:rsid w:val="006E36BD"/>
    <w:rsid w:val="006E377F"/>
    <w:rsid w:val="006E3D24"/>
    <w:rsid w:val="006E48AB"/>
    <w:rsid w:val="006E492A"/>
    <w:rsid w:val="006E5ABF"/>
    <w:rsid w:val="006E5C6B"/>
    <w:rsid w:val="006E5D09"/>
    <w:rsid w:val="006E5E8B"/>
    <w:rsid w:val="006E5EAF"/>
    <w:rsid w:val="006E6148"/>
    <w:rsid w:val="006E637D"/>
    <w:rsid w:val="006E6914"/>
    <w:rsid w:val="006E6B69"/>
    <w:rsid w:val="006E6CA0"/>
    <w:rsid w:val="006E6D55"/>
    <w:rsid w:val="006E6FB4"/>
    <w:rsid w:val="006E73D6"/>
    <w:rsid w:val="006E7671"/>
    <w:rsid w:val="006E77D1"/>
    <w:rsid w:val="006E7E2A"/>
    <w:rsid w:val="006E7E4B"/>
    <w:rsid w:val="006F0242"/>
    <w:rsid w:val="006F12E2"/>
    <w:rsid w:val="006F137A"/>
    <w:rsid w:val="006F1561"/>
    <w:rsid w:val="006F1744"/>
    <w:rsid w:val="006F182A"/>
    <w:rsid w:val="006F196B"/>
    <w:rsid w:val="006F1C73"/>
    <w:rsid w:val="006F23A1"/>
    <w:rsid w:val="006F24CB"/>
    <w:rsid w:val="006F2D25"/>
    <w:rsid w:val="006F36C2"/>
    <w:rsid w:val="006F394F"/>
    <w:rsid w:val="006F3B2E"/>
    <w:rsid w:val="006F3F69"/>
    <w:rsid w:val="006F413E"/>
    <w:rsid w:val="006F43B4"/>
    <w:rsid w:val="006F4A8D"/>
    <w:rsid w:val="006F4D31"/>
    <w:rsid w:val="006F5523"/>
    <w:rsid w:val="006F565B"/>
    <w:rsid w:val="006F5AA7"/>
    <w:rsid w:val="006F5AD3"/>
    <w:rsid w:val="006F5CEC"/>
    <w:rsid w:val="006F5F7B"/>
    <w:rsid w:val="006F619F"/>
    <w:rsid w:val="006F6289"/>
    <w:rsid w:val="006F63A4"/>
    <w:rsid w:val="006F66A5"/>
    <w:rsid w:val="006F66C9"/>
    <w:rsid w:val="006F6C9E"/>
    <w:rsid w:val="006F737A"/>
    <w:rsid w:val="006F767D"/>
    <w:rsid w:val="006F7B2B"/>
    <w:rsid w:val="006F7D75"/>
    <w:rsid w:val="007009FB"/>
    <w:rsid w:val="00700EA5"/>
    <w:rsid w:val="00700F41"/>
    <w:rsid w:val="00700F93"/>
    <w:rsid w:val="0070103A"/>
    <w:rsid w:val="00702161"/>
    <w:rsid w:val="007024C6"/>
    <w:rsid w:val="00702516"/>
    <w:rsid w:val="00702A4A"/>
    <w:rsid w:val="00702C4B"/>
    <w:rsid w:val="00702ED6"/>
    <w:rsid w:val="00703474"/>
    <w:rsid w:val="00703661"/>
    <w:rsid w:val="007036AA"/>
    <w:rsid w:val="007038C8"/>
    <w:rsid w:val="00703955"/>
    <w:rsid w:val="00703B45"/>
    <w:rsid w:val="00703FB6"/>
    <w:rsid w:val="00704DAA"/>
    <w:rsid w:val="00704FA8"/>
    <w:rsid w:val="007052D2"/>
    <w:rsid w:val="007054A2"/>
    <w:rsid w:val="0070555D"/>
    <w:rsid w:val="00705873"/>
    <w:rsid w:val="00705D8A"/>
    <w:rsid w:val="0070638C"/>
    <w:rsid w:val="007063C9"/>
    <w:rsid w:val="007063F0"/>
    <w:rsid w:val="007064A1"/>
    <w:rsid w:val="0070674E"/>
    <w:rsid w:val="0070688C"/>
    <w:rsid w:val="00706BB1"/>
    <w:rsid w:val="00706C1E"/>
    <w:rsid w:val="00706CCF"/>
    <w:rsid w:val="00707605"/>
    <w:rsid w:val="007078B9"/>
    <w:rsid w:val="007079D1"/>
    <w:rsid w:val="00707D9E"/>
    <w:rsid w:val="00707FA1"/>
    <w:rsid w:val="007106ED"/>
    <w:rsid w:val="007108C0"/>
    <w:rsid w:val="007108C6"/>
    <w:rsid w:val="00711511"/>
    <w:rsid w:val="00711875"/>
    <w:rsid w:val="00711E19"/>
    <w:rsid w:val="007123EF"/>
    <w:rsid w:val="007124B4"/>
    <w:rsid w:val="00712C4F"/>
    <w:rsid w:val="00713413"/>
    <w:rsid w:val="00713635"/>
    <w:rsid w:val="0071382D"/>
    <w:rsid w:val="00713E43"/>
    <w:rsid w:val="00713FBD"/>
    <w:rsid w:val="00714796"/>
    <w:rsid w:val="00714EEE"/>
    <w:rsid w:val="007150E1"/>
    <w:rsid w:val="00715532"/>
    <w:rsid w:val="007155DA"/>
    <w:rsid w:val="00716950"/>
    <w:rsid w:val="00716AEC"/>
    <w:rsid w:val="0071723C"/>
    <w:rsid w:val="007175A5"/>
    <w:rsid w:val="00717637"/>
    <w:rsid w:val="00717790"/>
    <w:rsid w:val="007178A4"/>
    <w:rsid w:val="007178AD"/>
    <w:rsid w:val="00717AC3"/>
    <w:rsid w:val="0072040E"/>
    <w:rsid w:val="00720A64"/>
    <w:rsid w:val="00720FDE"/>
    <w:rsid w:val="00720FF9"/>
    <w:rsid w:val="007214F4"/>
    <w:rsid w:val="007215F6"/>
    <w:rsid w:val="00721742"/>
    <w:rsid w:val="0072186A"/>
    <w:rsid w:val="007218B9"/>
    <w:rsid w:val="00721CA8"/>
    <w:rsid w:val="00721E55"/>
    <w:rsid w:val="00722089"/>
    <w:rsid w:val="0072240B"/>
    <w:rsid w:val="007229FE"/>
    <w:rsid w:val="007230FB"/>
    <w:rsid w:val="00723208"/>
    <w:rsid w:val="0072368B"/>
    <w:rsid w:val="00724A49"/>
    <w:rsid w:val="00724C8C"/>
    <w:rsid w:val="00724D89"/>
    <w:rsid w:val="007253DD"/>
    <w:rsid w:val="00725D31"/>
    <w:rsid w:val="00725EEF"/>
    <w:rsid w:val="00727395"/>
    <w:rsid w:val="0072743D"/>
    <w:rsid w:val="00727B92"/>
    <w:rsid w:val="00727DD6"/>
    <w:rsid w:val="00730A9A"/>
    <w:rsid w:val="00731077"/>
    <w:rsid w:val="0073147D"/>
    <w:rsid w:val="00731F59"/>
    <w:rsid w:val="00732332"/>
    <w:rsid w:val="0073245B"/>
    <w:rsid w:val="00733533"/>
    <w:rsid w:val="00733983"/>
    <w:rsid w:val="007349BB"/>
    <w:rsid w:val="007350E2"/>
    <w:rsid w:val="00735314"/>
    <w:rsid w:val="00735C50"/>
    <w:rsid w:val="00735FB9"/>
    <w:rsid w:val="00735FFE"/>
    <w:rsid w:val="00736227"/>
    <w:rsid w:val="00736393"/>
    <w:rsid w:val="00736B63"/>
    <w:rsid w:val="007370FE"/>
    <w:rsid w:val="007374A5"/>
    <w:rsid w:val="007374B2"/>
    <w:rsid w:val="00737B1D"/>
    <w:rsid w:val="00737B4B"/>
    <w:rsid w:val="00737D5D"/>
    <w:rsid w:val="007406ED"/>
    <w:rsid w:val="00740D77"/>
    <w:rsid w:val="0074113E"/>
    <w:rsid w:val="0074151E"/>
    <w:rsid w:val="00741B2A"/>
    <w:rsid w:val="00741E6C"/>
    <w:rsid w:val="0074226F"/>
    <w:rsid w:val="007430E0"/>
    <w:rsid w:val="00743500"/>
    <w:rsid w:val="00743EDC"/>
    <w:rsid w:val="0074472B"/>
    <w:rsid w:val="00744B95"/>
    <w:rsid w:val="00744D78"/>
    <w:rsid w:val="00744EDA"/>
    <w:rsid w:val="007456EC"/>
    <w:rsid w:val="007458D7"/>
    <w:rsid w:val="00746004"/>
    <w:rsid w:val="0074603F"/>
    <w:rsid w:val="0074626C"/>
    <w:rsid w:val="00746E86"/>
    <w:rsid w:val="00746E99"/>
    <w:rsid w:val="00747DB8"/>
    <w:rsid w:val="00747DFA"/>
    <w:rsid w:val="00747F73"/>
    <w:rsid w:val="00751566"/>
    <w:rsid w:val="00751594"/>
    <w:rsid w:val="00751D4F"/>
    <w:rsid w:val="007523CF"/>
    <w:rsid w:val="007524F1"/>
    <w:rsid w:val="00752DC6"/>
    <w:rsid w:val="00753187"/>
    <w:rsid w:val="00753572"/>
    <w:rsid w:val="00753CE9"/>
    <w:rsid w:val="00754056"/>
    <w:rsid w:val="00754517"/>
    <w:rsid w:val="007546C9"/>
    <w:rsid w:val="007546F7"/>
    <w:rsid w:val="00754BDC"/>
    <w:rsid w:val="00754E8C"/>
    <w:rsid w:val="00754ED5"/>
    <w:rsid w:val="007554F9"/>
    <w:rsid w:val="007555DD"/>
    <w:rsid w:val="0075565D"/>
    <w:rsid w:val="007558D9"/>
    <w:rsid w:val="00755968"/>
    <w:rsid w:val="00755EDA"/>
    <w:rsid w:val="00755FDB"/>
    <w:rsid w:val="00756548"/>
    <w:rsid w:val="00756B61"/>
    <w:rsid w:val="00757DDD"/>
    <w:rsid w:val="00760411"/>
    <w:rsid w:val="00760551"/>
    <w:rsid w:val="00760983"/>
    <w:rsid w:val="007616A3"/>
    <w:rsid w:val="007617EE"/>
    <w:rsid w:val="007624EC"/>
    <w:rsid w:val="00762B03"/>
    <w:rsid w:val="00762C5A"/>
    <w:rsid w:val="0076302E"/>
    <w:rsid w:val="00763547"/>
    <w:rsid w:val="007644A3"/>
    <w:rsid w:val="00764A23"/>
    <w:rsid w:val="00764A88"/>
    <w:rsid w:val="00764B0A"/>
    <w:rsid w:val="007651FA"/>
    <w:rsid w:val="00765A4C"/>
    <w:rsid w:val="00765BC3"/>
    <w:rsid w:val="00765C1F"/>
    <w:rsid w:val="00765C5A"/>
    <w:rsid w:val="00765E39"/>
    <w:rsid w:val="00765E67"/>
    <w:rsid w:val="0076631C"/>
    <w:rsid w:val="007664D5"/>
    <w:rsid w:val="0076651A"/>
    <w:rsid w:val="00766808"/>
    <w:rsid w:val="00766BC7"/>
    <w:rsid w:val="00766DFC"/>
    <w:rsid w:val="00767396"/>
    <w:rsid w:val="0076743B"/>
    <w:rsid w:val="007679FB"/>
    <w:rsid w:val="00767D01"/>
    <w:rsid w:val="00770158"/>
    <w:rsid w:val="00770463"/>
    <w:rsid w:val="0077059B"/>
    <w:rsid w:val="00770B31"/>
    <w:rsid w:val="00771689"/>
    <w:rsid w:val="00771853"/>
    <w:rsid w:val="00771D6A"/>
    <w:rsid w:val="00771E52"/>
    <w:rsid w:val="007720B8"/>
    <w:rsid w:val="007724BE"/>
    <w:rsid w:val="007725D8"/>
    <w:rsid w:val="0077297C"/>
    <w:rsid w:val="00772A11"/>
    <w:rsid w:val="00772F5D"/>
    <w:rsid w:val="007733D5"/>
    <w:rsid w:val="0077351E"/>
    <w:rsid w:val="00773689"/>
    <w:rsid w:val="00773F4A"/>
    <w:rsid w:val="00774762"/>
    <w:rsid w:val="00774B1F"/>
    <w:rsid w:val="007754CF"/>
    <w:rsid w:val="00775AB1"/>
    <w:rsid w:val="00775C53"/>
    <w:rsid w:val="00776426"/>
    <w:rsid w:val="007769CA"/>
    <w:rsid w:val="00776EF2"/>
    <w:rsid w:val="00777707"/>
    <w:rsid w:val="00777843"/>
    <w:rsid w:val="00777A27"/>
    <w:rsid w:val="0078093E"/>
    <w:rsid w:val="00780CAB"/>
    <w:rsid w:val="00780CB7"/>
    <w:rsid w:val="00781053"/>
    <w:rsid w:val="00781390"/>
    <w:rsid w:val="0078150C"/>
    <w:rsid w:val="007815F0"/>
    <w:rsid w:val="00781BD2"/>
    <w:rsid w:val="00781D29"/>
    <w:rsid w:val="0078209F"/>
    <w:rsid w:val="0078215E"/>
    <w:rsid w:val="0078228F"/>
    <w:rsid w:val="007823E0"/>
    <w:rsid w:val="00782908"/>
    <w:rsid w:val="00782A97"/>
    <w:rsid w:val="00783DAB"/>
    <w:rsid w:val="00783FA0"/>
    <w:rsid w:val="007841C6"/>
    <w:rsid w:val="00784383"/>
    <w:rsid w:val="007847CE"/>
    <w:rsid w:val="0078531F"/>
    <w:rsid w:val="007853D7"/>
    <w:rsid w:val="007854F4"/>
    <w:rsid w:val="00785850"/>
    <w:rsid w:val="0078596B"/>
    <w:rsid w:val="00785BE6"/>
    <w:rsid w:val="007869FC"/>
    <w:rsid w:val="00787490"/>
    <w:rsid w:val="00787619"/>
    <w:rsid w:val="0078795F"/>
    <w:rsid w:val="00787CE6"/>
    <w:rsid w:val="00787F87"/>
    <w:rsid w:val="00790360"/>
    <w:rsid w:val="00790703"/>
    <w:rsid w:val="007909A5"/>
    <w:rsid w:val="00790DA3"/>
    <w:rsid w:val="0079100A"/>
    <w:rsid w:val="0079124C"/>
    <w:rsid w:val="007915AA"/>
    <w:rsid w:val="007915BD"/>
    <w:rsid w:val="0079166D"/>
    <w:rsid w:val="00792103"/>
    <w:rsid w:val="007922AB"/>
    <w:rsid w:val="00792B1D"/>
    <w:rsid w:val="00793A1F"/>
    <w:rsid w:val="00793A8C"/>
    <w:rsid w:val="00793AD4"/>
    <w:rsid w:val="0079437A"/>
    <w:rsid w:val="0079442E"/>
    <w:rsid w:val="00794610"/>
    <w:rsid w:val="00794939"/>
    <w:rsid w:val="00794ED4"/>
    <w:rsid w:val="00794FD2"/>
    <w:rsid w:val="00795193"/>
    <w:rsid w:val="0079520F"/>
    <w:rsid w:val="0079576D"/>
    <w:rsid w:val="0079594B"/>
    <w:rsid w:val="00795D18"/>
    <w:rsid w:val="00796DB0"/>
    <w:rsid w:val="007973A8"/>
    <w:rsid w:val="00797A07"/>
    <w:rsid w:val="007A0476"/>
    <w:rsid w:val="007A0A98"/>
    <w:rsid w:val="007A0FA9"/>
    <w:rsid w:val="007A1190"/>
    <w:rsid w:val="007A1257"/>
    <w:rsid w:val="007A1820"/>
    <w:rsid w:val="007A2417"/>
    <w:rsid w:val="007A2C07"/>
    <w:rsid w:val="007A2D4F"/>
    <w:rsid w:val="007A4EAC"/>
    <w:rsid w:val="007A58C4"/>
    <w:rsid w:val="007A5A3C"/>
    <w:rsid w:val="007A5A94"/>
    <w:rsid w:val="007A5D7F"/>
    <w:rsid w:val="007A5DE3"/>
    <w:rsid w:val="007A608F"/>
    <w:rsid w:val="007A6215"/>
    <w:rsid w:val="007A647F"/>
    <w:rsid w:val="007A65BF"/>
    <w:rsid w:val="007A65C4"/>
    <w:rsid w:val="007A6709"/>
    <w:rsid w:val="007A6ECE"/>
    <w:rsid w:val="007B00A7"/>
    <w:rsid w:val="007B01AF"/>
    <w:rsid w:val="007B02BC"/>
    <w:rsid w:val="007B0797"/>
    <w:rsid w:val="007B083C"/>
    <w:rsid w:val="007B0852"/>
    <w:rsid w:val="007B08D6"/>
    <w:rsid w:val="007B1954"/>
    <w:rsid w:val="007B2090"/>
    <w:rsid w:val="007B2286"/>
    <w:rsid w:val="007B234A"/>
    <w:rsid w:val="007B337B"/>
    <w:rsid w:val="007B33A8"/>
    <w:rsid w:val="007B3946"/>
    <w:rsid w:val="007B3BA2"/>
    <w:rsid w:val="007B42F6"/>
    <w:rsid w:val="007B4AD2"/>
    <w:rsid w:val="007B4AEC"/>
    <w:rsid w:val="007B4E5A"/>
    <w:rsid w:val="007B4EBE"/>
    <w:rsid w:val="007B4FDB"/>
    <w:rsid w:val="007B5FC8"/>
    <w:rsid w:val="007B6767"/>
    <w:rsid w:val="007B6EF3"/>
    <w:rsid w:val="007B729F"/>
    <w:rsid w:val="007B74A6"/>
    <w:rsid w:val="007B7902"/>
    <w:rsid w:val="007B7B3C"/>
    <w:rsid w:val="007B7F0E"/>
    <w:rsid w:val="007C0015"/>
    <w:rsid w:val="007C0501"/>
    <w:rsid w:val="007C0AE6"/>
    <w:rsid w:val="007C0B4B"/>
    <w:rsid w:val="007C1020"/>
    <w:rsid w:val="007C13C8"/>
    <w:rsid w:val="007C1D78"/>
    <w:rsid w:val="007C1F4D"/>
    <w:rsid w:val="007C2855"/>
    <w:rsid w:val="007C2C8A"/>
    <w:rsid w:val="007C2FD5"/>
    <w:rsid w:val="007C3184"/>
    <w:rsid w:val="007C384F"/>
    <w:rsid w:val="007C39F9"/>
    <w:rsid w:val="007C3AEF"/>
    <w:rsid w:val="007C3F51"/>
    <w:rsid w:val="007C417D"/>
    <w:rsid w:val="007C4566"/>
    <w:rsid w:val="007C4757"/>
    <w:rsid w:val="007C485F"/>
    <w:rsid w:val="007C491E"/>
    <w:rsid w:val="007C4CC8"/>
    <w:rsid w:val="007C5283"/>
    <w:rsid w:val="007C542E"/>
    <w:rsid w:val="007C6827"/>
    <w:rsid w:val="007C69BE"/>
    <w:rsid w:val="007C6E85"/>
    <w:rsid w:val="007C72FE"/>
    <w:rsid w:val="007C7BD3"/>
    <w:rsid w:val="007D0612"/>
    <w:rsid w:val="007D097D"/>
    <w:rsid w:val="007D0ED4"/>
    <w:rsid w:val="007D1380"/>
    <w:rsid w:val="007D15CD"/>
    <w:rsid w:val="007D2276"/>
    <w:rsid w:val="007D2293"/>
    <w:rsid w:val="007D22F7"/>
    <w:rsid w:val="007D2399"/>
    <w:rsid w:val="007D2AB9"/>
    <w:rsid w:val="007D30AB"/>
    <w:rsid w:val="007D3CBB"/>
    <w:rsid w:val="007D4291"/>
    <w:rsid w:val="007D4769"/>
    <w:rsid w:val="007D50C9"/>
    <w:rsid w:val="007D5853"/>
    <w:rsid w:val="007D5B34"/>
    <w:rsid w:val="007D5E71"/>
    <w:rsid w:val="007D5EAC"/>
    <w:rsid w:val="007D61D6"/>
    <w:rsid w:val="007D6571"/>
    <w:rsid w:val="007D6799"/>
    <w:rsid w:val="007D6970"/>
    <w:rsid w:val="007D6EEB"/>
    <w:rsid w:val="007D7212"/>
    <w:rsid w:val="007E02F2"/>
    <w:rsid w:val="007E03AB"/>
    <w:rsid w:val="007E12AA"/>
    <w:rsid w:val="007E2AF6"/>
    <w:rsid w:val="007E2F4A"/>
    <w:rsid w:val="007E321D"/>
    <w:rsid w:val="007E32A1"/>
    <w:rsid w:val="007E38AD"/>
    <w:rsid w:val="007E3992"/>
    <w:rsid w:val="007E3A4E"/>
    <w:rsid w:val="007E3BD1"/>
    <w:rsid w:val="007E4145"/>
    <w:rsid w:val="007E4847"/>
    <w:rsid w:val="007E4A32"/>
    <w:rsid w:val="007E4F29"/>
    <w:rsid w:val="007E52B6"/>
    <w:rsid w:val="007E5AC9"/>
    <w:rsid w:val="007E5DEC"/>
    <w:rsid w:val="007E6461"/>
    <w:rsid w:val="007E69E7"/>
    <w:rsid w:val="007E6AAD"/>
    <w:rsid w:val="007E6C11"/>
    <w:rsid w:val="007E6DB6"/>
    <w:rsid w:val="007E6F32"/>
    <w:rsid w:val="007E7669"/>
    <w:rsid w:val="007E7742"/>
    <w:rsid w:val="007E7A70"/>
    <w:rsid w:val="007E7AD1"/>
    <w:rsid w:val="007E7CC2"/>
    <w:rsid w:val="007F056B"/>
    <w:rsid w:val="007F060E"/>
    <w:rsid w:val="007F0694"/>
    <w:rsid w:val="007F07A9"/>
    <w:rsid w:val="007F169A"/>
    <w:rsid w:val="007F1AB6"/>
    <w:rsid w:val="007F204F"/>
    <w:rsid w:val="007F2336"/>
    <w:rsid w:val="007F2436"/>
    <w:rsid w:val="007F281E"/>
    <w:rsid w:val="007F395F"/>
    <w:rsid w:val="007F3F5F"/>
    <w:rsid w:val="007F4105"/>
    <w:rsid w:val="007F424E"/>
    <w:rsid w:val="007F44EF"/>
    <w:rsid w:val="007F46F7"/>
    <w:rsid w:val="007F4EF4"/>
    <w:rsid w:val="007F5063"/>
    <w:rsid w:val="007F52A0"/>
    <w:rsid w:val="007F5409"/>
    <w:rsid w:val="007F593D"/>
    <w:rsid w:val="007F59A4"/>
    <w:rsid w:val="007F5AAD"/>
    <w:rsid w:val="007F5B39"/>
    <w:rsid w:val="007F5B9B"/>
    <w:rsid w:val="007F61A2"/>
    <w:rsid w:val="007F63C5"/>
    <w:rsid w:val="007F66B8"/>
    <w:rsid w:val="007F75BC"/>
    <w:rsid w:val="007F7840"/>
    <w:rsid w:val="007F7850"/>
    <w:rsid w:val="007F7A3F"/>
    <w:rsid w:val="007F7CCD"/>
    <w:rsid w:val="008004F0"/>
    <w:rsid w:val="008012C2"/>
    <w:rsid w:val="00801383"/>
    <w:rsid w:val="00801823"/>
    <w:rsid w:val="00801B1A"/>
    <w:rsid w:val="00802C00"/>
    <w:rsid w:val="0080300D"/>
    <w:rsid w:val="0080316A"/>
    <w:rsid w:val="0080327D"/>
    <w:rsid w:val="008041D4"/>
    <w:rsid w:val="0080424E"/>
    <w:rsid w:val="0080426B"/>
    <w:rsid w:val="00804DF1"/>
    <w:rsid w:val="00805401"/>
    <w:rsid w:val="0080574B"/>
    <w:rsid w:val="0080642A"/>
    <w:rsid w:val="008067B9"/>
    <w:rsid w:val="00810FA0"/>
    <w:rsid w:val="00811480"/>
    <w:rsid w:val="00811980"/>
    <w:rsid w:val="00811A7A"/>
    <w:rsid w:val="00811D65"/>
    <w:rsid w:val="00811F0E"/>
    <w:rsid w:val="00812234"/>
    <w:rsid w:val="008124FB"/>
    <w:rsid w:val="00812572"/>
    <w:rsid w:val="00812965"/>
    <w:rsid w:val="008134E9"/>
    <w:rsid w:val="008135BC"/>
    <w:rsid w:val="0081363A"/>
    <w:rsid w:val="00814258"/>
    <w:rsid w:val="00814B4F"/>
    <w:rsid w:val="00814D25"/>
    <w:rsid w:val="00815115"/>
    <w:rsid w:val="00815EDA"/>
    <w:rsid w:val="00815F13"/>
    <w:rsid w:val="00815F50"/>
    <w:rsid w:val="00816D65"/>
    <w:rsid w:val="00816E75"/>
    <w:rsid w:val="008170BF"/>
    <w:rsid w:val="008174F9"/>
    <w:rsid w:val="00817731"/>
    <w:rsid w:val="0081784D"/>
    <w:rsid w:val="00817A78"/>
    <w:rsid w:val="00817AA5"/>
    <w:rsid w:val="008202CD"/>
    <w:rsid w:val="00820571"/>
    <w:rsid w:val="008206E3"/>
    <w:rsid w:val="00820767"/>
    <w:rsid w:val="00820888"/>
    <w:rsid w:val="00820899"/>
    <w:rsid w:val="00820FE6"/>
    <w:rsid w:val="0082181D"/>
    <w:rsid w:val="00821B9F"/>
    <w:rsid w:val="0082205B"/>
    <w:rsid w:val="00822810"/>
    <w:rsid w:val="00822D21"/>
    <w:rsid w:val="00823871"/>
    <w:rsid w:val="0082439C"/>
    <w:rsid w:val="00824633"/>
    <w:rsid w:val="008254CA"/>
    <w:rsid w:val="008256A8"/>
    <w:rsid w:val="00825CE9"/>
    <w:rsid w:val="00825E24"/>
    <w:rsid w:val="008260CA"/>
    <w:rsid w:val="00826255"/>
    <w:rsid w:val="0082625A"/>
    <w:rsid w:val="0082673C"/>
    <w:rsid w:val="00826D9F"/>
    <w:rsid w:val="00826EA7"/>
    <w:rsid w:val="0082721A"/>
    <w:rsid w:val="008272F4"/>
    <w:rsid w:val="008274AF"/>
    <w:rsid w:val="00830046"/>
    <w:rsid w:val="008300AB"/>
    <w:rsid w:val="008302E4"/>
    <w:rsid w:val="00830E76"/>
    <w:rsid w:val="0083103D"/>
    <w:rsid w:val="00831E37"/>
    <w:rsid w:val="008329F5"/>
    <w:rsid w:val="00833E81"/>
    <w:rsid w:val="00834426"/>
    <w:rsid w:val="00834838"/>
    <w:rsid w:val="00834BBD"/>
    <w:rsid w:val="00835692"/>
    <w:rsid w:val="008358E3"/>
    <w:rsid w:val="008369C7"/>
    <w:rsid w:val="008369F5"/>
    <w:rsid w:val="00836A37"/>
    <w:rsid w:val="00836E40"/>
    <w:rsid w:val="00836ED6"/>
    <w:rsid w:val="00836F9D"/>
    <w:rsid w:val="00837454"/>
    <w:rsid w:val="0083788B"/>
    <w:rsid w:val="00837BE7"/>
    <w:rsid w:val="00837DF5"/>
    <w:rsid w:val="008415DC"/>
    <w:rsid w:val="00841901"/>
    <w:rsid w:val="00841D70"/>
    <w:rsid w:val="00841D75"/>
    <w:rsid w:val="008421BD"/>
    <w:rsid w:val="008423AF"/>
    <w:rsid w:val="008425E6"/>
    <w:rsid w:val="008425FD"/>
    <w:rsid w:val="00842845"/>
    <w:rsid w:val="00842A6D"/>
    <w:rsid w:val="00842B48"/>
    <w:rsid w:val="008436E9"/>
    <w:rsid w:val="00843887"/>
    <w:rsid w:val="00843927"/>
    <w:rsid w:val="00844254"/>
    <w:rsid w:val="00844473"/>
    <w:rsid w:val="008445A7"/>
    <w:rsid w:val="00844A74"/>
    <w:rsid w:val="00845746"/>
    <w:rsid w:val="00845927"/>
    <w:rsid w:val="00845ACB"/>
    <w:rsid w:val="00845CA4"/>
    <w:rsid w:val="00846D99"/>
    <w:rsid w:val="00846DA5"/>
    <w:rsid w:val="00846E9B"/>
    <w:rsid w:val="0084707B"/>
    <w:rsid w:val="00847C36"/>
    <w:rsid w:val="00850025"/>
    <w:rsid w:val="00850408"/>
    <w:rsid w:val="00850D61"/>
    <w:rsid w:val="00850FA0"/>
    <w:rsid w:val="00851049"/>
    <w:rsid w:val="00851914"/>
    <w:rsid w:val="00851CAC"/>
    <w:rsid w:val="00851DA3"/>
    <w:rsid w:val="00851EFA"/>
    <w:rsid w:val="00852C56"/>
    <w:rsid w:val="0085385C"/>
    <w:rsid w:val="00853C08"/>
    <w:rsid w:val="00853DD3"/>
    <w:rsid w:val="00854166"/>
    <w:rsid w:val="008547D6"/>
    <w:rsid w:val="00854BFF"/>
    <w:rsid w:val="00854C80"/>
    <w:rsid w:val="00854CAD"/>
    <w:rsid w:val="0085509F"/>
    <w:rsid w:val="008556BF"/>
    <w:rsid w:val="008558F1"/>
    <w:rsid w:val="00855C9F"/>
    <w:rsid w:val="00855D07"/>
    <w:rsid w:val="0085614E"/>
    <w:rsid w:val="008564A4"/>
    <w:rsid w:val="0085665D"/>
    <w:rsid w:val="00856FDD"/>
    <w:rsid w:val="0085732E"/>
    <w:rsid w:val="008573C0"/>
    <w:rsid w:val="008573DD"/>
    <w:rsid w:val="008575C1"/>
    <w:rsid w:val="00857CA3"/>
    <w:rsid w:val="00857F1A"/>
    <w:rsid w:val="00860448"/>
    <w:rsid w:val="00860EF0"/>
    <w:rsid w:val="008611BF"/>
    <w:rsid w:val="00861759"/>
    <w:rsid w:val="0086184F"/>
    <w:rsid w:val="00861A3D"/>
    <w:rsid w:val="00861B23"/>
    <w:rsid w:val="00861BCF"/>
    <w:rsid w:val="00861CFC"/>
    <w:rsid w:val="00862706"/>
    <w:rsid w:val="00862E46"/>
    <w:rsid w:val="00862F7E"/>
    <w:rsid w:val="0086304C"/>
    <w:rsid w:val="00863CCC"/>
    <w:rsid w:val="00864032"/>
    <w:rsid w:val="00864EE7"/>
    <w:rsid w:val="008652F4"/>
    <w:rsid w:val="00865E26"/>
    <w:rsid w:val="00866B65"/>
    <w:rsid w:val="00866E70"/>
    <w:rsid w:val="00867604"/>
    <w:rsid w:val="008679D0"/>
    <w:rsid w:val="00867ABD"/>
    <w:rsid w:val="00870159"/>
    <w:rsid w:val="008702A0"/>
    <w:rsid w:val="008702E0"/>
    <w:rsid w:val="00870648"/>
    <w:rsid w:val="00870D15"/>
    <w:rsid w:val="00870F4E"/>
    <w:rsid w:val="00871220"/>
    <w:rsid w:val="00871261"/>
    <w:rsid w:val="00871275"/>
    <w:rsid w:val="00871384"/>
    <w:rsid w:val="0087161A"/>
    <w:rsid w:val="00871B87"/>
    <w:rsid w:val="00871F66"/>
    <w:rsid w:val="008725F9"/>
    <w:rsid w:val="00873055"/>
    <w:rsid w:val="0087321F"/>
    <w:rsid w:val="008738BA"/>
    <w:rsid w:val="008748D1"/>
    <w:rsid w:val="00874C43"/>
    <w:rsid w:val="00874D81"/>
    <w:rsid w:val="00874E1E"/>
    <w:rsid w:val="00875138"/>
    <w:rsid w:val="00875A1F"/>
    <w:rsid w:val="00875DE9"/>
    <w:rsid w:val="00875E07"/>
    <w:rsid w:val="00876937"/>
    <w:rsid w:val="0087694F"/>
    <w:rsid w:val="008771C6"/>
    <w:rsid w:val="0087752B"/>
    <w:rsid w:val="0087769A"/>
    <w:rsid w:val="00877C23"/>
    <w:rsid w:val="0088021A"/>
    <w:rsid w:val="008805EA"/>
    <w:rsid w:val="00880870"/>
    <w:rsid w:val="008812CE"/>
    <w:rsid w:val="008819F4"/>
    <w:rsid w:val="00881E07"/>
    <w:rsid w:val="00882036"/>
    <w:rsid w:val="00882201"/>
    <w:rsid w:val="0088233E"/>
    <w:rsid w:val="008828DE"/>
    <w:rsid w:val="00882C16"/>
    <w:rsid w:val="00883800"/>
    <w:rsid w:val="00883B23"/>
    <w:rsid w:val="00883BE6"/>
    <w:rsid w:val="00883ED2"/>
    <w:rsid w:val="00884875"/>
    <w:rsid w:val="008848F0"/>
    <w:rsid w:val="00884980"/>
    <w:rsid w:val="008849F8"/>
    <w:rsid w:val="00884C64"/>
    <w:rsid w:val="00885D86"/>
    <w:rsid w:val="0088645D"/>
    <w:rsid w:val="00886A64"/>
    <w:rsid w:val="008872BA"/>
    <w:rsid w:val="008874AB"/>
    <w:rsid w:val="008878BE"/>
    <w:rsid w:val="00887A31"/>
    <w:rsid w:val="00887B9C"/>
    <w:rsid w:val="00887D1F"/>
    <w:rsid w:val="008901D1"/>
    <w:rsid w:val="008902F2"/>
    <w:rsid w:val="00890575"/>
    <w:rsid w:val="00890713"/>
    <w:rsid w:val="00890F08"/>
    <w:rsid w:val="00891526"/>
    <w:rsid w:val="00891CE4"/>
    <w:rsid w:val="008921A2"/>
    <w:rsid w:val="00892342"/>
    <w:rsid w:val="00892509"/>
    <w:rsid w:val="00892542"/>
    <w:rsid w:val="00892E58"/>
    <w:rsid w:val="008930AB"/>
    <w:rsid w:val="00893386"/>
    <w:rsid w:val="00893815"/>
    <w:rsid w:val="00893D11"/>
    <w:rsid w:val="00893D82"/>
    <w:rsid w:val="00893EF2"/>
    <w:rsid w:val="0089433E"/>
    <w:rsid w:val="008945E8"/>
    <w:rsid w:val="00894964"/>
    <w:rsid w:val="00894B3C"/>
    <w:rsid w:val="00895230"/>
    <w:rsid w:val="008955F1"/>
    <w:rsid w:val="0089560A"/>
    <w:rsid w:val="00895B3B"/>
    <w:rsid w:val="00895C08"/>
    <w:rsid w:val="00895C91"/>
    <w:rsid w:val="00895C98"/>
    <w:rsid w:val="00896053"/>
    <w:rsid w:val="0089631C"/>
    <w:rsid w:val="008970CA"/>
    <w:rsid w:val="008976B0"/>
    <w:rsid w:val="00897B13"/>
    <w:rsid w:val="008A0008"/>
    <w:rsid w:val="008A01C9"/>
    <w:rsid w:val="008A06DC"/>
    <w:rsid w:val="008A06FF"/>
    <w:rsid w:val="008A1154"/>
    <w:rsid w:val="008A133A"/>
    <w:rsid w:val="008A1546"/>
    <w:rsid w:val="008A15D6"/>
    <w:rsid w:val="008A16B1"/>
    <w:rsid w:val="008A1BD5"/>
    <w:rsid w:val="008A1CA3"/>
    <w:rsid w:val="008A32C3"/>
    <w:rsid w:val="008A40BA"/>
    <w:rsid w:val="008A40FC"/>
    <w:rsid w:val="008A44EE"/>
    <w:rsid w:val="008A455D"/>
    <w:rsid w:val="008A496F"/>
    <w:rsid w:val="008A4B4E"/>
    <w:rsid w:val="008A4E81"/>
    <w:rsid w:val="008A4F0F"/>
    <w:rsid w:val="008A4FA6"/>
    <w:rsid w:val="008A5159"/>
    <w:rsid w:val="008A5992"/>
    <w:rsid w:val="008A5F39"/>
    <w:rsid w:val="008A62E4"/>
    <w:rsid w:val="008A63DE"/>
    <w:rsid w:val="008A66F5"/>
    <w:rsid w:val="008A676D"/>
    <w:rsid w:val="008A6904"/>
    <w:rsid w:val="008A6B2A"/>
    <w:rsid w:val="008A6D54"/>
    <w:rsid w:val="008A6F74"/>
    <w:rsid w:val="008A738F"/>
    <w:rsid w:val="008A74A4"/>
    <w:rsid w:val="008B0016"/>
    <w:rsid w:val="008B0199"/>
    <w:rsid w:val="008B0BB1"/>
    <w:rsid w:val="008B0C9C"/>
    <w:rsid w:val="008B0DA0"/>
    <w:rsid w:val="008B1A04"/>
    <w:rsid w:val="008B1A7A"/>
    <w:rsid w:val="008B2418"/>
    <w:rsid w:val="008B2951"/>
    <w:rsid w:val="008B2974"/>
    <w:rsid w:val="008B3C89"/>
    <w:rsid w:val="008B4085"/>
    <w:rsid w:val="008B4124"/>
    <w:rsid w:val="008B43AE"/>
    <w:rsid w:val="008B452F"/>
    <w:rsid w:val="008B4566"/>
    <w:rsid w:val="008B4944"/>
    <w:rsid w:val="008B4BFC"/>
    <w:rsid w:val="008B4E21"/>
    <w:rsid w:val="008B4E23"/>
    <w:rsid w:val="008B5C60"/>
    <w:rsid w:val="008B5CCD"/>
    <w:rsid w:val="008B5F81"/>
    <w:rsid w:val="008B6033"/>
    <w:rsid w:val="008B64C1"/>
    <w:rsid w:val="008B65F1"/>
    <w:rsid w:val="008B7258"/>
    <w:rsid w:val="008B72DD"/>
    <w:rsid w:val="008B750E"/>
    <w:rsid w:val="008B7A73"/>
    <w:rsid w:val="008C0BCD"/>
    <w:rsid w:val="008C0CE9"/>
    <w:rsid w:val="008C0D52"/>
    <w:rsid w:val="008C136A"/>
    <w:rsid w:val="008C169C"/>
    <w:rsid w:val="008C24DB"/>
    <w:rsid w:val="008C25B4"/>
    <w:rsid w:val="008C36D4"/>
    <w:rsid w:val="008C3BA8"/>
    <w:rsid w:val="008C3E97"/>
    <w:rsid w:val="008C3FB6"/>
    <w:rsid w:val="008C4BAD"/>
    <w:rsid w:val="008C4ECE"/>
    <w:rsid w:val="008C5768"/>
    <w:rsid w:val="008C627E"/>
    <w:rsid w:val="008C643B"/>
    <w:rsid w:val="008C6775"/>
    <w:rsid w:val="008C6B60"/>
    <w:rsid w:val="008C74F5"/>
    <w:rsid w:val="008C7813"/>
    <w:rsid w:val="008C794E"/>
    <w:rsid w:val="008C79C4"/>
    <w:rsid w:val="008C7C24"/>
    <w:rsid w:val="008D065E"/>
    <w:rsid w:val="008D13C3"/>
    <w:rsid w:val="008D1A8A"/>
    <w:rsid w:val="008D2655"/>
    <w:rsid w:val="008D2A5B"/>
    <w:rsid w:val="008D2A9D"/>
    <w:rsid w:val="008D2C92"/>
    <w:rsid w:val="008D2D2F"/>
    <w:rsid w:val="008D2F60"/>
    <w:rsid w:val="008D30D9"/>
    <w:rsid w:val="008D31FF"/>
    <w:rsid w:val="008D3474"/>
    <w:rsid w:val="008D3489"/>
    <w:rsid w:val="008D36E0"/>
    <w:rsid w:val="008D3A64"/>
    <w:rsid w:val="008D3C5C"/>
    <w:rsid w:val="008D4001"/>
    <w:rsid w:val="008D4347"/>
    <w:rsid w:val="008D47B3"/>
    <w:rsid w:val="008D4F40"/>
    <w:rsid w:val="008D509F"/>
    <w:rsid w:val="008D5101"/>
    <w:rsid w:val="008D54CA"/>
    <w:rsid w:val="008D60DC"/>
    <w:rsid w:val="008D66A9"/>
    <w:rsid w:val="008D6875"/>
    <w:rsid w:val="008D6921"/>
    <w:rsid w:val="008D6A4C"/>
    <w:rsid w:val="008D6A6C"/>
    <w:rsid w:val="008D6F90"/>
    <w:rsid w:val="008D715A"/>
    <w:rsid w:val="008D752A"/>
    <w:rsid w:val="008D7663"/>
    <w:rsid w:val="008E0057"/>
    <w:rsid w:val="008E082B"/>
    <w:rsid w:val="008E1103"/>
    <w:rsid w:val="008E1576"/>
    <w:rsid w:val="008E1F33"/>
    <w:rsid w:val="008E245A"/>
    <w:rsid w:val="008E26B7"/>
    <w:rsid w:val="008E2783"/>
    <w:rsid w:val="008E2844"/>
    <w:rsid w:val="008E2944"/>
    <w:rsid w:val="008E2AC9"/>
    <w:rsid w:val="008E2FF8"/>
    <w:rsid w:val="008E3374"/>
    <w:rsid w:val="008E358C"/>
    <w:rsid w:val="008E4242"/>
    <w:rsid w:val="008E4EF6"/>
    <w:rsid w:val="008E511C"/>
    <w:rsid w:val="008E5175"/>
    <w:rsid w:val="008E54FF"/>
    <w:rsid w:val="008E585F"/>
    <w:rsid w:val="008E58FD"/>
    <w:rsid w:val="008E5A67"/>
    <w:rsid w:val="008E5C8C"/>
    <w:rsid w:val="008E5FA3"/>
    <w:rsid w:val="008E63C7"/>
    <w:rsid w:val="008E6455"/>
    <w:rsid w:val="008E6696"/>
    <w:rsid w:val="008E6FA5"/>
    <w:rsid w:val="008E75A7"/>
    <w:rsid w:val="008E7774"/>
    <w:rsid w:val="008E77CD"/>
    <w:rsid w:val="008E781B"/>
    <w:rsid w:val="008E784B"/>
    <w:rsid w:val="008E7E6D"/>
    <w:rsid w:val="008F00CF"/>
    <w:rsid w:val="008F0131"/>
    <w:rsid w:val="008F02DC"/>
    <w:rsid w:val="008F0891"/>
    <w:rsid w:val="008F0C16"/>
    <w:rsid w:val="008F0E05"/>
    <w:rsid w:val="008F1090"/>
    <w:rsid w:val="008F1155"/>
    <w:rsid w:val="008F19F6"/>
    <w:rsid w:val="008F1BFE"/>
    <w:rsid w:val="008F1E03"/>
    <w:rsid w:val="008F22B3"/>
    <w:rsid w:val="008F28BF"/>
    <w:rsid w:val="008F28CC"/>
    <w:rsid w:val="008F2E68"/>
    <w:rsid w:val="008F32AA"/>
    <w:rsid w:val="008F34F5"/>
    <w:rsid w:val="008F361E"/>
    <w:rsid w:val="008F37ED"/>
    <w:rsid w:val="008F383E"/>
    <w:rsid w:val="008F38E6"/>
    <w:rsid w:val="008F3909"/>
    <w:rsid w:val="008F3960"/>
    <w:rsid w:val="008F3BB5"/>
    <w:rsid w:val="008F3FB1"/>
    <w:rsid w:val="008F43C7"/>
    <w:rsid w:val="008F4783"/>
    <w:rsid w:val="008F4B30"/>
    <w:rsid w:val="008F5085"/>
    <w:rsid w:val="008F50D8"/>
    <w:rsid w:val="008F514D"/>
    <w:rsid w:val="008F53D0"/>
    <w:rsid w:val="008F53FD"/>
    <w:rsid w:val="008F6317"/>
    <w:rsid w:val="008F63F3"/>
    <w:rsid w:val="008F687F"/>
    <w:rsid w:val="008F6914"/>
    <w:rsid w:val="008F6F61"/>
    <w:rsid w:val="008F7067"/>
    <w:rsid w:val="008F7691"/>
    <w:rsid w:val="00900056"/>
    <w:rsid w:val="0090006B"/>
    <w:rsid w:val="00900E60"/>
    <w:rsid w:val="009010D1"/>
    <w:rsid w:val="00901667"/>
    <w:rsid w:val="00901A27"/>
    <w:rsid w:val="00901A89"/>
    <w:rsid w:val="00901BA9"/>
    <w:rsid w:val="009021DE"/>
    <w:rsid w:val="009021EA"/>
    <w:rsid w:val="00902415"/>
    <w:rsid w:val="00902B4B"/>
    <w:rsid w:val="00902C04"/>
    <w:rsid w:val="00902D93"/>
    <w:rsid w:val="00903003"/>
    <w:rsid w:val="00903B2C"/>
    <w:rsid w:val="00903EA4"/>
    <w:rsid w:val="00904075"/>
    <w:rsid w:val="009041CB"/>
    <w:rsid w:val="00904337"/>
    <w:rsid w:val="009047A7"/>
    <w:rsid w:val="00904A29"/>
    <w:rsid w:val="00905708"/>
    <w:rsid w:val="00905A90"/>
    <w:rsid w:val="00905AE1"/>
    <w:rsid w:val="00905C7D"/>
    <w:rsid w:val="00905EB7"/>
    <w:rsid w:val="00907881"/>
    <w:rsid w:val="009108C2"/>
    <w:rsid w:val="009109DA"/>
    <w:rsid w:val="00910BAC"/>
    <w:rsid w:val="00910DF1"/>
    <w:rsid w:val="00911591"/>
    <w:rsid w:val="0091179C"/>
    <w:rsid w:val="00911952"/>
    <w:rsid w:val="0091257B"/>
    <w:rsid w:val="009127B3"/>
    <w:rsid w:val="00913590"/>
    <w:rsid w:val="00913EDB"/>
    <w:rsid w:val="00913F20"/>
    <w:rsid w:val="00915676"/>
    <w:rsid w:val="0091675E"/>
    <w:rsid w:val="009167C6"/>
    <w:rsid w:val="00916C93"/>
    <w:rsid w:val="00917235"/>
    <w:rsid w:val="00917623"/>
    <w:rsid w:val="009176DA"/>
    <w:rsid w:val="009177D9"/>
    <w:rsid w:val="00917829"/>
    <w:rsid w:val="00917E3A"/>
    <w:rsid w:val="00917EEA"/>
    <w:rsid w:val="0092016F"/>
    <w:rsid w:val="00920205"/>
    <w:rsid w:val="009211ED"/>
    <w:rsid w:val="0092146C"/>
    <w:rsid w:val="0092165B"/>
    <w:rsid w:val="0092174B"/>
    <w:rsid w:val="0092193B"/>
    <w:rsid w:val="00922117"/>
    <w:rsid w:val="0092293D"/>
    <w:rsid w:val="00922E2D"/>
    <w:rsid w:val="00922EA3"/>
    <w:rsid w:val="00923E66"/>
    <w:rsid w:val="00924660"/>
    <w:rsid w:val="009246CB"/>
    <w:rsid w:val="009247B2"/>
    <w:rsid w:val="009247C6"/>
    <w:rsid w:val="00924E0C"/>
    <w:rsid w:val="00924F18"/>
    <w:rsid w:val="00924FFE"/>
    <w:rsid w:val="009256C2"/>
    <w:rsid w:val="00925DD1"/>
    <w:rsid w:val="009264D9"/>
    <w:rsid w:val="0092674F"/>
    <w:rsid w:val="00926EF1"/>
    <w:rsid w:val="009271FF"/>
    <w:rsid w:val="009277D2"/>
    <w:rsid w:val="00927B1B"/>
    <w:rsid w:val="0093027C"/>
    <w:rsid w:val="00930BF9"/>
    <w:rsid w:val="00930EB3"/>
    <w:rsid w:val="009312A0"/>
    <w:rsid w:val="00931319"/>
    <w:rsid w:val="00931AF8"/>
    <w:rsid w:val="00931C21"/>
    <w:rsid w:val="00931C42"/>
    <w:rsid w:val="00931F67"/>
    <w:rsid w:val="00932117"/>
    <w:rsid w:val="00932395"/>
    <w:rsid w:val="00932566"/>
    <w:rsid w:val="00932824"/>
    <w:rsid w:val="0093289E"/>
    <w:rsid w:val="00932EB0"/>
    <w:rsid w:val="0093321D"/>
    <w:rsid w:val="009332D4"/>
    <w:rsid w:val="009333D5"/>
    <w:rsid w:val="0093357C"/>
    <w:rsid w:val="00933950"/>
    <w:rsid w:val="009339D1"/>
    <w:rsid w:val="009339D5"/>
    <w:rsid w:val="00933D8E"/>
    <w:rsid w:val="00933F23"/>
    <w:rsid w:val="009347F7"/>
    <w:rsid w:val="00934942"/>
    <w:rsid w:val="00934DEF"/>
    <w:rsid w:val="00935122"/>
    <w:rsid w:val="0093547C"/>
    <w:rsid w:val="0093565C"/>
    <w:rsid w:val="009356D9"/>
    <w:rsid w:val="009356FD"/>
    <w:rsid w:val="00935A2E"/>
    <w:rsid w:val="00935E9E"/>
    <w:rsid w:val="009365FE"/>
    <w:rsid w:val="00936C3B"/>
    <w:rsid w:val="0093715B"/>
    <w:rsid w:val="00937382"/>
    <w:rsid w:val="00937DC6"/>
    <w:rsid w:val="00937E07"/>
    <w:rsid w:val="0094009F"/>
    <w:rsid w:val="00940546"/>
    <w:rsid w:val="0094087F"/>
    <w:rsid w:val="00941BEC"/>
    <w:rsid w:val="00941CEC"/>
    <w:rsid w:val="00942955"/>
    <w:rsid w:val="009429B6"/>
    <w:rsid w:val="0094305F"/>
    <w:rsid w:val="00943488"/>
    <w:rsid w:val="009441BC"/>
    <w:rsid w:val="00944358"/>
    <w:rsid w:val="00944FBF"/>
    <w:rsid w:val="0094505D"/>
    <w:rsid w:val="00945586"/>
    <w:rsid w:val="00945E45"/>
    <w:rsid w:val="0094610D"/>
    <w:rsid w:val="00946523"/>
    <w:rsid w:val="00946971"/>
    <w:rsid w:val="00947030"/>
    <w:rsid w:val="00947476"/>
    <w:rsid w:val="0094763E"/>
    <w:rsid w:val="00947C2A"/>
    <w:rsid w:val="00947D4F"/>
    <w:rsid w:val="00947E7D"/>
    <w:rsid w:val="00950632"/>
    <w:rsid w:val="00950BE7"/>
    <w:rsid w:val="0095194E"/>
    <w:rsid w:val="0095199E"/>
    <w:rsid w:val="00951CDD"/>
    <w:rsid w:val="00951D7C"/>
    <w:rsid w:val="009520A1"/>
    <w:rsid w:val="00952553"/>
    <w:rsid w:val="009533A6"/>
    <w:rsid w:val="009533EF"/>
    <w:rsid w:val="009536DB"/>
    <w:rsid w:val="00953CD5"/>
    <w:rsid w:val="00953F5D"/>
    <w:rsid w:val="009540E4"/>
    <w:rsid w:val="0095445A"/>
    <w:rsid w:val="009544A6"/>
    <w:rsid w:val="0095467D"/>
    <w:rsid w:val="00954B2D"/>
    <w:rsid w:val="00955011"/>
    <w:rsid w:val="00955368"/>
    <w:rsid w:val="009556F0"/>
    <w:rsid w:val="00955AF7"/>
    <w:rsid w:val="00955C3F"/>
    <w:rsid w:val="00955EFA"/>
    <w:rsid w:val="00956DA5"/>
    <w:rsid w:val="0095733C"/>
    <w:rsid w:val="0095767F"/>
    <w:rsid w:val="009577DF"/>
    <w:rsid w:val="00957FB6"/>
    <w:rsid w:val="00957FC5"/>
    <w:rsid w:val="00961BC5"/>
    <w:rsid w:val="00961DA4"/>
    <w:rsid w:val="00961DB8"/>
    <w:rsid w:val="0096211B"/>
    <w:rsid w:val="009622A7"/>
    <w:rsid w:val="009622EE"/>
    <w:rsid w:val="0096260B"/>
    <w:rsid w:val="00962E30"/>
    <w:rsid w:val="00963098"/>
    <w:rsid w:val="0096346A"/>
    <w:rsid w:val="0096347C"/>
    <w:rsid w:val="0096373A"/>
    <w:rsid w:val="009642A5"/>
    <w:rsid w:val="009646F8"/>
    <w:rsid w:val="0096481C"/>
    <w:rsid w:val="00964D5D"/>
    <w:rsid w:val="00964DE1"/>
    <w:rsid w:val="009657E4"/>
    <w:rsid w:val="00965B47"/>
    <w:rsid w:val="00965C03"/>
    <w:rsid w:val="00965EDE"/>
    <w:rsid w:val="00966770"/>
    <w:rsid w:val="009667E1"/>
    <w:rsid w:val="00966ACA"/>
    <w:rsid w:val="00966B08"/>
    <w:rsid w:val="00967543"/>
    <w:rsid w:val="009676F7"/>
    <w:rsid w:val="00967D49"/>
    <w:rsid w:val="00967F62"/>
    <w:rsid w:val="00970CBB"/>
    <w:rsid w:val="00970D01"/>
    <w:rsid w:val="00970EBC"/>
    <w:rsid w:val="00971354"/>
    <w:rsid w:val="0097143F"/>
    <w:rsid w:val="00971B3F"/>
    <w:rsid w:val="00971F4E"/>
    <w:rsid w:val="00972228"/>
    <w:rsid w:val="009728B2"/>
    <w:rsid w:val="00972ABF"/>
    <w:rsid w:val="00972DCE"/>
    <w:rsid w:val="0097320A"/>
    <w:rsid w:val="00973390"/>
    <w:rsid w:val="00973536"/>
    <w:rsid w:val="0097375C"/>
    <w:rsid w:val="00973E08"/>
    <w:rsid w:val="00974747"/>
    <w:rsid w:val="00974A9C"/>
    <w:rsid w:val="00974D0E"/>
    <w:rsid w:val="00974D43"/>
    <w:rsid w:val="00975653"/>
    <w:rsid w:val="00975BB3"/>
    <w:rsid w:val="00975EE5"/>
    <w:rsid w:val="0097609E"/>
    <w:rsid w:val="00976DA1"/>
    <w:rsid w:val="00976E68"/>
    <w:rsid w:val="0097706F"/>
    <w:rsid w:val="00977D1B"/>
    <w:rsid w:val="00977E05"/>
    <w:rsid w:val="00977E58"/>
    <w:rsid w:val="009803AF"/>
    <w:rsid w:val="00981581"/>
    <w:rsid w:val="00981BEB"/>
    <w:rsid w:val="009821EE"/>
    <w:rsid w:val="00982221"/>
    <w:rsid w:val="009824DC"/>
    <w:rsid w:val="009826C8"/>
    <w:rsid w:val="009828BF"/>
    <w:rsid w:val="00982967"/>
    <w:rsid w:val="00982B50"/>
    <w:rsid w:val="00982BEE"/>
    <w:rsid w:val="00983150"/>
    <w:rsid w:val="00983438"/>
    <w:rsid w:val="009838DD"/>
    <w:rsid w:val="00983AF7"/>
    <w:rsid w:val="00983C08"/>
    <w:rsid w:val="00983C0F"/>
    <w:rsid w:val="00983F98"/>
    <w:rsid w:val="00983FF2"/>
    <w:rsid w:val="00984384"/>
    <w:rsid w:val="00984533"/>
    <w:rsid w:val="00985175"/>
    <w:rsid w:val="00985446"/>
    <w:rsid w:val="00985562"/>
    <w:rsid w:val="009859AD"/>
    <w:rsid w:val="00985CC4"/>
    <w:rsid w:val="00986D4A"/>
    <w:rsid w:val="00987267"/>
    <w:rsid w:val="009874C4"/>
    <w:rsid w:val="0099023A"/>
    <w:rsid w:val="009905B2"/>
    <w:rsid w:val="00990F1F"/>
    <w:rsid w:val="00991A3A"/>
    <w:rsid w:val="00991C16"/>
    <w:rsid w:val="00991D9A"/>
    <w:rsid w:val="00991DDA"/>
    <w:rsid w:val="00992025"/>
    <w:rsid w:val="0099204B"/>
    <w:rsid w:val="009922AF"/>
    <w:rsid w:val="00992322"/>
    <w:rsid w:val="00992366"/>
    <w:rsid w:val="00992BE4"/>
    <w:rsid w:val="00992D92"/>
    <w:rsid w:val="00993508"/>
    <w:rsid w:val="00993A45"/>
    <w:rsid w:val="0099403D"/>
    <w:rsid w:val="009941C3"/>
    <w:rsid w:val="00994668"/>
    <w:rsid w:val="009951F9"/>
    <w:rsid w:val="00995777"/>
    <w:rsid w:val="00995B80"/>
    <w:rsid w:val="00995B84"/>
    <w:rsid w:val="009960C0"/>
    <w:rsid w:val="0099638E"/>
    <w:rsid w:val="009963AA"/>
    <w:rsid w:val="0099650B"/>
    <w:rsid w:val="00996995"/>
    <w:rsid w:val="009969C2"/>
    <w:rsid w:val="00996E70"/>
    <w:rsid w:val="00996EA3"/>
    <w:rsid w:val="00996EBE"/>
    <w:rsid w:val="00997338"/>
    <w:rsid w:val="0099795B"/>
    <w:rsid w:val="00997A89"/>
    <w:rsid w:val="00997FF2"/>
    <w:rsid w:val="009A00D6"/>
    <w:rsid w:val="009A0439"/>
    <w:rsid w:val="009A0473"/>
    <w:rsid w:val="009A06A9"/>
    <w:rsid w:val="009A0ADE"/>
    <w:rsid w:val="009A2370"/>
    <w:rsid w:val="009A2725"/>
    <w:rsid w:val="009A29A2"/>
    <w:rsid w:val="009A2C2B"/>
    <w:rsid w:val="009A3467"/>
    <w:rsid w:val="009A37B6"/>
    <w:rsid w:val="009A3C62"/>
    <w:rsid w:val="009A422A"/>
    <w:rsid w:val="009A42BD"/>
    <w:rsid w:val="009A42EF"/>
    <w:rsid w:val="009A4367"/>
    <w:rsid w:val="009A521A"/>
    <w:rsid w:val="009A52B7"/>
    <w:rsid w:val="009A56F1"/>
    <w:rsid w:val="009A5886"/>
    <w:rsid w:val="009A5C72"/>
    <w:rsid w:val="009A6687"/>
    <w:rsid w:val="009A6ED0"/>
    <w:rsid w:val="009A6FFD"/>
    <w:rsid w:val="009A7285"/>
    <w:rsid w:val="009A755C"/>
    <w:rsid w:val="009A7AC3"/>
    <w:rsid w:val="009A7B68"/>
    <w:rsid w:val="009B01E1"/>
    <w:rsid w:val="009B0A88"/>
    <w:rsid w:val="009B10B0"/>
    <w:rsid w:val="009B1458"/>
    <w:rsid w:val="009B1485"/>
    <w:rsid w:val="009B14FD"/>
    <w:rsid w:val="009B218C"/>
    <w:rsid w:val="009B23E7"/>
    <w:rsid w:val="009B267D"/>
    <w:rsid w:val="009B2ADD"/>
    <w:rsid w:val="009B2D7D"/>
    <w:rsid w:val="009B3996"/>
    <w:rsid w:val="009B40B9"/>
    <w:rsid w:val="009B456C"/>
    <w:rsid w:val="009B4E56"/>
    <w:rsid w:val="009B4FEC"/>
    <w:rsid w:val="009B5035"/>
    <w:rsid w:val="009B53E7"/>
    <w:rsid w:val="009B56BA"/>
    <w:rsid w:val="009B5801"/>
    <w:rsid w:val="009B58C3"/>
    <w:rsid w:val="009B5A69"/>
    <w:rsid w:val="009B5C13"/>
    <w:rsid w:val="009B5E09"/>
    <w:rsid w:val="009B62E0"/>
    <w:rsid w:val="009B63B1"/>
    <w:rsid w:val="009B6ABB"/>
    <w:rsid w:val="009B71D3"/>
    <w:rsid w:val="009B7686"/>
    <w:rsid w:val="009B7DC2"/>
    <w:rsid w:val="009C0723"/>
    <w:rsid w:val="009C093E"/>
    <w:rsid w:val="009C15A4"/>
    <w:rsid w:val="009C15D0"/>
    <w:rsid w:val="009C18A9"/>
    <w:rsid w:val="009C1A03"/>
    <w:rsid w:val="009C1A94"/>
    <w:rsid w:val="009C1EAF"/>
    <w:rsid w:val="009C2891"/>
    <w:rsid w:val="009C3019"/>
    <w:rsid w:val="009C3510"/>
    <w:rsid w:val="009C3CA0"/>
    <w:rsid w:val="009C3D86"/>
    <w:rsid w:val="009C3F0C"/>
    <w:rsid w:val="009C3F23"/>
    <w:rsid w:val="009C46F2"/>
    <w:rsid w:val="009C4721"/>
    <w:rsid w:val="009C4C1A"/>
    <w:rsid w:val="009C4D18"/>
    <w:rsid w:val="009C502C"/>
    <w:rsid w:val="009C5344"/>
    <w:rsid w:val="009C5C48"/>
    <w:rsid w:val="009C5D4B"/>
    <w:rsid w:val="009C6DCF"/>
    <w:rsid w:val="009C6FFF"/>
    <w:rsid w:val="009C728F"/>
    <w:rsid w:val="009C73C6"/>
    <w:rsid w:val="009C755A"/>
    <w:rsid w:val="009C7976"/>
    <w:rsid w:val="009C79DB"/>
    <w:rsid w:val="009C7CD5"/>
    <w:rsid w:val="009D0083"/>
    <w:rsid w:val="009D04A9"/>
    <w:rsid w:val="009D0653"/>
    <w:rsid w:val="009D0B22"/>
    <w:rsid w:val="009D0FF1"/>
    <w:rsid w:val="009D10CC"/>
    <w:rsid w:val="009D128A"/>
    <w:rsid w:val="009D1817"/>
    <w:rsid w:val="009D20C8"/>
    <w:rsid w:val="009D2121"/>
    <w:rsid w:val="009D244F"/>
    <w:rsid w:val="009D25AA"/>
    <w:rsid w:val="009D27D6"/>
    <w:rsid w:val="009D2879"/>
    <w:rsid w:val="009D2923"/>
    <w:rsid w:val="009D2B8B"/>
    <w:rsid w:val="009D351F"/>
    <w:rsid w:val="009D356A"/>
    <w:rsid w:val="009D3E6D"/>
    <w:rsid w:val="009D4B9A"/>
    <w:rsid w:val="009D51FF"/>
    <w:rsid w:val="009D533A"/>
    <w:rsid w:val="009D5352"/>
    <w:rsid w:val="009D5765"/>
    <w:rsid w:val="009D5804"/>
    <w:rsid w:val="009D653C"/>
    <w:rsid w:val="009D7083"/>
    <w:rsid w:val="009D750A"/>
    <w:rsid w:val="009D7832"/>
    <w:rsid w:val="009D7893"/>
    <w:rsid w:val="009D7B42"/>
    <w:rsid w:val="009D7E4B"/>
    <w:rsid w:val="009E054C"/>
    <w:rsid w:val="009E0C30"/>
    <w:rsid w:val="009E0CAE"/>
    <w:rsid w:val="009E1002"/>
    <w:rsid w:val="009E1183"/>
    <w:rsid w:val="009E1210"/>
    <w:rsid w:val="009E19BE"/>
    <w:rsid w:val="009E1D38"/>
    <w:rsid w:val="009E1E23"/>
    <w:rsid w:val="009E1F57"/>
    <w:rsid w:val="009E24FF"/>
    <w:rsid w:val="009E2DFA"/>
    <w:rsid w:val="009E2F6E"/>
    <w:rsid w:val="009E30C7"/>
    <w:rsid w:val="009E34E0"/>
    <w:rsid w:val="009E3511"/>
    <w:rsid w:val="009E4242"/>
    <w:rsid w:val="009E4275"/>
    <w:rsid w:val="009E4345"/>
    <w:rsid w:val="009E4BA6"/>
    <w:rsid w:val="009E520D"/>
    <w:rsid w:val="009E56A4"/>
    <w:rsid w:val="009E5827"/>
    <w:rsid w:val="009E5876"/>
    <w:rsid w:val="009E5BC0"/>
    <w:rsid w:val="009E5BD9"/>
    <w:rsid w:val="009E6233"/>
    <w:rsid w:val="009E6237"/>
    <w:rsid w:val="009E6376"/>
    <w:rsid w:val="009E68F2"/>
    <w:rsid w:val="009E72FB"/>
    <w:rsid w:val="009E76B8"/>
    <w:rsid w:val="009E7E38"/>
    <w:rsid w:val="009E7F39"/>
    <w:rsid w:val="009F0457"/>
    <w:rsid w:val="009F0492"/>
    <w:rsid w:val="009F0595"/>
    <w:rsid w:val="009F0C62"/>
    <w:rsid w:val="009F0CFC"/>
    <w:rsid w:val="009F117E"/>
    <w:rsid w:val="009F1993"/>
    <w:rsid w:val="009F1A56"/>
    <w:rsid w:val="009F2317"/>
    <w:rsid w:val="009F2A22"/>
    <w:rsid w:val="009F2D68"/>
    <w:rsid w:val="009F332E"/>
    <w:rsid w:val="009F476D"/>
    <w:rsid w:val="009F48D6"/>
    <w:rsid w:val="009F4BBD"/>
    <w:rsid w:val="009F4F46"/>
    <w:rsid w:val="009F4FAC"/>
    <w:rsid w:val="009F55F7"/>
    <w:rsid w:val="009F5672"/>
    <w:rsid w:val="009F5C0A"/>
    <w:rsid w:val="009F636A"/>
    <w:rsid w:val="009F64EE"/>
    <w:rsid w:val="009F672C"/>
    <w:rsid w:val="009F6DCF"/>
    <w:rsid w:val="009F73A8"/>
    <w:rsid w:val="00A001E4"/>
    <w:rsid w:val="00A0023F"/>
    <w:rsid w:val="00A009A4"/>
    <w:rsid w:val="00A00AE4"/>
    <w:rsid w:val="00A0115C"/>
    <w:rsid w:val="00A01AB9"/>
    <w:rsid w:val="00A0210E"/>
    <w:rsid w:val="00A02F9C"/>
    <w:rsid w:val="00A03454"/>
    <w:rsid w:val="00A03A83"/>
    <w:rsid w:val="00A03B34"/>
    <w:rsid w:val="00A03D65"/>
    <w:rsid w:val="00A03F8D"/>
    <w:rsid w:val="00A043F2"/>
    <w:rsid w:val="00A04837"/>
    <w:rsid w:val="00A04840"/>
    <w:rsid w:val="00A04AFE"/>
    <w:rsid w:val="00A04D3D"/>
    <w:rsid w:val="00A04D5F"/>
    <w:rsid w:val="00A05180"/>
    <w:rsid w:val="00A052B1"/>
    <w:rsid w:val="00A056A2"/>
    <w:rsid w:val="00A05B9D"/>
    <w:rsid w:val="00A064EA"/>
    <w:rsid w:val="00A0663B"/>
    <w:rsid w:val="00A06B23"/>
    <w:rsid w:val="00A0750A"/>
    <w:rsid w:val="00A07A32"/>
    <w:rsid w:val="00A102BC"/>
    <w:rsid w:val="00A102FD"/>
    <w:rsid w:val="00A10635"/>
    <w:rsid w:val="00A10A66"/>
    <w:rsid w:val="00A10AF8"/>
    <w:rsid w:val="00A10D3E"/>
    <w:rsid w:val="00A10DB8"/>
    <w:rsid w:val="00A10F02"/>
    <w:rsid w:val="00A11CDF"/>
    <w:rsid w:val="00A11F9C"/>
    <w:rsid w:val="00A11FF1"/>
    <w:rsid w:val="00A124A9"/>
    <w:rsid w:val="00A1284D"/>
    <w:rsid w:val="00A12861"/>
    <w:rsid w:val="00A12E76"/>
    <w:rsid w:val="00A1306B"/>
    <w:rsid w:val="00A13B3C"/>
    <w:rsid w:val="00A14B49"/>
    <w:rsid w:val="00A150AE"/>
    <w:rsid w:val="00A16261"/>
    <w:rsid w:val="00A163AC"/>
    <w:rsid w:val="00A165F8"/>
    <w:rsid w:val="00A1672E"/>
    <w:rsid w:val="00A16CD4"/>
    <w:rsid w:val="00A16E56"/>
    <w:rsid w:val="00A1709C"/>
    <w:rsid w:val="00A17108"/>
    <w:rsid w:val="00A1755B"/>
    <w:rsid w:val="00A2001A"/>
    <w:rsid w:val="00A201F5"/>
    <w:rsid w:val="00A20E4F"/>
    <w:rsid w:val="00A21247"/>
    <w:rsid w:val="00A21389"/>
    <w:rsid w:val="00A21B4D"/>
    <w:rsid w:val="00A223AA"/>
    <w:rsid w:val="00A22B86"/>
    <w:rsid w:val="00A2307E"/>
    <w:rsid w:val="00A23ADD"/>
    <w:rsid w:val="00A242B5"/>
    <w:rsid w:val="00A2494A"/>
    <w:rsid w:val="00A24B04"/>
    <w:rsid w:val="00A24CD9"/>
    <w:rsid w:val="00A24E40"/>
    <w:rsid w:val="00A250C9"/>
    <w:rsid w:val="00A25281"/>
    <w:rsid w:val="00A2582A"/>
    <w:rsid w:val="00A2594B"/>
    <w:rsid w:val="00A25AA7"/>
    <w:rsid w:val="00A264DE"/>
    <w:rsid w:val="00A265A2"/>
    <w:rsid w:val="00A26ADE"/>
    <w:rsid w:val="00A26D0B"/>
    <w:rsid w:val="00A26D71"/>
    <w:rsid w:val="00A26DC5"/>
    <w:rsid w:val="00A27020"/>
    <w:rsid w:val="00A273A4"/>
    <w:rsid w:val="00A27488"/>
    <w:rsid w:val="00A27852"/>
    <w:rsid w:val="00A27C59"/>
    <w:rsid w:val="00A30050"/>
    <w:rsid w:val="00A30555"/>
    <w:rsid w:val="00A3099D"/>
    <w:rsid w:val="00A309A6"/>
    <w:rsid w:val="00A30B3C"/>
    <w:rsid w:val="00A31075"/>
    <w:rsid w:val="00A310FC"/>
    <w:rsid w:val="00A31266"/>
    <w:rsid w:val="00A31776"/>
    <w:rsid w:val="00A31E19"/>
    <w:rsid w:val="00A32B9A"/>
    <w:rsid w:val="00A32B9C"/>
    <w:rsid w:val="00A334A3"/>
    <w:rsid w:val="00A338D0"/>
    <w:rsid w:val="00A33AF1"/>
    <w:rsid w:val="00A34AA3"/>
    <w:rsid w:val="00A357C8"/>
    <w:rsid w:val="00A35C51"/>
    <w:rsid w:val="00A36394"/>
    <w:rsid w:val="00A365D2"/>
    <w:rsid w:val="00A366B0"/>
    <w:rsid w:val="00A36A11"/>
    <w:rsid w:val="00A36E66"/>
    <w:rsid w:val="00A36E92"/>
    <w:rsid w:val="00A36FE6"/>
    <w:rsid w:val="00A37ABC"/>
    <w:rsid w:val="00A37D0B"/>
    <w:rsid w:val="00A4047B"/>
    <w:rsid w:val="00A4089A"/>
    <w:rsid w:val="00A408FD"/>
    <w:rsid w:val="00A40901"/>
    <w:rsid w:val="00A40A4A"/>
    <w:rsid w:val="00A40B5B"/>
    <w:rsid w:val="00A40E55"/>
    <w:rsid w:val="00A410D0"/>
    <w:rsid w:val="00A4125A"/>
    <w:rsid w:val="00A42AC1"/>
    <w:rsid w:val="00A42BDB"/>
    <w:rsid w:val="00A42E41"/>
    <w:rsid w:val="00A42EF6"/>
    <w:rsid w:val="00A43019"/>
    <w:rsid w:val="00A4308D"/>
    <w:rsid w:val="00A433C9"/>
    <w:rsid w:val="00A43436"/>
    <w:rsid w:val="00A43D5A"/>
    <w:rsid w:val="00A43F7D"/>
    <w:rsid w:val="00A43FC5"/>
    <w:rsid w:val="00A4408E"/>
    <w:rsid w:val="00A44153"/>
    <w:rsid w:val="00A443EC"/>
    <w:rsid w:val="00A449D5"/>
    <w:rsid w:val="00A44B39"/>
    <w:rsid w:val="00A44B86"/>
    <w:rsid w:val="00A44EEA"/>
    <w:rsid w:val="00A4506B"/>
    <w:rsid w:val="00A4558F"/>
    <w:rsid w:val="00A4598F"/>
    <w:rsid w:val="00A45B28"/>
    <w:rsid w:val="00A46057"/>
    <w:rsid w:val="00A4683B"/>
    <w:rsid w:val="00A46EC1"/>
    <w:rsid w:val="00A46EF5"/>
    <w:rsid w:val="00A470EE"/>
    <w:rsid w:val="00A47BB8"/>
    <w:rsid w:val="00A50F33"/>
    <w:rsid w:val="00A51413"/>
    <w:rsid w:val="00A514EC"/>
    <w:rsid w:val="00A51C3C"/>
    <w:rsid w:val="00A51CA0"/>
    <w:rsid w:val="00A52062"/>
    <w:rsid w:val="00A520F4"/>
    <w:rsid w:val="00A5220D"/>
    <w:rsid w:val="00A52326"/>
    <w:rsid w:val="00A52384"/>
    <w:rsid w:val="00A5270A"/>
    <w:rsid w:val="00A52C12"/>
    <w:rsid w:val="00A52E4E"/>
    <w:rsid w:val="00A52F63"/>
    <w:rsid w:val="00A53DF6"/>
    <w:rsid w:val="00A547C0"/>
    <w:rsid w:val="00A55152"/>
    <w:rsid w:val="00A55171"/>
    <w:rsid w:val="00A551BC"/>
    <w:rsid w:val="00A552B3"/>
    <w:rsid w:val="00A553AF"/>
    <w:rsid w:val="00A553F3"/>
    <w:rsid w:val="00A55AA2"/>
    <w:rsid w:val="00A55DC9"/>
    <w:rsid w:val="00A5644B"/>
    <w:rsid w:val="00A564B6"/>
    <w:rsid w:val="00A5689A"/>
    <w:rsid w:val="00A569F1"/>
    <w:rsid w:val="00A56ED9"/>
    <w:rsid w:val="00A576B5"/>
    <w:rsid w:val="00A57A82"/>
    <w:rsid w:val="00A57C8C"/>
    <w:rsid w:val="00A57E3B"/>
    <w:rsid w:val="00A607FA"/>
    <w:rsid w:val="00A61157"/>
    <w:rsid w:val="00A61935"/>
    <w:rsid w:val="00A61A1C"/>
    <w:rsid w:val="00A61E4F"/>
    <w:rsid w:val="00A620C1"/>
    <w:rsid w:val="00A629B7"/>
    <w:rsid w:val="00A62A01"/>
    <w:rsid w:val="00A62B97"/>
    <w:rsid w:val="00A62BDF"/>
    <w:rsid w:val="00A62D78"/>
    <w:rsid w:val="00A6339C"/>
    <w:rsid w:val="00A638B0"/>
    <w:rsid w:val="00A63940"/>
    <w:rsid w:val="00A63B8D"/>
    <w:rsid w:val="00A64860"/>
    <w:rsid w:val="00A648FC"/>
    <w:rsid w:val="00A64C5C"/>
    <w:rsid w:val="00A66520"/>
    <w:rsid w:val="00A665DB"/>
    <w:rsid w:val="00A66646"/>
    <w:rsid w:val="00A668D1"/>
    <w:rsid w:val="00A66B3E"/>
    <w:rsid w:val="00A674E5"/>
    <w:rsid w:val="00A675B1"/>
    <w:rsid w:val="00A700F6"/>
    <w:rsid w:val="00A7050E"/>
    <w:rsid w:val="00A7060E"/>
    <w:rsid w:val="00A7068F"/>
    <w:rsid w:val="00A7093A"/>
    <w:rsid w:val="00A71A35"/>
    <w:rsid w:val="00A71B50"/>
    <w:rsid w:val="00A71D3A"/>
    <w:rsid w:val="00A71F64"/>
    <w:rsid w:val="00A721C7"/>
    <w:rsid w:val="00A7236F"/>
    <w:rsid w:val="00A72413"/>
    <w:rsid w:val="00A72425"/>
    <w:rsid w:val="00A72533"/>
    <w:rsid w:val="00A729C6"/>
    <w:rsid w:val="00A72AC4"/>
    <w:rsid w:val="00A72C71"/>
    <w:rsid w:val="00A72FA7"/>
    <w:rsid w:val="00A73136"/>
    <w:rsid w:val="00A73996"/>
    <w:rsid w:val="00A73DED"/>
    <w:rsid w:val="00A741CC"/>
    <w:rsid w:val="00A7472B"/>
    <w:rsid w:val="00A7477D"/>
    <w:rsid w:val="00A747A2"/>
    <w:rsid w:val="00A74AC5"/>
    <w:rsid w:val="00A74B0A"/>
    <w:rsid w:val="00A75115"/>
    <w:rsid w:val="00A75135"/>
    <w:rsid w:val="00A75688"/>
    <w:rsid w:val="00A76433"/>
    <w:rsid w:val="00A765DA"/>
    <w:rsid w:val="00A7682C"/>
    <w:rsid w:val="00A769CB"/>
    <w:rsid w:val="00A76AC7"/>
    <w:rsid w:val="00A7745D"/>
    <w:rsid w:val="00A77F48"/>
    <w:rsid w:val="00A8010A"/>
    <w:rsid w:val="00A80265"/>
    <w:rsid w:val="00A8041D"/>
    <w:rsid w:val="00A82191"/>
    <w:rsid w:val="00A82584"/>
    <w:rsid w:val="00A828D2"/>
    <w:rsid w:val="00A82902"/>
    <w:rsid w:val="00A82B53"/>
    <w:rsid w:val="00A82C4E"/>
    <w:rsid w:val="00A830B7"/>
    <w:rsid w:val="00A831AD"/>
    <w:rsid w:val="00A831F0"/>
    <w:rsid w:val="00A83D13"/>
    <w:rsid w:val="00A84106"/>
    <w:rsid w:val="00A8429B"/>
    <w:rsid w:val="00A844A6"/>
    <w:rsid w:val="00A8452C"/>
    <w:rsid w:val="00A84BF8"/>
    <w:rsid w:val="00A84F7E"/>
    <w:rsid w:val="00A850CA"/>
    <w:rsid w:val="00A8537D"/>
    <w:rsid w:val="00A85AD3"/>
    <w:rsid w:val="00A85C49"/>
    <w:rsid w:val="00A85FB0"/>
    <w:rsid w:val="00A86386"/>
    <w:rsid w:val="00A86388"/>
    <w:rsid w:val="00A86DF1"/>
    <w:rsid w:val="00A86E6E"/>
    <w:rsid w:val="00A874B6"/>
    <w:rsid w:val="00A90888"/>
    <w:rsid w:val="00A90BB9"/>
    <w:rsid w:val="00A90BC9"/>
    <w:rsid w:val="00A910A0"/>
    <w:rsid w:val="00A91C2C"/>
    <w:rsid w:val="00A9226F"/>
    <w:rsid w:val="00A92718"/>
    <w:rsid w:val="00A92AA3"/>
    <w:rsid w:val="00A92B94"/>
    <w:rsid w:val="00A92E0F"/>
    <w:rsid w:val="00A939FE"/>
    <w:rsid w:val="00A93F84"/>
    <w:rsid w:val="00A941FD"/>
    <w:rsid w:val="00A9487B"/>
    <w:rsid w:val="00A94956"/>
    <w:rsid w:val="00A94CD2"/>
    <w:rsid w:val="00A954EF"/>
    <w:rsid w:val="00A956E1"/>
    <w:rsid w:val="00A95793"/>
    <w:rsid w:val="00A95BA0"/>
    <w:rsid w:val="00A95C52"/>
    <w:rsid w:val="00A95DBE"/>
    <w:rsid w:val="00A95F58"/>
    <w:rsid w:val="00A9733C"/>
    <w:rsid w:val="00A9738A"/>
    <w:rsid w:val="00A979A3"/>
    <w:rsid w:val="00A97C55"/>
    <w:rsid w:val="00AA0372"/>
    <w:rsid w:val="00AA09C3"/>
    <w:rsid w:val="00AA0ED7"/>
    <w:rsid w:val="00AA1889"/>
    <w:rsid w:val="00AA1890"/>
    <w:rsid w:val="00AA1B5D"/>
    <w:rsid w:val="00AA1EF6"/>
    <w:rsid w:val="00AA261A"/>
    <w:rsid w:val="00AA2A11"/>
    <w:rsid w:val="00AA2E82"/>
    <w:rsid w:val="00AA2EE2"/>
    <w:rsid w:val="00AA301E"/>
    <w:rsid w:val="00AA302E"/>
    <w:rsid w:val="00AA3C5A"/>
    <w:rsid w:val="00AA3CF2"/>
    <w:rsid w:val="00AA3D7C"/>
    <w:rsid w:val="00AA3FB2"/>
    <w:rsid w:val="00AA4148"/>
    <w:rsid w:val="00AA479F"/>
    <w:rsid w:val="00AA47E2"/>
    <w:rsid w:val="00AA4D87"/>
    <w:rsid w:val="00AA4FBE"/>
    <w:rsid w:val="00AA4FEF"/>
    <w:rsid w:val="00AA520F"/>
    <w:rsid w:val="00AA525F"/>
    <w:rsid w:val="00AA55B4"/>
    <w:rsid w:val="00AA5859"/>
    <w:rsid w:val="00AA6578"/>
    <w:rsid w:val="00AA6979"/>
    <w:rsid w:val="00AA6CC0"/>
    <w:rsid w:val="00AA6E1B"/>
    <w:rsid w:val="00AA706C"/>
    <w:rsid w:val="00AA736A"/>
    <w:rsid w:val="00AA7808"/>
    <w:rsid w:val="00AA78F1"/>
    <w:rsid w:val="00AA7A14"/>
    <w:rsid w:val="00AA7E45"/>
    <w:rsid w:val="00AB01D8"/>
    <w:rsid w:val="00AB07BC"/>
    <w:rsid w:val="00AB115D"/>
    <w:rsid w:val="00AB1AE0"/>
    <w:rsid w:val="00AB2948"/>
    <w:rsid w:val="00AB2A47"/>
    <w:rsid w:val="00AB2A75"/>
    <w:rsid w:val="00AB2DFC"/>
    <w:rsid w:val="00AB338C"/>
    <w:rsid w:val="00AB355F"/>
    <w:rsid w:val="00AB38D8"/>
    <w:rsid w:val="00AB3CE6"/>
    <w:rsid w:val="00AB3EB9"/>
    <w:rsid w:val="00AB4382"/>
    <w:rsid w:val="00AB486C"/>
    <w:rsid w:val="00AB493B"/>
    <w:rsid w:val="00AB4A57"/>
    <w:rsid w:val="00AB4A9D"/>
    <w:rsid w:val="00AB4B2C"/>
    <w:rsid w:val="00AB4D3A"/>
    <w:rsid w:val="00AB4E5E"/>
    <w:rsid w:val="00AB5843"/>
    <w:rsid w:val="00AB6222"/>
    <w:rsid w:val="00AB64CB"/>
    <w:rsid w:val="00AB6A84"/>
    <w:rsid w:val="00AB6D21"/>
    <w:rsid w:val="00AB6E96"/>
    <w:rsid w:val="00AB6EDC"/>
    <w:rsid w:val="00AB72D0"/>
    <w:rsid w:val="00AB7451"/>
    <w:rsid w:val="00AB77B0"/>
    <w:rsid w:val="00AB7A05"/>
    <w:rsid w:val="00AB7E8A"/>
    <w:rsid w:val="00AB7F99"/>
    <w:rsid w:val="00AC0381"/>
    <w:rsid w:val="00AC0643"/>
    <w:rsid w:val="00AC09CA"/>
    <w:rsid w:val="00AC0A19"/>
    <w:rsid w:val="00AC0BD4"/>
    <w:rsid w:val="00AC0DAE"/>
    <w:rsid w:val="00AC0DE5"/>
    <w:rsid w:val="00AC1556"/>
    <w:rsid w:val="00AC159E"/>
    <w:rsid w:val="00AC1644"/>
    <w:rsid w:val="00AC16BC"/>
    <w:rsid w:val="00AC1ADF"/>
    <w:rsid w:val="00AC1AF7"/>
    <w:rsid w:val="00AC1D04"/>
    <w:rsid w:val="00AC1FDB"/>
    <w:rsid w:val="00AC278B"/>
    <w:rsid w:val="00AC2800"/>
    <w:rsid w:val="00AC2952"/>
    <w:rsid w:val="00AC2B11"/>
    <w:rsid w:val="00AC2E02"/>
    <w:rsid w:val="00AC3049"/>
    <w:rsid w:val="00AC412D"/>
    <w:rsid w:val="00AC4838"/>
    <w:rsid w:val="00AC4975"/>
    <w:rsid w:val="00AC4E33"/>
    <w:rsid w:val="00AC5637"/>
    <w:rsid w:val="00AC5977"/>
    <w:rsid w:val="00AC5DC6"/>
    <w:rsid w:val="00AC5FA5"/>
    <w:rsid w:val="00AC612A"/>
    <w:rsid w:val="00AC646A"/>
    <w:rsid w:val="00AC6728"/>
    <w:rsid w:val="00AC6864"/>
    <w:rsid w:val="00AC6BA7"/>
    <w:rsid w:val="00AC6D07"/>
    <w:rsid w:val="00AC6F6A"/>
    <w:rsid w:val="00AC6FF8"/>
    <w:rsid w:val="00AC7295"/>
    <w:rsid w:val="00AC746B"/>
    <w:rsid w:val="00AC75B1"/>
    <w:rsid w:val="00AD018E"/>
    <w:rsid w:val="00AD01C2"/>
    <w:rsid w:val="00AD032C"/>
    <w:rsid w:val="00AD04A8"/>
    <w:rsid w:val="00AD0533"/>
    <w:rsid w:val="00AD0717"/>
    <w:rsid w:val="00AD07A5"/>
    <w:rsid w:val="00AD09E0"/>
    <w:rsid w:val="00AD1096"/>
    <w:rsid w:val="00AD126E"/>
    <w:rsid w:val="00AD173C"/>
    <w:rsid w:val="00AD174C"/>
    <w:rsid w:val="00AD20BF"/>
    <w:rsid w:val="00AD2E2B"/>
    <w:rsid w:val="00AD2F56"/>
    <w:rsid w:val="00AD313C"/>
    <w:rsid w:val="00AD323A"/>
    <w:rsid w:val="00AD41A9"/>
    <w:rsid w:val="00AD4393"/>
    <w:rsid w:val="00AD43BF"/>
    <w:rsid w:val="00AD45F1"/>
    <w:rsid w:val="00AD4AD2"/>
    <w:rsid w:val="00AD4CC3"/>
    <w:rsid w:val="00AD5053"/>
    <w:rsid w:val="00AD5462"/>
    <w:rsid w:val="00AD5814"/>
    <w:rsid w:val="00AD5A35"/>
    <w:rsid w:val="00AD6B6E"/>
    <w:rsid w:val="00AD6CD0"/>
    <w:rsid w:val="00AD71EA"/>
    <w:rsid w:val="00AD73DC"/>
    <w:rsid w:val="00AD73F8"/>
    <w:rsid w:val="00AD7A77"/>
    <w:rsid w:val="00AE0091"/>
    <w:rsid w:val="00AE038B"/>
    <w:rsid w:val="00AE1718"/>
    <w:rsid w:val="00AE2060"/>
    <w:rsid w:val="00AE2239"/>
    <w:rsid w:val="00AE23C4"/>
    <w:rsid w:val="00AE2619"/>
    <w:rsid w:val="00AE2B03"/>
    <w:rsid w:val="00AE2E2B"/>
    <w:rsid w:val="00AE33C2"/>
    <w:rsid w:val="00AE33DB"/>
    <w:rsid w:val="00AE398F"/>
    <w:rsid w:val="00AE40D6"/>
    <w:rsid w:val="00AE43AC"/>
    <w:rsid w:val="00AE529C"/>
    <w:rsid w:val="00AE55C8"/>
    <w:rsid w:val="00AE5D25"/>
    <w:rsid w:val="00AE60AF"/>
    <w:rsid w:val="00AE6F6D"/>
    <w:rsid w:val="00AE709A"/>
    <w:rsid w:val="00AE70C5"/>
    <w:rsid w:val="00AE743D"/>
    <w:rsid w:val="00AE750C"/>
    <w:rsid w:val="00AE7622"/>
    <w:rsid w:val="00AE7C71"/>
    <w:rsid w:val="00AE7D9D"/>
    <w:rsid w:val="00AE7DB1"/>
    <w:rsid w:val="00AF03F6"/>
    <w:rsid w:val="00AF0866"/>
    <w:rsid w:val="00AF0C5C"/>
    <w:rsid w:val="00AF14F5"/>
    <w:rsid w:val="00AF1902"/>
    <w:rsid w:val="00AF19C3"/>
    <w:rsid w:val="00AF1E5F"/>
    <w:rsid w:val="00AF2154"/>
    <w:rsid w:val="00AF266E"/>
    <w:rsid w:val="00AF3075"/>
    <w:rsid w:val="00AF3E6C"/>
    <w:rsid w:val="00AF403C"/>
    <w:rsid w:val="00AF415C"/>
    <w:rsid w:val="00AF42EC"/>
    <w:rsid w:val="00AF4351"/>
    <w:rsid w:val="00AF43FE"/>
    <w:rsid w:val="00AF463E"/>
    <w:rsid w:val="00AF46D2"/>
    <w:rsid w:val="00AF47C9"/>
    <w:rsid w:val="00AF4884"/>
    <w:rsid w:val="00AF4CE1"/>
    <w:rsid w:val="00AF572E"/>
    <w:rsid w:val="00AF5967"/>
    <w:rsid w:val="00AF5E27"/>
    <w:rsid w:val="00AF61E1"/>
    <w:rsid w:val="00AF653C"/>
    <w:rsid w:val="00AF66E6"/>
    <w:rsid w:val="00AF7162"/>
    <w:rsid w:val="00AF721A"/>
    <w:rsid w:val="00AF7C61"/>
    <w:rsid w:val="00AF7FAC"/>
    <w:rsid w:val="00B00160"/>
    <w:rsid w:val="00B00C1D"/>
    <w:rsid w:val="00B01148"/>
    <w:rsid w:val="00B01965"/>
    <w:rsid w:val="00B02065"/>
    <w:rsid w:val="00B0221F"/>
    <w:rsid w:val="00B029AA"/>
    <w:rsid w:val="00B02E88"/>
    <w:rsid w:val="00B030FD"/>
    <w:rsid w:val="00B03291"/>
    <w:rsid w:val="00B03592"/>
    <w:rsid w:val="00B03880"/>
    <w:rsid w:val="00B03BFD"/>
    <w:rsid w:val="00B03E08"/>
    <w:rsid w:val="00B04312"/>
    <w:rsid w:val="00B0440E"/>
    <w:rsid w:val="00B044F0"/>
    <w:rsid w:val="00B045B3"/>
    <w:rsid w:val="00B049E9"/>
    <w:rsid w:val="00B049F3"/>
    <w:rsid w:val="00B04E07"/>
    <w:rsid w:val="00B056C3"/>
    <w:rsid w:val="00B058E3"/>
    <w:rsid w:val="00B06360"/>
    <w:rsid w:val="00B065F6"/>
    <w:rsid w:val="00B072C7"/>
    <w:rsid w:val="00B07B35"/>
    <w:rsid w:val="00B07B60"/>
    <w:rsid w:val="00B10782"/>
    <w:rsid w:val="00B109CA"/>
    <w:rsid w:val="00B10A67"/>
    <w:rsid w:val="00B10DDC"/>
    <w:rsid w:val="00B11778"/>
    <w:rsid w:val="00B11E38"/>
    <w:rsid w:val="00B129C7"/>
    <w:rsid w:val="00B12DF0"/>
    <w:rsid w:val="00B149E0"/>
    <w:rsid w:val="00B14B44"/>
    <w:rsid w:val="00B14CE2"/>
    <w:rsid w:val="00B14EB3"/>
    <w:rsid w:val="00B1543F"/>
    <w:rsid w:val="00B156B7"/>
    <w:rsid w:val="00B15BB2"/>
    <w:rsid w:val="00B16907"/>
    <w:rsid w:val="00B16EE3"/>
    <w:rsid w:val="00B17009"/>
    <w:rsid w:val="00B176B6"/>
    <w:rsid w:val="00B177BF"/>
    <w:rsid w:val="00B17957"/>
    <w:rsid w:val="00B202B4"/>
    <w:rsid w:val="00B20417"/>
    <w:rsid w:val="00B20679"/>
    <w:rsid w:val="00B207C8"/>
    <w:rsid w:val="00B20904"/>
    <w:rsid w:val="00B212C2"/>
    <w:rsid w:val="00B216AF"/>
    <w:rsid w:val="00B218E2"/>
    <w:rsid w:val="00B22120"/>
    <w:rsid w:val="00B22BDE"/>
    <w:rsid w:val="00B22DE2"/>
    <w:rsid w:val="00B235E8"/>
    <w:rsid w:val="00B23A7F"/>
    <w:rsid w:val="00B23E86"/>
    <w:rsid w:val="00B2433C"/>
    <w:rsid w:val="00B24861"/>
    <w:rsid w:val="00B24FD5"/>
    <w:rsid w:val="00B2501C"/>
    <w:rsid w:val="00B25DB8"/>
    <w:rsid w:val="00B2632C"/>
    <w:rsid w:val="00B26822"/>
    <w:rsid w:val="00B26C00"/>
    <w:rsid w:val="00B26EB6"/>
    <w:rsid w:val="00B2712E"/>
    <w:rsid w:val="00B27197"/>
    <w:rsid w:val="00B271C8"/>
    <w:rsid w:val="00B27539"/>
    <w:rsid w:val="00B27C11"/>
    <w:rsid w:val="00B30125"/>
    <w:rsid w:val="00B30579"/>
    <w:rsid w:val="00B30648"/>
    <w:rsid w:val="00B3081D"/>
    <w:rsid w:val="00B3094D"/>
    <w:rsid w:val="00B30CDC"/>
    <w:rsid w:val="00B318E3"/>
    <w:rsid w:val="00B31CED"/>
    <w:rsid w:val="00B3211B"/>
    <w:rsid w:val="00B32AB6"/>
    <w:rsid w:val="00B33A64"/>
    <w:rsid w:val="00B3427B"/>
    <w:rsid w:val="00B34367"/>
    <w:rsid w:val="00B343CB"/>
    <w:rsid w:val="00B3454A"/>
    <w:rsid w:val="00B34651"/>
    <w:rsid w:val="00B346E9"/>
    <w:rsid w:val="00B349D8"/>
    <w:rsid w:val="00B34BF5"/>
    <w:rsid w:val="00B35B3C"/>
    <w:rsid w:val="00B35D45"/>
    <w:rsid w:val="00B35DE4"/>
    <w:rsid w:val="00B35EF1"/>
    <w:rsid w:val="00B3608C"/>
    <w:rsid w:val="00B36339"/>
    <w:rsid w:val="00B3643F"/>
    <w:rsid w:val="00B36934"/>
    <w:rsid w:val="00B36F76"/>
    <w:rsid w:val="00B36FF4"/>
    <w:rsid w:val="00B37B46"/>
    <w:rsid w:val="00B37D7A"/>
    <w:rsid w:val="00B37FFE"/>
    <w:rsid w:val="00B4007E"/>
    <w:rsid w:val="00B4020A"/>
    <w:rsid w:val="00B402AA"/>
    <w:rsid w:val="00B40461"/>
    <w:rsid w:val="00B4073E"/>
    <w:rsid w:val="00B40836"/>
    <w:rsid w:val="00B40B98"/>
    <w:rsid w:val="00B40CBE"/>
    <w:rsid w:val="00B40FA7"/>
    <w:rsid w:val="00B410D0"/>
    <w:rsid w:val="00B415E8"/>
    <w:rsid w:val="00B41641"/>
    <w:rsid w:val="00B41A80"/>
    <w:rsid w:val="00B41E60"/>
    <w:rsid w:val="00B41E85"/>
    <w:rsid w:val="00B4219E"/>
    <w:rsid w:val="00B42A4F"/>
    <w:rsid w:val="00B42BB2"/>
    <w:rsid w:val="00B42E1F"/>
    <w:rsid w:val="00B433FA"/>
    <w:rsid w:val="00B43776"/>
    <w:rsid w:val="00B43940"/>
    <w:rsid w:val="00B43C01"/>
    <w:rsid w:val="00B44060"/>
    <w:rsid w:val="00B452AF"/>
    <w:rsid w:val="00B4555B"/>
    <w:rsid w:val="00B45D3C"/>
    <w:rsid w:val="00B45F2E"/>
    <w:rsid w:val="00B4642C"/>
    <w:rsid w:val="00B4686D"/>
    <w:rsid w:val="00B468E6"/>
    <w:rsid w:val="00B46C62"/>
    <w:rsid w:val="00B46D9D"/>
    <w:rsid w:val="00B46FBA"/>
    <w:rsid w:val="00B475B3"/>
    <w:rsid w:val="00B479B4"/>
    <w:rsid w:val="00B47F1E"/>
    <w:rsid w:val="00B50770"/>
    <w:rsid w:val="00B507F7"/>
    <w:rsid w:val="00B508C1"/>
    <w:rsid w:val="00B50AC6"/>
    <w:rsid w:val="00B50DA7"/>
    <w:rsid w:val="00B50ECE"/>
    <w:rsid w:val="00B512F0"/>
    <w:rsid w:val="00B51931"/>
    <w:rsid w:val="00B51947"/>
    <w:rsid w:val="00B51A90"/>
    <w:rsid w:val="00B51E1E"/>
    <w:rsid w:val="00B52541"/>
    <w:rsid w:val="00B52789"/>
    <w:rsid w:val="00B52841"/>
    <w:rsid w:val="00B528A6"/>
    <w:rsid w:val="00B528D5"/>
    <w:rsid w:val="00B529F8"/>
    <w:rsid w:val="00B53A86"/>
    <w:rsid w:val="00B53C5F"/>
    <w:rsid w:val="00B53C93"/>
    <w:rsid w:val="00B543A3"/>
    <w:rsid w:val="00B5440F"/>
    <w:rsid w:val="00B552A3"/>
    <w:rsid w:val="00B554BC"/>
    <w:rsid w:val="00B55953"/>
    <w:rsid w:val="00B55E76"/>
    <w:rsid w:val="00B565B5"/>
    <w:rsid w:val="00B56848"/>
    <w:rsid w:val="00B56EA8"/>
    <w:rsid w:val="00B57152"/>
    <w:rsid w:val="00B57191"/>
    <w:rsid w:val="00B5754D"/>
    <w:rsid w:val="00B60438"/>
    <w:rsid w:val="00B60789"/>
    <w:rsid w:val="00B60A15"/>
    <w:rsid w:val="00B61240"/>
    <w:rsid w:val="00B619EE"/>
    <w:rsid w:val="00B61BB5"/>
    <w:rsid w:val="00B61F24"/>
    <w:rsid w:val="00B61F33"/>
    <w:rsid w:val="00B62E78"/>
    <w:rsid w:val="00B62EF1"/>
    <w:rsid w:val="00B631A7"/>
    <w:rsid w:val="00B63F62"/>
    <w:rsid w:val="00B64E56"/>
    <w:rsid w:val="00B656EC"/>
    <w:rsid w:val="00B65E14"/>
    <w:rsid w:val="00B66107"/>
    <w:rsid w:val="00B66128"/>
    <w:rsid w:val="00B66465"/>
    <w:rsid w:val="00B66800"/>
    <w:rsid w:val="00B66808"/>
    <w:rsid w:val="00B6695E"/>
    <w:rsid w:val="00B66AA3"/>
    <w:rsid w:val="00B66FEB"/>
    <w:rsid w:val="00B670BF"/>
    <w:rsid w:val="00B673FB"/>
    <w:rsid w:val="00B6768F"/>
    <w:rsid w:val="00B67A01"/>
    <w:rsid w:val="00B67EF3"/>
    <w:rsid w:val="00B67F07"/>
    <w:rsid w:val="00B7007D"/>
    <w:rsid w:val="00B7011E"/>
    <w:rsid w:val="00B701E4"/>
    <w:rsid w:val="00B70430"/>
    <w:rsid w:val="00B704EE"/>
    <w:rsid w:val="00B70792"/>
    <w:rsid w:val="00B708B3"/>
    <w:rsid w:val="00B70CFD"/>
    <w:rsid w:val="00B70F07"/>
    <w:rsid w:val="00B7101D"/>
    <w:rsid w:val="00B71424"/>
    <w:rsid w:val="00B71ACE"/>
    <w:rsid w:val="00B71B4F"/>
    <w:rsid w:val="00B71BB8"/>
    <w:rsid w:val="00B723D2"/>
    <w:rsid w:val="00B72AFF"/>
    <w:rsid w:val="00B73760"/>
    <w:rsid w:val="00B73870"/>
    <w:rsid w:val="00B73D4B"/>
    <w:rsid w:val="00B73F69"/>
    <w:rsid w:val="00B744C8"/>
    <w:rsid w:val="00B74888"/>
    <w:rsid w:val="00B74A30"/>
    <w:rsid w:val="00B765D5"/>
    <w:rsid w:val="00B76754"/>
    <w:rsid w:val="00B768DD"/>
    <w:rsid w:val="00B77451"/>
    <w:rsid w:val="00B7769E"/>
    <w:rsid w:val="00B77BE2"/>
    <w:rsid w:val="00B77CE0"/>
    <w:rsid w:val="00B77DDA"/>
    <w:rsid w:val="00B80407"/>
    <w:rsid w:val="00B8045D"/>
    <w:rsid w:val="00B80498"/>
    <w:rsid w:val="00B805D9"/>
    <w:rsid w:val="00B80A06"/>
    <w:rsid w:val="00B80A7D"/>
    <w:rsid w:val="00B80B84"/>
    <w:rsid w:val="00B80EA5"/>
    <w:rsid w:val="00B81991"/>
    <w:rsid w:val="00B81C26"/>
    <w:rsid w:val="00B81C8C"/>
    <w:rsid w:val="00B8203E"/>
    <w:rsid w:val="00B82A78"/>
    <w:rsid w:val="00B82B81"/>
    <w:rsid w:val="00B83256"/>
    <w:rsid w:val="00B839C2"/>
    <w:rsid w:val="00B83AC3"/>
    <w:rsid w:val="00B84801"/>
    <w:rsid w:val="00B84D92"/>
    <w:rsid w:val="00B8511C"/>
    <w:rsid w:val="00B8536C"/>
    <w:rsid w:val="00B856E4"/>
    <w:rsid w:val="00B85E15"/>
    <w:rsid w:val="00B865E0"/>
    <w:rsid w:val="00B86F50"/>
    <w:rsid w:val="00B87108"/>
    <w:rsid w:val="00B87178"/>
    <w:rsid w:val="00B87C54"/>
    <w:rsid w:val="00B90A11"/>
    <w:rsid w:val="00B90B6A"/>
    <w:rsid w:val="00B913A3"/>
    <w:rsid w:val="00B9184D"/>
    <w:rsid w:val="00B91943"/>
    <w:rsid w:val="00B92345"/>
    <w:rsid w:val="00B923A4"/>
    <w:rsid w:val="00B9244B"/>
    <w:rsid w:val="00B92739"/>
    <w:rsid w:val="00B92C55"/>
    <w:rsid w:val="00B92D08"/>
    <w:rsid w:val="00B92E10"/>
    <w:rsid w:val="00B93154"/>
    <w:rsid w:val="00B93658"/>
    <w:rsid w:val="00B943EB"/>
    <w:rsid w:val="00B9473F"/>
    <w:rsid w:val="00B94A17"/>
    <w:rsid w:val="00B94B03"/>
    <w:rsid w:val="00B94C7C"/>
    <w:rsid w:val="00B952F3"/>
    <w:rsid w:val="00B95DB0"/>
    <w:rsid w:val="00B962C4"/>
    <w:rsid w:val="00B96643"/>
    <w:rsid w:val="00B96C73"/>
    <w:rsid w:val="00B9722D"/>
    <w:rsid w:val="00B979FC"/>
    <w:rsid w:val="00BA05EB"/>
    <w:rsid w:val="00BA0CFC"/>
    <w:rsid w:val="00BA0D50"/>
    <w:rsid w:val="00BA12C8"/>
    <w:rsid w:val="00BA1709"/>
    <w:rsid w:val="00BA1790"/>
    <w:rsid w:val="00BA17A8"/>
    <w:rsid w:val="00BA2370"/>
    <w:rsid w:val="00BA2408"/>
    <w:rsid w:val="00BA2A8E"/>
    <w:rsid w:val="00BA2D21"/>
    <w:rsid w:val="00BA2FFD"/>
    <w:rsid w:val="00BA30B3"/>
    <w:rsid w:val="00BA33F9"/>
    <w:rsid w:val="00BA34F5"/>
    <w:rsid w:val="00BA3507"/>
    <w:rsid w:val="00BA37E0"/>
    <w:rsid w:val="00BA3ADA"/>
    <w:rsid w:val="00BA4119"/>
    <w:rsid w:val="00BA5190"/>
    <w:rsid w:val="00BA5504"/>
    <w:rsid w:val="00BA578B"/>
    <w:rsid w:val="00BA60D9"/>
    <w:rsid w:val="00BA625A"/>
    <w:rsid w:val="00BA632C"/>
    <w:rsid w:val="00BA633F"/>
    <w:rsid w:val="00BA6416"/>
    <w:rsid w:val="00BA70FA"/>
    <w:rsid w:val="00BA7450"/>
    <w:rsid w:val="00BA7715"/>
    <w:rsid w:val="00BA77E3"/>
    <w:rsid w:val="00BA7AC4"/>
    <w:rsid w:val="00BA7C05"/>
    <w:rsid w:val="00BADDD6"/>
    <w:rsid w:val="00BB006C"/>
    <w:rsid w:val="00BB030A"/>
    <w:rsid w:val="00BB0809"/>
    <w:rsid w:val="00BB1443"/>
    <w:rsid w:val="00BB1667"/>
    <w:rsid w:val="00BB18D3"/>
    <w:rsid w:val="00BB1D94"/>
    <w:rsid w:val="00BB237F"/>
    <w:rsid w:val="00BB29B9"/>
    <w:rsid w:val="00BB2F7C"/>
    <w:rsid w:val="00BB2FF8"/>
    <w:rsid w:val="00BB315D"/>
    <w:rsid w:val="00BB396B"/>
    <w:rsid w:val="00BB39AF"/>
    <w:rsid w:val="00BB3B09"/>
    <w:rsid w:val="00BB3B61"/>
    <w:rsid w:val="00BB44DD"/>
    <w:rsid w:val="00BB49CF"/>
    <w:rsid w:val="00BB4D89"/>
    <w:rsid w:val="00BB4DF2"/>
    <w:rsid w:val="00BB4F8E"/>
    <w:rsid w:val="00BB567C"/>
    <w:rsid w:val="00BB5E2B"/>
    <w:rsid w:val="00BB64F8"/>
    <w:rsid w:val="00BB6517"/>
    <w:rsid w:val="00BB66CB"/>
    <w:rsid w:val="00BB6FEA"/>
    <w:rsid w:val="00BB70CD"/>
    <w:rsid w:val="00BB7F15"/>
    <w:rsid w:val="00BC0037"/>
    <w:rsid w:val="00BC06D1"/>
    <w:rsid w:val="00BC08CB"/>
    <w:rsid w:val="00BC0986"/>
    <w:rsid w:val="00BC0AA8"/>
    <w:rsid w:val="00BC11C0"/>
    <w:rsid w:val="00BC1219"/>
    <w:rsid w:val="00BC165A"/>
    <w:rsid w:val="00BC1859"/>
    <w:rsid w:val="00BC18AB"/>
    <w:rsid w:val="00BC1D8B"/>
    <w:rsid w:val="00BC1EDC"/>
    <w:rsid w:val="00BC2593"/>
    <w:rsid w:val="00BC288A"/>
    <w:rsid w:val="00BC2901"/>
    <w:rsid w:val="00BC3147"/>
    <w:rsid w:val="00BC32E3"/>
    <w:rsid w:val="00BC381E"/>
    <w:rsid w:val="00BC3908"/>
    <w:rsid w:val="00BC3DE9"/>
    <w:rsid w:val="00BC4DD6"/>
    <w:rsid w:val="00BC52B3"/>
    <w:rsid w:val="00BC5A06"/>
    <w:rsid w:val="00BC61FC"/>
    <w:rsid w:val="00BC6A5C"/>
    <w:rsid w:val="00BC6A8F"/>
    <w:rsid w:val="00BC7661"/>
    <w:rsid w:val="00BC77B6"/>
    <w:rsid w:val="00BD14D4"/>
    <w:rsid w:val="00BD15D7"/>
    <w:rsid w:val="00BD18C5"/>
    <w:rsid w:val="00BD2306"/>
    <w:rsid w:val="00BD238C"/>
    <w:rsid w:val="00BD2511"/>
    <w:rsid w:val="00BD295B"/>
    <w:rsid w:val="00BD305E"/>
    <w:rsid w:val="00BD35D5"/>
    <w:rsid w:val="00BD3995"/>
    <w:rsid w:val="00BD3BCF"/>
    <w:rsid w:val="00BD3E59"/>
    <w:rsid w:val="00BD3E78"/>
    <w:rsid w:val="00BD439B"/>
    <w:rsid w:val="00BD4A32"/>
    <w:rsid w:val="00BD4C85"/>
    <w:rsid w:val="00BD4D5A"/>
    <w:rsid w:val="00BD562C"/>
    <w:rsid w:val="00BD5FA3"/>
    <w:rsid w:val="00BD6926"/>
    <w:rsid w:val="00BD74DC"/>
    <w:rsid w:val="00BD790E"/>
    <w:rsid w:val="00BD7B3E"/>
    <w:rsid w:val="00BD7FD2"/>
    <w:rsid w:val="00BE0347"/>
    <w:rsid w:val="00BE039D"/>
    <w:rsid w:val="00BE082B"/>
    <w:rsid w:val="00BE0B20"/>
    <w:rsid w:val="00BE15F4"/>
    <w:rsid w:val="00BE1CC5"/>
    <w:rsid w:val="00BE1E9A"/>
    <w:rsid w:val="00BE1F87"/>
    <w:rsid w:val="00BE20F3"/>
    <w:rsid w:val="00BE22BC"/>
    <w:rsid w:val="00BE236D"/>
    <w:rsid w:val="00BE237F"/>
    <w:rsid w:val="00BE24A3"/>
    <w:rsid w:val="00BE2506"/>
    <w:rsid w:val="00BE2877"/>
    <w:rsid w:val="00BE2CE0"/>
    <w:rsid w:val="00BE2F7F"/>
    <w:rsid w:val="00BE34BF"/>
    <w:rsid w:val="00BE4002"/>
    <w:rsid w:val="00BE419A"/>
    <w:rsid w:val="00BE4831"/>
    <w:rsid w:val="00BE54B5"/>
    <w:rsid w:val="00BE5594"/>
    <w:rsid w:val="00BE5EC2"/>
    <w:rsid w:val="00BE600D"/>
    <w:rsid w:val="00BE603A"/>
    <w:rsid w:val="00BE621C"/>
    <w:rsid w:val="00BE65FD"/>
    <w:rsid w:val="00BE6BEC"/>
    <w:rsid w:val="00BE6FA8"/>
    <w:rsid w:val="00BE6FE8"/>
    <w:rsid w:val="00BE77B9"/>
    <w:rsid w:val="00BE7CED"/>
    <w:rsid w:val="00BE7DD7"/>
    <w:rsid w:val="00BE7E05"/>
    <w:rsid w:val="00BF003D"/>
    <w:rsid w:val="00BF00D1"/>
    <w:rsid w:val="00BF01A7"/>
    <w:rsid w:val="00BF0574"/>
    <w:rsid w:val="00BF0629"/>
    <w:rsid w:val="00BF0663"/>
    <w:rsid w:val="00BF09C1"/>
    <w:rsid w:val="00BF0D86"/>
    <w:rsid w:val="00BF1063"/>
    <w:rsid w:val="00BF134F"/>
    <w:rsid w:val="00BF1373"/>
    <w:rsid w:val="00BF1A2B"/>
    <w:rsid w:val="00BF295C"/>
    <w:rsid w:val="00BF2C4F"/>
    <w:rsid w:val="00BF3A01"/>
    <w:rsid w:val="00BF3C9D"/>
    <w:rsid w:val="00BF402C"/>
    <w:rsid w:val="00BF405C"/>
    <w:rsid w:val="00BF4AA9"/>
    <w:rsid w:val="00BF4B8C"/>
    <w:rsid w:val="00BF4F69"/>
    <w:rsid w:val="00BF519D"/>
    <w:rsid w:val="00BF5519"/>
    <w:rsid w:val="00BF567B"/>
    <w:rsid w:val="00BF5C92"/>
    <w:rsid w:val="00BF5CCA"/>
    <w:rsid w:val="00BF5F64"/>
    <w:rsid w:val="00BF6F22"/>
    <w:rsid w:val="00BF7046"/>
    <w:rsid w:val="00BF79A3"/>
    <w:rsid w:val="00BF7ED1"/>
    <w:rsid w:val="00C0003C"/>
    <w:rsid w:val="00C0011F"/>
    <w:rsid w:val="00C00125"/>
    <w:rsid w:val="00C002DB"/>
    <w:rsid w:val="00C00DC3"/>
    <w:rsid w:val="00C0178D"/>
    <w:rsid w:val="00C02039"/>
    <w:rsid w:val="00C02817"/>
    <w:rsid w:val="00C02E8E"/>
    <w:rsid w:val="00C0392F"/>
    <w:rsid w:val="00C039CD"/>
    <w:rsid w:val="00C040BF"/>
    <w:rsid w:val="00C042A3"/>
    <w:rsid w:val="00C046BA"/>
    <w:rsid w:val="00C04BF1"/>
    <w:rsid w:val="00C04FB4"/>
    <w:rsid w:val="00C051E3"/>
    <w:rsid w:val="00C05255"/>
    <w:rsid w:val="00C0527C"/>
    <w:rsid w:val="00C052A3"/>
    <w:rsid w:val="00C054C6"/>
    <w:rsid w:val="00C05993"/>
    <w:rsid w:val="00C05C78"/>
    <w:rsid w:val="00C05E93"/>
    <w:rsid w:val="00C05F60"/>
    <w:rsid w:val="00C0612E"/>
    <w:rsid w:val="00C066C3"/>
    <w:rsid w:val="00C06A42"/>
    <w:rsid w:val="00C06DBE"/>
    <w:rsid w:val="00C06E01"/>
    <w:rsid w:val="00C06F8B"/>
    <w:rsid w:val="00C0711F"/>
    <w:rsid w:val="00C07620"/>
    <w:rsid w:val="00C07926"/>
    <w:rsid w:val="00C07C39"/>
    <w:rsid w:val="00C1007B"/>
    <w:rsid w:val="00C10238"/>
    <w:rsid w:val="00C1050F"/>
    <w:rsid w:val="00C10530"/>
    <w:rsid w:val="00C10D13"/>
    <w:rsid w:val="00C10DC4"/>
    <w:rsid w:val="00C11298"/>
    <w:rsid w:val="00C11410"/>
    <w:rsid w:val="00C116AD"/>
    <w:rsid w:val="00C119C3"/>
    <w:rsid w:val="00C11A95"/>
    <w:rsid w:val="00C11D83"/>
    <w:rsid w:val="00C12815"/>
    <w:rsid w:val="00C13250"/>
    <w:rsid w:val="00C13A1B"/>
    <w:rsid w:val="00C143B7"/>
    <w:rsid w:val="00C147D4"/>
    <w:rsid w:val="00C14849"/>
    <w:rsid w:val="00C148BC"/>
    <w:rsid w:val="00C14DFD"/>
    <w:rsid w:val="00C15045"/>
    <w:rsid w:val="00C15193"/>
    <w:rsid w:val="00C1565D"/>
    <w:rsid w:val="00C15965"/>
    <w:rsid w:val="00C162BF"/>
    <w:rsid w:val="00C16B0F"/>
    <w:rsid w:val="00C16C54"/>
    <w:rsid w:val="00C16CB6"/>
    <w:rsid w:val="00C17078"/>
    <w:rsid w:val="00C170B8"/>
    <w:rsid w:val="00C172F1"/>
    <w:rsid w:val="00C174F2"/>
    <w:rsid w:val="00C1766B"/>
    <w:rsid w:val="00C17D42"/>
    <w:rsid w:val="00C20322"/>
    <w:rsid w:val="00C203C0"/>
    <w:rsid w:val="00C203E7"/>
    <w:rsid w:val="00C204D1"/>
    <w:rsid w:val="00C2061F"/>
    <w:rsid w:val="00C20CD5"/>
    <w:rsid w:val="00C219DB"/>
    <w:rsid w:val="00C21A3F"/>
    <w:rsid w:val="00C21A73"/>
    <w:rsid w:val="00C21D17"/>
    <w:rsid w:val="00C224F5"/>
    <w:rsid w:val="00C22628"/>
    <w:rsid w:val="00C22CB3"/>
    <w:rsid w:val="00C231FD"/>
    <w:rsid w:val="00C2375C"/>
    <w:rsid w:val="00C23AB5"/>
    <w:rsid w:val="00C23AF2"/>
    <w:rsid w:val="00C23DFB"/>
    <w:rsid w:val="00C23FC0"/>
    <w:rsid w:val="00C240E4"/>
    <w:rsid w:val="00C24147"/>
    <w:rsid w:val="00C2461C"/>
    <w:rsid w:val="00C24BA1"/>
    <w:rsid w:val="00C24D97"/>
    <w:rsid w:val="00C2502B"/>
    <w:rsid w:val="00C251A2"/>
    <w:rsid w:val="00C25521"/>
    <w:rsid w:val="00C25715"/>
    <w:rsid w:val="00C258AB"/>
    <w:rsid w:val="00C25C78"/>
    <w:rsid w:val="00C25D53"/>
    <w:rsid w:val="00C2690F"/>
    <w:rsid w:val="00C26CDA"/>
    <w:rsid w:val="00C2708B"/>
    <w:rsid w:val="00C271C0"/>
    <w:rsid w:val="00C276C4"/>
    <w:rsid w:val="00C2790A"/>
    <w:rsid w:val="00C3089F"/>
    <w:rsid w:val="00C30D84"/>
    <w:rsid w:val="00C310BF"/>
    <w:rsid w:val="00C314B0"/>
    <w:rsid w:val="00C318B9"/>
    <w:rsid w:val="00C319C2"/>
    <w:rsid w:val="00C31EDB"/>
    <w:rsid w:val="00C33006"/>
    <w:rsid w:val="00C3313D"/>
    <w:rsid w:val="00C3316D"/>
    <w:rsid w:val="00C3392F"/>
    <w:rsid w:val="00C3477E"/>
    <w:rsid w:val="00C35100"/>
    <w:rsid w:val="00C3513E"/>
    <w:rsid w:val="00C354EA"/>
    <w:rsid w:val="00C3551E"/>
    <w:rsid w:val="00C35938"/>
    <w:rsid w:val="00C35B34"/>
    <w:rsid w:val="00C35DAA"/>
    <w:rsid w:val="00C35E1F"/>
    <w:rsid w:val="00C35F6A"/>
    <w:rsid w:val="00C36118"/>
    <w:rsid w:val="00C362F0"/>
    <w:rsid w:val="00C362FD"/>
    <w:rsid w:val="00C3690D"/>
    <w:rsid w:val="00C36B08"/>
    <w:rsid w:val="00C36B6F"/>
    <w:rsid w:val="00C36D12"/>
    <w:rsid w:val="00C372C9"/>
    <w:rsid w:val="00C37AB9"/>
    <w:rsid w:val="00C40A6A"/>
    <w:rsid w:val="00C40E27"/>
    <w:rsid w:val="00C41471"/>
    <w:rsid w:val="00C4160A"/>
    <w:rsid w:val="00C41702"/>
    <w:rsid w:val="00C42275"/>
    <w:rsid w:val="00C425A2"/>
    <w:rsid w:val="00C42BE9"/>
    <w:rsid w:val="00C42C14"/>
    <w:rsid w:val="00C42D0F"/>
    <w:rsid w:val="00C43690"/>
    <w:rsid w:val="00C438E5"/>
    <w:rsid w:val="00C43910"/>
    <w:rsid w:val="00C43958"/>
    <w:rsid w:val="00C43BA8"/>
    <w:rsid w:val="00C43CD5"/>
    <w:rsid w:val="00C43D7C"/>
    <w:rsid w:val="00C44349"/>
    <w:rsid w:val="00C444DB"/>
    <w:rsid w:val="00C4459F"/>
    <w:rsid w:val="00C45A01"/>
    <w:rsid w:val="00C45A57"/>
    <w:rsid w:val="00C45DB4"/>
    <w:rsid w:val="00C46368"/>
    <w:rsid w:val="00C46BEC"/>
    <w:rsid w:val="00C46C11"/>
    <w:rsid w:val="00C46F8D"/>
    <w:rsid w:val="00C475A3"/>
    <w:rsid w:val="00C475EF"/>
    <w:rsid w:val="00C47645"/>
    <w:rsid w:val="00C50497"/>
    <w:rsid w:val="00C50639"/>
    <w:rsid w:val="00C51025"/>
    <w:rsid w:val="00C51762"/>
    <w:rsid w:val="00C5192D"/>
    <w:rsid w:val="00C51B30"/>
    <w:rsid w:val="00C52155"/>
    <w:rsid w:val="00C5291A"/>
    <w:rsid w:val="00C52BD2"/>
    <w:rsid w:val="00C52D70"/>
    <w:rsid w:val="00C537D4"/>
    <w:rsid w:val="00C53AD7"/>
    <w:rsid w:val="00C545EE"/>
    <w:rsid w:val="00C5465B"/>
    <w:rsid w:val="00C5468F"/>
    <w:rsid w:val="00C54998"/>
    <w:rsid w:val="00C54D5C"/>
    <w:rsid w:val="00C54F2F"/>
    <w:rsid w:val="00C54F5F"/>
    <w:rsid w:val="00C5520B"/>
    <w:rsid w:val="00C5589E"/>
    <w:rsid w:val="00C55ABA"/>
    <w:rsid w:val="00C5612D"/>
    <w:rsid w:val="00C56793"/>
    <w:rsid w:val="00C57695"/>
    <w:rsid w:val="00C579C8"/>
    <w:rsid w:val="00C57DF6"/>
    <w:rsid w:val="00C601F5"/>
    <w:rsid w:val="00C60783"/>
    <w:rsid w:val="00C60AA0"/>
    <w:rsid w:val="00C61313"/>
    <w:rsid w:val="00C6153D"/>
    <w:rsid w:val="00C61B2C"/>
    <w:rsid w:val="00C61B51"/>
    <w:rsid w:val="00C62802"/>
    <w:rsid w:val="00C6311E"/>
    <w:rsid w:val="00C63226"/>
    <w:rsid w:val="00C64368"/>
    <w:rsid w:val="00C64692"/>
    <w:rsid w:val="00C64824"/>
    <w:rsid w:val="00C64B0E"/>
    <w:rsid w:val="00C65212"/>
    <w:rsid w:val="00C6556A"/>
    <w:rsid w:val="00C65577"/>
    <w:rsid w:val="00C659F8"/>
    <w:rsid w:val="00C65A3E"/>
    <w:rsid w:val="00C6630D"/>
    <w:rsid w:val="00C666C1"/>
    <w:rsid w:val="00C6680E"/>
    <w:rsid w:val="00C66AB8"/>
    <w:rsid w:val="00C67D95"/>
    <w:rsid w:val="00C70472"/>
    <w:rsid w:val="00C70EF7"/>
    <w:rsid w:val="00C70FDE"/>
    <w:rsid w:val="00C71028"/>
    <w:rsid w:val="00C7110B"/>
    <w:rsid w:val="00C7118F"/>
    <w:rsid w:val="00C7159B"/>
    <w:rsid w:val="00C7172E"/>
    <w:rsid w:val="00C71AAD"/>
    <w:rsid w:val="00C71B36"/>
    <w:rsid w:val="00C71C0D"/>
    <w:rsid w:val="00C72013"/>
    <w:rsid w:val="00C720F4"/>
    <w:rsid w:val="00C724A9"/>
    <w:rsid w:val="00C72601"/>
    <w:rsid w:val="00C72984"/>
    <w:rsid w:val="00C72C33"/>
    <w:rsid w:val="00C732BC"/>
    <w:rsid w:val="00C73738"/>
    <w:rsid w:val="00C758D8"/>
    <w:rsid w:val="00C7597F"/>
    <w:rsid w:val="00C75A93"/>
    <w:rsid w:val="00C75B53"/>
    <w:rsid w:val="00C769D5"/>
    <w:rsid w:val="00C770A8"/>
    <w:rsid w:val="00C77382"/>
    <w:rsid w:val="00C779D7"/>
    <w:rsid w:val="00C800AD"/>
    <w:rsid w:val="00C80747"/>
    <w:rsid w:val="00C80E14"/>
    <w:rsid w:val="00C81402"/>
    <w:rsid w:val="00C8183E"/>
    <w:rsid w:val="00C82356"/>
    <w:rsid w:val="00C824A1"/>
    <w:rsid w:val="00C82706"/>
    <w:rsid w:val="00C8278C"/>
    <w:rsid w:val="00C8284F"/>
    <w:rsid w:val="00C82ECA"/>
    <w:rsid w:val="00C82EE5"/>
    <w:rsid w:val="00C8342B"/>
    <w:rsid w:val="00C83741"/>
    <w:rsid w:val="00C83C93"/>
    <w:rsid w:val="00C8495E"/>
    <w:rsid w:val="00C84E14"/>
    <w:rsid w:val="00C855D5"/>
    <w:rsid w:val="00C85FE8"/>
    <w:rsid w:val="00C867CC"/>
    <w:rsid w:val="00C869C8"/>
    <w:rsid w:val="00C86A58"/>
    <w:rsid w:val="00C86B12"/>
    <w:rsid w:val="00C86E28"/>
    <w:rsid w:val="00C873B2"/>
    <w:rsid w:val="00C873DA"/>
    <w:rsid w:val="00C87724"/>
    <w:rsid w:val="00C87DBF"/>
    <w:rsid w:val="00C9095B"/>
    <w:rsid w:val="00C90B91"/>
    <w:rsid w:val="00C90B9B"/>
    <w:rsid w:val="00C90BB0"/>
    <w:rsid w:val="00C9123E"/>
    <w:rsid w:val="00C91918"/>
    <w:rsid w:val="00C91ABC"/>
    <w:rsid w:val="00C91EFD"/>
    <w:rsid w:val="00C922B5"/>
    <w:rsid w:val="00C933C0"/>
    <w:rsid w:val="00C93493"/>
    <w:rsid w:val="00C9393F"/>
    <w:rsid w:val="00C939D6"/>
    <w:rsid w:val="00C93A5E"/>
    <w:rsid w:val="00C94328"/>
    <w:rsid w:val="00C9453E"/>
    <w:rsid w:val="00C94A51"/>
    <w:rsid w:val="00C9538A"/>
    <w:rsid w:val="00C9577F"/>
    <w:rsid w:val="00C95824"/>
    <w:rsid w:val="00C95BEA"/>
    <w:rsid w:val="00C95FBC"/>
    <w:rsid w:val="00C96687"/>
    <w:rsid w:val="00C97457"/>
    <w:rsid w:val="00C97E18"/>
    <w:rsid w:val="00CA0216"/>
    <w:rsid w:val="00CA03E3"/>
    <w:rsid w:val="00CA07CF"/>
    <w:rsid w:val="00CA189E"/>
    <w:rsid w:val="00CA2074"/>
    <w:rsid w:val="00CA26BE"/>
    <w:rsid w:val="00CA2E47"/>
    <w:rsid w:val="00CA2F6C"/>
    <w:rsid w:val="00CA3405"/>
    <w:rsid w:val="00CA3AB0"/>
    <w:rsid w:val="00CA3BD5"/>
    <w:rsid w:val="00CA4015"/>
    <w:rsid w:val="00CA40F1"/>
    <w:rsid w:val="00CA4C26"/>
    <w:rsid w:val="00CA544F"/>
    <w:rsid w:val="00CA5513"/>
    <w:rsid w:val="00CA57F9"/>
    <w:rsid w:val="00CA5B4F"/>
    <w:rsid w:val="00CA5EA5"/>
    <w:rsid w:val="00CA6215"/>
    <w:rsid w:val="00CA6337"/>
    <w:rsid w:val="00CA6485"/>
    <w:rsid w:val="00CA6727"/>
    <w:rsid w:val="00CA6D3D"/>
    <w:rsid w:val="00CA7155"/>
    <w:rsid w:val="00CA7255"/>
    <w:rsid w:val="00CA7488"/>
    <w:rsid w:val="00CA7E66"/>
    <w:rsid w:val="00CB0D07"/>
    <w:rsid w:val="00CB0E97"/>
    <w:rsid w:val="00CB0F6B"/>
    <w:rsid w:val="00CB19F5"/>
    <w:rsid w:val="00CB1A9F"/>
    <w:rsid w:val="00CB1EEB"/>
    <w:rsid w:val="00CB1F0E"/>
    <w:rsid w:val="00CB2909"/>
    <w:rsid w:val="00CB29BB"/>
    <w:rsid w:val="00CB2CDA"/>
    <w:rsid w:val="00CB3384"/>
    <w:rsid w:val="00CB393E"/>
    <w:rsid w:val="00CB3A34"/>
    <w:rsid w:val="00CB431F"/>
    <w:rsid w:val="00CB4732"/>
    <w:rsid w:val="00CB4C3F"/>
    <w:rsid w:val="00CB4DB2"/>
    <w:rsid w:val="00CB4F0F"/>
    <w:rsid w:val="00CB5160"/>
    <w:rsid w:val="00CB51C2"/>
    <w:rsid w:val="00CB5481"/>
    <w:rsid w:val="00CB5CBC"/>
    <w:rsid w:val="00CB5F66"/>
    <w:rsid w:val="00CB5F74"/>
    <w:rsid w:val="00CB63EF"/>
    <w:rsid w:val="00CB6CC8"/>
    <w:rsid w:val="00CB7354"/>
    <w:rsid w:val="00CB73F0"/>
    <w:rsid w:val="00CB74A9"/>
    <w:rsid w:val="00CB7579"/>
    <w:rsid w:val="00CB7A3F"/>
    <w:rsid w:val="00CB7BC3"/>
    <w:rsid w:val="00CC0814"/>
    <w:rsid w:val="00CC08A5"/>
    <w:rsid w:val="00CC0D97"/>
    <w:rsid w:val="00CC14F1"/>
    <w:rsid w:val="00CC15B4"/>
    <w:rsid w:val="00CC1A3E"/>
    <w:rsid w:val="00CC20ED"/>
    <w:rsid w:val="00CC23F2"/>
    <w:rsid w:val="00CC2419"/>
    <w:rsid w:val="00CC258E"/>
    <w:rsid w:val="00CC2690"/>
    <w:rsid w:val="00CC2777"/>
    <w:rsid w:val="00CC279E"/>
    <w:rsid w:val="00CC281D"/>
    <w:rsid w:val="00CC2856"/>
    <w:rsid w:val="00CC293D"/>
    <w:rsid w:val="00CC3807"/>
    <w:rsid w:val="00CC4645"/>
    <w:rsid w:val="00CC4B03"/>
    <w:rsid w:val="00CC50A5"/>
    <w:rsid w:val="00CC5289"/>
    <w:rsid w:val="00CC5F49"/>
    <w:rsid w:val="00CC5FF1"/>
    <w:rsid w:val="00CC659F"/>
    <w:rsid w:val="00CC6864"/>
    <w:rsid w:val="00CC776E"/>
    <w:rsid w:val="00CC7C34"/>
    <w:rsid w:val="00CD0340"/>
    <w:rsid w:val="00CD06FA"/>
    <w:rsid w:val="00CD0987"/>
    <w:rsid w:val="00CD0AF2"/>
    <w:rsid w:val="00CD0F2E"/>
    <w:rsid w:val="00CD1453"/>
    <w:rsid w:val="00CD18DA"/>
    <w:rsid w:val="00CD1F21"/>
    <w:rsid w:val="00CD205D"/>
    <w:rsid w:val="00CD249F"/>
    <w:rsid w:val="00CD2CBD"/>
    <w:rsid w:val="00CD2CEB"/>
    <w:rsid w:val="00CD3290"/>
    <w:rsid w:val="00CD3B32"/>
    <w:rsid w:val="00CD3C00"/>
    <w:rsid w:val="00CD40C0"/>
    <w:rsid w:val="00CD44F4"/>
    <w:rsid w:val="00CD4E68"/>
    <w:rsid w:val="00CD6936"/>
    <w:rsid w:val="00CD6DD7"/>
    <w:rsid w:val="00CD6EC5"/>
    <w:rsid w:val="00CD6F93"/>
    <w:rsid w:val="00CD7012"/>
    <w:rsid w:val="00CD7373"/>
    <w:rsid w:val="00CD73DE"/>
    <w:rsid w:val="00CD76D7"/>
    <w:rsid w:val="00CD7888"/>
    <w:rsid w:val="00CD7CE6"/>
    <w:rsid w:val="00CE0C16"/>
    <w:rsid w:val="00CE0C85"/>
    <w:rsid w:val="00CE0DC5"/>
    <w:rsid w:val="00CE0E13"/>
    <w:rsid w:val="00CE1E28"/>
    <w:rsid w:val="00CE210A"/>
    <w:rsid w:val="00CE285D"/>
    <w:rsid w:val="00CE2B19"/>
    <w:rsid w:val="00CE2C38"/>
    <w:rsid w:val="00CE2D72"/>
    <w:rsid w:val="00CE39A2"/>
    <w:rsid w:val="00CE3A7C"/>
    <w:rsid w:val="00CE3F59"/>
    <w:rsid w:val="00CE4063"/>
    <w:rsid w:val="00CE48B4"/>
    <w:rsid w:val="00CE4B80"/>
    <w:rsid w:val="00CE535E"/>
    <w:rsid w:val="00CE536D"/>
    <w:rsid w:val="00CE55A6"/>
    <w:rsid w:val="00CE5822"/>
    <w:rsid w:val="00CE592D"/>
    <w:rsid w:val="00CE5A0A"/>
    <w:rsid w:val="00CE5B19"/>
    <w:rsid w:val="00CE5C4B"/>
    <w:rsid w:val="00CE5F14"/>
    <w:rsid w:val="00CE604B"/>
    <w:rsid w:val="00CE63C1"/>
    <w:rsid w:val="00CE6527"/>
    <w:rsid w:val="00CE65A8"/>
    <w:rsid w:val="00CE73DD"/>
    <w:rsid w:val="00CE7469"/>
    <w:rsid w:val="00CE7671"/>
    <w:rsid w:val="00CE779D"/>
    <w:rsid w:val="00CE789F"/>
    <w:rsid w:val="00CE7AEE"/>
    <w:rsid w:val="00CE7BE3"/>
    <w:rsid w:val="00CE7E70"/>
    <w:rsid w:val="00CE7FA3"/>
    <w:rsid w:val="00CF009D"/>
    <w:rsid w:val="00CF0816"/>
    <w:rsid w:val="00CF0DAE"/>
    <w:rsid w:val="00CF166E"/>
    <w:rsid w:val="00CF16CB"/>
    <w:rsid w:val="00CF16F1"/>
    <w:rsid w:val="00CF26CC"/>
    <w:rsid w:val="00CF2A74"/>
    <w:rsid w:val="00CF39A2"/>
    <w:rsid w:val="00CF3BB3"/>
    <w:rsid w:val="00CF3C87"/>
    <w:rsid w:val="00CF468D"/>
    <w:rsid w:val="00CF5B2A"/>
    <w:rsid w:val="00CF5FAE"/>
    <w:rsid w:val="00CF6414"/>
    <w:rsid w:val="00CF6F9A"/>
    <w:rsid w:val="00CF7509"/>
    <w:rsid w:val="00CF77A1"/>
    <w:rsid w:val="00CF7E42"/>
    <w:rsid w:val="00CF7F8F"/>
    <w:rsid w:val="00D007F5"/>
    <w:rsid w:val="00D0093E"/>
    <w:rsid w:val="00D0142B"/>
    <w:rsid w:val="00D0155A"/>
    <w:rsid w:val="00D01618"/>
    <w:rsid w:val="00D02847"/>
    <w:rsid w:val="00D02CEC"/>
    <w:rsid w:val="00D02F56"/>
    <w:rsid w:val="00D038D1"/>
    <w:rsid w:val="00D0421C"/>
    <w:rsid w:val="00D042B9"/>
    <w:rsid w:val="00D046D1"/>
    <w:rsid w:val="00D0486B"/>
    <w:rsid w:val="00D04EA5"/>
    <w:rsid w:val="00D062E5"/>
    <w:rsid w:val="00D064E8"/>
    <w:rsid w:val="00D06834"/>
    <w:rsid w:val="00D06890"/>
    <w:rsid w:val="00D07429"/>
    <w:rsid w:val="00D0755F"/>
    <w:rsid w:val="00D07FAA"/>
    <w:rsid w:val="00D10215"/>
    <w:rsid w:val="00D107BB"/>
    <w:rsid w:val="00D10A28"/>
    <w:rsid w:val="00D10B5E"/>
    <w:rsid w:val="00D10F20"/>
    <w:rsid w:val="00D11106"/>
    <w:rsid w:val="00D11BF8"/>
    <w:rsid w:val="00D1204F"/>
    <w:rsid w:val="00D122E5"/>
    <w:rsid w:val="00D129D3"/>
    <w:rsid w:val="00D12F07"/>
    <w:rsid w:val="00D13090"/>
    <w:rsid w:val="00D135DE"/>
    <w:rsid w:val="00D13922"/>
    <w:rsid w:val="00D13B42"/>
    <w:rsid w:val="00D13BEA"/>
    <w:rsid w:val="00D13DE7"/>
    <w:rsid w:val="00D13FE6"/>
    <w:rsid w:val="00D140F1"/>
    <w:rsid w:val="00D14338"/>
    <w:rsid w:val="00D14649"/>
    <w:rsid w:val="00D14A63"/>
    <w:rsid w:val="00D14BBF"/>
    <w:rsid w:val="00D14D7A"/>
    <w:rsid w:val="00D14DB2"/>
    <w:rsid w:val="00D14DEF"/>
    <w:rsid w:val="00D14E42"/>
    <w:rsid w:val="00D15224"/>
    <w:rsid w:val="00D154F8"/>
    <w:rsid w:val="00D156CA"/>
    <w:rsid w:val="00D158F7"/>
    <w:rsid w:val="00D15B95"/>
    <w:rsid w:val="00D15D66"/>
    <w:rsid w:val="00D15FD7"/>
    <w:rsid w:val="00D163AE"/>
    <w:rsid w:val="00D164C3"/>
    <w:rsid w:val="00D16ADF"/>
    <w:rsid w:val="00D16E33"/>
    <w:rsid w:val="00D1710C"/>
    <w:rsid w:val="00D17214"/>
    <w:rsid w:val="00D176C9"/>
    <w:rsid w:val="00D17874"/>
    <w:rsid w:val="00D17B91"/>
    <w:rsid w:val="00D17E9E"/>
    <w:rsid w:val="00D20160"/>
    <w:rsid w:val="00D2041D"/>
    <w:rsid w:val="00D20468"/>
    <w:rsid w:val="00D20C6B"/>
    <w:rsid w:val="00D20D71"/>
    <w:rsid w:val="00D20D77"/>
    <w:rsid w:val="00D213CC"/>
    <w:rsid w:val="00D21454"/>
    <w:rsid w:val="00D2148B"/>
    <w:rsid w:val="00D215C6"/>
    <w:rsid w:val="00D21692"/>
    <w:rsid w:val="00D21AF5"/>
    <w:rsid w:val="00D21C1B"/>
    <w:rsid w:val="00D21C37"/>
    <w:rsid w:val="00D21CBC"/>
    <w:rsid w:val="00D21EAD"/>
    <w:rsid w:val="00D21F06"/>
    <w:rsid w:val="00D227CC"/>
    <w:rsid w:val="00D22808"/>
    <w:rsid w:val="00D22C59"/>
    <w:rsid w:val="00D23063"/>
    <w:rsid w:val="00D23445"/>
    <w:rsid w:val="00D23721"/>
    <w:rsid w:val="00D237D7"/>
    <w:rsid w:val="00D24022"/>
    <w:rsid w:val="00D2445E"/>
    <w:rsid w:val="00D24AEF"/>
    <w:rsid w:val="00D25050"/>
    <w:rsid w:val="00D25331"/>
    <w:rsid w:val="00D2577A"/>
    <w:rsid w:val="00D25E8E"/>
    <w:rsid w:val="00D2620E"/>
    <w:rsid w:val="00D262C8"/>
    <w:rsid w:val="00D26476"/>
    <w:rsid w:val="00D2681F"/>
    <w:rsid w:val="00D26B0A"/>
    <w:rsid w:val="00D26E28"/>
    <w:rsid w:val="00D274B2"/>
    <w:rsid w:val="00D278D6"/>
    <w:rsid w:val="00D27E96"/>
    <w:rsid w:val="00D3004A"/>
    <w:rsid w:val="00D304E6"/>
    <w:rsid w:val="00D308B8"/>
    <w:rsid w:val="00D30B93"/>
    <w:rsid w:val="00D30F8E"/>
    <w:rsid w:val="00D31B5B"/>
    <w:rsid w:val="00D321E9"/>
    <w:rsid w:val="00D325DE"/>
    <w:rsid w:val="00D32678"/>
    <w:rsid w:val="00D3296D"/>
    <w:rsid w:val="00D32A4C"/>
    <w:rsid w:val="00D32F82"/>
    <w:rsid w:val="00D32FEF"/>
    <w:rsid w:val="00D3313A"/>
    <w:rsid w:val="00D33423"/>
    <w:rsid w:val="00D335FF"/>
    <w:rsid w:val="00D33B25"/>
    <w:rsid w:val="00D33F61"/>
    <w:rsid w:val="00D33FB8"/>
    <w:rsid w:val="00D35286"/>
    <w:rsid w:val="00D35411"/>
    <w:rsid w:val="00D35993"/>
    <w:rsid w:val="00D361D6"/>
    <w:rsid w:val="00D361F1"/>
    <w:rsid w:val="00D36A17"/>
    <w:rsid w:val="00D370D2"/>
    <w:rsid w:val="00D3743C"/>
    <w:rsid w:val="00D37691"/>
    <w:rsid w:val="00D37BFB"/>
    <w:rsid w:val="00D37C76"/>
    <w:rsid w:val="00D37C7F"/>
    <w:rsid w:val="00D40419"/>
    <w:rsid w:val="00D406F9"/>
    <w:rsid w:val="00D40A39"/>
    <w:rsid w:val="00D41126"/>
    <w:rsid w:val="00D41320"/>
    <w:rsid w:val="00D4211F"/>
    <w:rsid w:val="00D42194"/>
    <w:rsid w:val="00D424BA"/>
    <w:rsid w:val="00D4299B"/>
    <w:rsid w:val="00D42A84"/>
    <w:rsid w:val="00D43058"/>
    <w:rsid w:val="00D449AC"/>
    <w:rsid w:val="00D449AE"/>
    <w:rsid w:val="00D46339"/>
    <w:rsid w:val="00D4656D"/>
    <w:rsid w:val="00D46CAD"/>
    <w:rsid w:val="00D46E17"/>
    <w:rsid w:val="00D46E19"/>
    <w:rsid w:val="00D472AC"/>
    <w:rsid w:val="00D473B2"/>
    <w:rsid w:val="00D4756A"/>
    <w:rsid w:val="00D475EC"/>
    <w:rsid w:val="00D47A5C"/>
    <w:rsid w:val="00D51180"/>
    <w:rsid w:val="00D51935"/>
    <w:rsid w:val="00D51F94"/>
    <w:rsid w:val="00D52358"/>
    <w:rsid w:val="00D52AB6"/>
    <w:rsid w:val="00D5312D"/>
    <w:rsid w:val="00D53601"/>
    <w:rsid w:val="00D546D0"/>
    <w:rsid w:val="00D55041"/>
    <w:rsid w:val="00D5581F"/>
    <w:rsid w:val="00D55988"/>
    <w:rsid w:val="00D559B4"/>
    <w:rsid w:val="00D55EC0"/>
    <w:rsid w:val="00D55FCF"/>
    <w:rsid w:val="00D56E7F"/>
    <w:rsid w:val="00D56F69"/>
    <w:rsid w:val="00D57F21"/>
    <w:rsid w:val="00D6018F"/>
    <w:rsid w:val="00D6051D"/>
    <w:rsid w:val="00D608F4"/>
    <w:rsid w:val="00D60941"/>
    <w:rsid w:val="00D60A66"/>
    <w:rsid w:val="00D60BDC"/>
    <w:rsid w:val="00D60F1D"/>
    <w:rsid w:val="00D6129A"/>
    <w:rsid w:val="00D61347"/>
    <w:rsid w:val="00D6164A"/>
    <w:rsid w:val="00D61B8D"/>
    <w:rsid w:val="00D61F5A"/>
    <w:rsid w:val="00D61FC4"/>
    <w:rsid w:val="00D620DC"/>
    <w:rsid w:val="00D62170"/>
    <w:rsid w:val="00D62536"/>
    <w:rsid w:val="00D6260C"/>
    <w:rsid w:val="00D626F2"/>
    <w:rsid w:val="00D62813"/>
    <w:rsid w:val="00D62ECB"/>
    <w:rsid w:val="00D631AB"/>
    <w:rsid w:val="00D6321C"/>
    <w:rsid w:val="00D63983"/>
    <w:rsid w:val="00D6399B"/>
    <w:rsid w:val="00D63F5B"/>
    <w:rsid w:val="00D6427D"/>
    <w:rsid w:val="00D64675"/>
    <w:rsid w:val="00D64C7E"/>
    <w:rsid w:val="00D653BE"/>
    <w:rsid w:val="00D65E19"/>
    <w:rsid w:val="00D66183"/>
    <w:rsid w:val="00D662CE"/>
    <w:rsid w:val="00D6646D"/>
    <w:rsid w:val="00D664B1"/>
    <w:rsid w:val="00D66B1E"/>
    <w:rsid w:val="00D67660"/>
    <w:rsid w:val="00D67DCD"/>
    <w:rsid w:val="00D70178"/>
    <w:rsid w:val="00D705D8"/>
    <w:rsid w:val="00D705E1"/>
    <w:rsid w:val="00D70ABE"/>
    <w:rsid w:val="00D711C1"/>
    <w:rsid w:val="00D7157F"/>
    <w:rsid w:val="00D71C1E"/>
    <w:rsid w:val="00D72172"/>
    <w:rsid w:val="00D72A3B"/>
    <w:rsid w:val="00D7343B"/>
    <w:rsid w:val="00D74200"/>
    <w:rsid w:val="00D74DCB"/>
    <w:rsid w:val="00D74E13"/>
    <w:rsid w:val="00D74E79"/>
    <w:rsid w:val="00D75109"/>
    <w:rsid w:val="00D7544F"/>
    <w:rsid w:val="00D755BF"/>
    <w:rsid w:val="00D760FE"/>
    <w:rsid w:val="00D76266"/>
    <w:rsid w:val="00D76519"/>
    <w:rsid w:val="00D765D1"/>
    <w:rsid w:val="00D765FD"/>
    <w:rsid w:val="00D76AFC"/>
    <w:rsid w:val="00D76C63"/>
    <w:rsid w:val="00D7765A"/>
    <w:rsid w:val="00D77DBE"/>
    <w:rsid w:val="00D80022"/>
    <w:rsid w:val="00D802C7"/>
    <w:rsid w:val="00D804AB"/>
    <w:rsid w:val="00D80602"/>
    <w:rsid w:val="00D806AA"/>
    <w:rsid w:val="00D80B54"/>
    <w:rsid w:val="00D80E0A"/>
    <w:rsid w:val="00D81565"/>
    <w:rsid w:val="00D81A62"/>
    <w:rsid w:val="00D82247"/>
    <w:rsid w:val="00D82697"/>
    <w:rsid w:val="00D8298A"/>
    <w:rsid w:val="00D82C8C"/>
    <w:rsid w:val="00D83559"/>
    <w:rsid w:val="00D83BB1"/>
    <w:rsid w:val="00D83BF8"/>
    <w:rsid w:val="00D8424F"/>
    <w:rsid w:val="00D842CA"/>
    <w:rsid w:val="00D84D4A"/>
    <w:rsid w:val="00D84F8B"/>
    <w:rsid w:val="00D8507F"/>
    <w:rsid w:val="00D851B9"/>
    <w:rsid w:val="00D85691"/>
    <w:rsid w:val="00D85E67"/>
    <w:rsid w:val="00D85FF1"/>
    <w:rsid w:val="00D86650"/>
    <w:rsid w:val="00D86AD3"/>
    <w:rsid w:val="00D86CA8"/>
    <w:rsid w:val="00D870FA"/>
    <w:rsid w:val="00D87A8B"/>
    <w:rsid w:val="00D87F37"/>
    <w:rsid w:val="00D90110"/>
    <w:rsid w:val="00D9095C"/>
    <w:rsid w:val="00D909D8"/>
    <w:rsid w:val="00D9113A"/>
    <w:rsid w:val="00D917D4"/>
    <w:rsid w:val="00D91F97"/>
    <w:rsid w:val="00D9221E"/>
    <w:rsid w:val="00D926A8"/>
    <w:rsid w:val="00D928AC"/>
    <w:rsid w:val="00D92BCB"/>
    <w:rsid w:val="00D92C61"/>
    <w:rsid w:val="00D93054"/>
    <w:rsid w:val="00D93057"/>
    <w:rsid w:val="00D93A42"/>
    <w:rsid w:val="00D93DD9"/>
    <w:rsid w:val="00D93F64"/>
    <w:rsid w:val="00D94630"/>
    <w:rsid w:val="00D94912"/>
    <w:rsid w:val="00D95009"/>
    <w:rsid w:val="00D954A3"/>
    <w:rsid w:val="00D95753"/>
    <w:rsid w:val="00D95A3B"/>
    <w:rsid w:val="00D96208"/>
    <w:rsid w:val="00D96954"/>
    <w:rsid w:val="00D96DDC"/>
    <w:rsid w:val="00D97BE8"/>
    <w:rsid w:val="00D97CFE"/>
    <w:rsid w:val="00D97E1A"/>
    <w:rsid w:val="00DA1E66"/>
    <w:rsid w:val="00DA1F96"/>
    <w:rsid w:val="00DA1FE1"/>
    <w:rsid w:val="00DA241E"/>
    <w:rsid w:val="00DA245E"/>
    <w:rsid w:val="00DA26E1"/>
    <w:rsid w:val="00DA272D"/>
    <w:rsid w:val="00DA29E6"/>
    <w:rsid w:val="00DA2DB2"/>
    <w:rsid w:val="00DA2E19"/>
    <w:rsid w:val="00DA307B"/>
    <w:rsid w:val="00DA3490"/>
    <w:rsid w:val="00DA366D"/>
    <w:rsid w:val="00DA4096"/>
    <w:rsid w:val="00DA4105"/>
    <w:rsid w:val="00DA4341"/>
    <w:rsid w:val="00DA4E31"/>
    <w:rsid w:val="00DA5394"/>
    <w:rsid w:val="00DA545F"/>
    <w:rsid w:val="00DA56C2"/>
    <w:rsid w:val="00DA59E0"/>
    <w:rsid w:val="00DA5A76"/>
    <w:rsid w:val="00DA5B96"/>
    <w:rsid w:val="00DA5E75"/>
    <w:rsid w:val="00DA5EF3"/>
    <w:rsid w:val="00DA6A50"/>
    <w:rsid w:val="00DA6D2C"/>
    <w:rsid w:val="00DA73CB"/>
    <w:rsid w:val="00DA7414"/>
    <w:rsid w:val="00DA7AD7"/>
    <w:rsid w:val="00DA7BE9"/>
    <w:rsid w:val="00DA7EAA"/>
    <w:rsid w:val="00DB071C"/>
    <w:rsid w:val="00DB0B74"/>
    <w:rsid w:val="00DB0E5F"/>
    <w:rsid w:val="00DB0F40"/>
    <w:rsid w:val="00DB149C"/>
    <w:rsid w:val="00DB1D59"/>
    <w:rsid w:val="00DB1FF8"/>
    <w:rsid w:val="00DB21F6"/>
    <w:rsid w:val="00DB27EF"/>
    <w:rsid w:val="00DB37C0"/>
    <w:rsid w:val="00DB3892"/>
    <w:rsid w:val="00DB38D2"/>
    <w:rsid w:val="00DB3E6B"/>
    <w:rsid w:val="00DB421E"/>
    <w:rsid w:val="00DB4546"/>
    <w:rsid w:val="00DB4B1D"/>
    <w:rsid w:val="00DB4EB8"/>
    <w:rsid w:val="00DB56A2"/>
    <w:rsid w:val="00DB5BCD"/>
    <w:rsid w:val="00DB5CB8"/>
    <w:rsid w:val="00DB6415"/>
    <w:rsid w:val="00DB6593"/>
    <w:rsid w:val="00DB6788"/>
    <w:rsid w:val="00DB697C"/>
    <w:rsid w:val="00DB6DE2"/>
    <w:rsid w:val="00DB7A4A"/>
    <w:rsid w:val="00DB7D1A"/>
    <w:rsid w:val="00DBD5F4"/>
    <w:rsid w:val="00DC0098"/>
    <w:rsid w:val="00DC00BA"/>
    <w:rsid w:val="00DC055C"/>
    <w:rsid w:val="00DC0A2E"/>
    <w:rsid w:val="00DC11F9"/>
    <w:rsid w:val="00DC12AF"/>
    <w:rsid w:val="00DC1488"/>
    <w:rsid w:val="00DC15FA"/>
    <w:rsid w:val="00DC1EB3"/>
    <w:rsid w:val="00DC1FAF"/>
    <w:rsid w:val="00DC2397"/>
    <w:rsid w:val="00DC23A1"/>
    <w:rsid w:val="00DC26A4"/>
    <w:rsid w:val="00DC2CB4"/>
    <w:rsid w:val="00DC3101"/>
    <w:rsid w:val="00DC315B"/>
    <w:rsid w:val="00DC33B3"/>
    <w:rsid w:val="00DC45F2"/>
    <w:rsid w:val="00DC489A"/>
    <w:rsid w:val="00DC49FB"/>
    <w:rsid w:val="00DC4C22"/>
    <w:rsid w:val="00DC562A"/>
    <w:rsid w:val="00DC572C"/>
    <w:rsid w:val="00DC6070"/>
    <w:rsid w:val="00DC6193"/>
    <w:rsid w:val="00DC68D7"/>
    <w:rsid w:val="00DC7065"/>
    <w:rsid w:val="00DC7731"/>
    <w:rsid w:val="00DD024C"/>
    <w:rsid w:val="00DD02F5"/>
    <w:rsid w:val="00DD0E55"/>
    <w:rsid w:val="00DD12D8"/>
    <w:rsid w:val="00DD138E"/>
    <w:rsid w:val="00DD18E5"/>
    <w:rsid w:val="00DD1955"/>
    <w:rsid w:val="00DD1B02"/>
    <w:rsid w:val="00DD1C0A"/>
    <w:rsid w:val="00DD2485"/>
    <w:rsid w:val="00DD2747"/>
    <w:rsid w:val="00DD297F"/>
    <w:rsid w:val="00DD3147"/>
    <w:rsid w:val="00DD3357"/>
    <w:rsid w:val="00DD35CF"/>
    <w:rsid w:val="00DD3BEC"/>
    <w:rsid w:val="00DD3C8B"/>
    <w:rsid w:val="00DD3E74"/>
    <w:rsid w:val="00DD402B"/>
    <w:rsid w:val="00DD4043"/>
    <w:rsid w:val="00DD44A9"/>
    <w:rsid w:val="00DD480B"/>
    <w:rsid w:val="00DD4C5B"/>
    <w:rsid w:val="00DD552C"/>
    <w:rsid w:val="00DD566D"/>
    <w:rsid w:val="00DD57BD"/>
    <w:rsid w:val="00DD5AE9"/>
    <w:rsid w:val="00DD5C43"/>
    <w:rsid w:val="00DD5C7B"/>
    <w:rsid w:val="00DD607F"/>
    <w:rsid w:val="00DD67D7"/>
    <w:rsid w:val="00DD6909"/>
    <w:rsid w:val="00DD6C3E"/>
    <w:rsid w:val="00DD6EEA"/>
    <w:rsid w:val="00DD74C9"/>
    <w:rsid w:val="00DD7790"/>
    <w:rsid w:val="00DD7907"/>
    <w:rsid w:val="00DD7E5F"/>
    <w:rsid w:val="00DE09AB"/>
    <w:rsid w:val="00DE0A86"/>
    <w:rsid w:val="00DE152F"/>
    <w:rsid w:val="00DE1664"/>
    <w:rsid w:val="00DE199C"/>
    <w:rsid w:val="00DE1AC9"/>
    <w:rsid w:val="00DE1C58"/>
    <w:rsid w:val="00DE1D46"/>
    <w:rsid w:val="00DE1F97"/>
    <w:rsid w:val="00DE2531"/>
    <w:rsid w:val="00DE28E5"/>
    <w:rsid w:val="00DE2E35"/>
    <w:rsid w:val="00DE3667"/>
    <w:rsid w:val="00DE3A75"/>
    <w:rsid w:val="00DE3B1E"/>
    <w:rsid w:val="00DE40BB"/>
    <w:rsid w:val="00DE4168"/>
    <w:rsid w:val="00DE41CB"/>
    <w:rsid w:val="00DE4BDA"/>
    <w:rsid w:val="00DE57AF"/>
    <w:rsid w:val="00DE584D"/>
    <w:rsid w:val="00DE5972"/>
    <w:rsid w:val="00DE6635"/>
    <w:rsid w:val="00DE6AEE"/>
    <w:rsid w:val="00DE74F7"/>
    <w:rsid w:val="00DE7940"/>
    <w:rsid w:val="00DE7B28"/>
    <w:rsid w:val="00DF0950"/>
    <w:rsid w:val="00DF0A4F"/>
    <w:rsid w:val="00DF0D51"/>
    <w:rsid w:val="00DF1066"/>
    <w:rsid w:val="00DF1A2A"/>
    <w:rsid w:val="00DF1A6C"/>
    <w:rsid w:val="00DF1D6E"/>
    <w:rsid w:val="00DF1DCB"/>
    <w:rsid w:val="00DF2255"/>
    <w:rsid w:val="00DF2281"/>
    <w:rsid w:val="00DF27B9"/>
    <w:rsid w:val="00DF2A3C"/>
    <w:rsid w:val="00DF2B2D"/>
    <w:rsid w:val="00DF2E96"/>
    <w:rsid w:val="00DF36C0"/>
    <w:rsid w:val="00DF3CFC"/>
    <w:rsid w:val="00DF467B"/>
    <w:rsid w:val="00DF4DC7"/>
    <w:rsid w:val="00DF4E1E"/>
    <w:rsid w:val="00DF5169"/>
    <w:rsid w:val="00DF54C0"/>
    <w:rsid w:val="00DF59B4"/>
    <w:rsid w:val="00DF5BA1"/>
    <w:rsid w:val="00DF5EE3"/>
    <w:rsid w:val="00DF65BC"/>
    <w:rsid w:val="00DF6BBE"/>
    <w:rsid w:val="00DF6BED"/>
    <w:rsid w:val="00DF6C71"/>
    <w:rsid w:val="00DF6E30"/>
    <w:rsid w:val="00DF729E"/>
    <w:rsid w:val="00DF7A19"/>
    <w:rsid w:val="00E005C7"/>
    <w:rsid w:val="00E00C6F"/>
    <w:rsid w:val="00E01712"/>
    <w:rsid w:val="00E01A0D"/>
    <w:rsid w:val="00E01C69"/>
    <w:rsid w:val="00E01E5A"/>
    <w:rsid w:val="00E02678"/>
    <w:rsid w:val="00E028E7"/>
    <w:rsid w:val="00E02D2A"/>
    <w:rsid w:val="00E02D54"/>
    <w:rsid w:val="00E02EA2"/>
    <w:rsid w:val="00E02F46"/>
    <w:rsid w:val="00E03632"/>
    <w:rsid w:val="00E039D3"/>
    <w:rsid w:val="00E03F8F"/>
    <w:rsid w:val="00E046D3"/>
    <w:rsid w:val="00E047B1"/>
    <w:rsid w:val="00E047B4"/>
    <w:rsid w:val="00E04B6C"/>
    <w:rsid w:val="00E04BC0"/>
    <w:rsid w:val="00E050AA"/>
    <w:rsid w:val="00E0555B"/>
    <w:rsid w:val="00E0589F"/>
    <w:rsid w:val="00E05B1C"/>
    <w:rsid w:val="00E05B26"/>
    <w:rsid w:val="00E05D75"/>
    <w:rsid w:val="00E07338"/>
    <w:rsid w:val="00E07A64"/>
    <w:rsid w:val="00E07BD6"/>
    <w:rsid w:val="00E07DA1"/>
    <w:rsid w:val="00E108BC"/>
    <w:rsid w:val="00E10E41"/>
    <w:rsid w:val="00E11DCB"/>
    <w:rsid w:val="00E12010"/>
    <w:rsid w:val="00E1253E"/>
    <w:rsid w:val="00E132AD"/>
    <w:rsid w:val="00E136A4"/>
    <w:rsid w:val="00E14CC7"/>
    <w:rsid w:val="00E14FF6"/>
    <w:rsid w:val="00E15461"/>
    <w:rsid w:val="00E154AD"/>
    <w:rsid w:val="00E157F3"/>
    <w:rsid w:val="00E15A0F"/>
    <w:rsid w:val="00E15E2C"/>
    <w:rsid w:val="00E16562"/>
    <w:rsid w:val="00E166CD"/>
    <w:rsid w:val="00E16CE8"/>
    <w:rsid w:val="00E17003"/>
    <w:rsid w:val="00E17197"/>
    <w:rsid w:val="00E171A4"/>
    <w:rsid w:val="00E1781C"/>
    <w:rsid w:val="00E179DA"/>
    <w:rsid w:val="00E17ED2"/>
    <w:rsid w:val="00E203CC"/>
    <w:rsid w:val="00E203F8"/>
    <w:rsid w:val="00E2056A"/>
    <w:rsid w:val="00E206A5"/>
    <w:rsid w:val="00E20C57"/>
    <w:rsid w:val="00E21447"/>
    <w:rsid w:val="00E2181D"/>
    <w:rsid w:val="00E21FD3"/>
    <w:rsid w:val="00E225C5"/>
    <w:rsid w:val="00E230A7"/>
    <w:rsid w:val="00E23256"/>
    <w:rsid w:val="00E23648"/>
    <w:rsid w:val="00E237B6"/>
    <w:rsid w:val="00E2384E"/>
    <w:rsid w:val="00E2394E"/>
    <w:rsid w:val="00E23E00"/>
    <w:rsid w:val="00E23E68"/>
    <w:rsid w:val="00E23F5A"/>
    <w:rsid w:val="00E24D3E"/>
    <w:rsid w:val="00E24F01"/>
    <w:rsid w:val="00E252B6"/>
    <w:rsid w:val="00E25401"/>
    <w:rsid w:val="00E25670"/>
    <w:rsid w:val="00E25774"/>
    <w:rsid w:val="00E25E8F"/>
    <w:rsid w:val="00E266D8"/>
    <w:rsid w:val="00E26A8B"/>
    <w:rsid w:val="00E26DD4"/>
    <w:rsid w:val="00E26E87"/>
    <w:rsid w:val="00E276F8"/>
    <w:rsid w:val="00E27B36"/>
    <w:rsid w:val="00E27D3F"/>
    <w:rsid w:val="00E3025B"/>
    <w:rsid w:val="00E30554"/>
    <w:rsid w:val="00E305B8"/>
    <w:rsid w:val="00E305D4"/>
    <w:rsid w:val="00E30623"/>
    <w:rsid w:val="00E3077C"/>
    <w:rsid w:val="00E3080A"/>
    <w:rsid w:val="00E30F18"/>
    <w:rsid w:val="00E31268"/>
    <w:rsid w:val="00E31FAD"/>
    <w:rsid w:val="00E32345"/>
    <w:rsid w:val="00E32A4C"/>
    <w:rsid w:val="00E32E3C"/>
    <w:rsid w:val="00E335FD"/>
    <w:rsid w:val="00E33758"/>
    <w:rsid w:val="00E337FA"/>
    <w:rsid w:val="00E3398B"/>
    <w:rsid w:val="00E33C7C"/>
    <w:rsid w:val="00E33EA0"/>
    <w:rsid w:val="00E3407B"/>
    <w:rsid w:val="00E340FA"/>
    <w:rsid w:val="00E341F1"/>
    <w:rsid w:val="00E3436B"/>
    <w:rsid w:val="00E3444D"/>
    <w:rsid w:val="00E349C4"/>
    <w:rsid w:val="00E34A6B"/>
    <w:rsid w:val="00E34D0D"/>
    <w:rsid w:val="00E34D98"/>
    <w:rsid w:val="00E351C8"/>
    <w:rsid w:val="00E35CD2"/>
    <w:rsid w:val="00E35E91"/>
    <w:rsid w:val="00E36154"/>
    <w:rsid w:val="00E3650F"/>
    <w:rsid w:val="00E36559"/>
    <w:rsid w:val="00E36674"/>
    <w:rsid w:val="00E368CC"/>
    <w:rsid w:val="00E36B59"/>
    <w:rsid w:val="00E36BD6"/>
    <w:rsid w:val="00E37044"/>
    <w:rsid w:val="00E37842"/>
    <w:rsid w:val="00E378EE"/>
    <w:rsid w:val="00E37CCA"/>
    <w:rsid w:val="00E37EF0"/>
    <w:rsid w:val="00E40C65"/>
    <w:rsid w:val="00E410F5"/>
    <w:rsid w:val="00E412A2"/>
    <w:rsid w:val="00E41884"/>
    <w:rsid w:val="00E41BED"/>
    <w:rsid w:val="00E424EF"/>
    <w:rsid w:val="00E4262B"/>
    <w:rsid w:val="00E42EFD"/>
    <w:rsid w:val="00E433B6"/>
    <w:rsid w:val="00E43856"/>
    <w:rsid w:val="00E4396D"/>
    <w:rsid w:val="00E44561"/>
    <w:rsid w:val="00E44A2E"/>
    <w:rsid w:val="00E44D02"/>
    <w:rsid w:val="00E451E2"/>
    <w:rsid w:val="00E45413"/>
    <w:rsid w:val="00E455D6"/>
    <w:rsid w:val="00E458C5"/>
    <w:rsid w:val="00E46D55"/>
    <w:rsid w:val="00E46EDC"/>
    <w:rsid w:val="00E47FD7"/>
    <w:rsid w:val="00E5051B"/>
    <w:rsid w:val="00E5063A"/>
    <w:rsid w:val="00E5073F"/>
    <w:rsid w:val="00E507DB"/>
    <w:rsid w:val="00E50AC5"/>
    <w:rsid w:val="00E50B96"/>
    <w:rsid w:val="00E50C7A"/>
    <w:rsid w:val="00E50E29"/>
    <w:rsid w:val="00E50F20"/>
    <w:rsid w:val="00E50FBB"/>
    <w:rsid w:val="00E516AB"/>
    <w:rsid w:val="00E51FB9"/>
    <w:rsid w:val="00E5202F"/>
    <w:rsid w:val="00E52C30"/>
    <w:rsid w:val="00E52D45"/>
    <w:rsid w:val="00E53233"/>
    <w:rsid w:val="00E5323E"/>
    <w:rsid w:val="00E5391F"/>
    <w:rsid w:val="00E53A83"/>
    <w:rsid w:val="00E5439E"/>
    <w:rsid w:val="00E54B7A"/>
    <w:rsid w:val="00E55394"/>
    <w:rsid w:val="00E554DA"/>
    <w:rsid w:val="00E55DF4"/>
    <w:rsid w:val="00E55FA1"/>
    <w:rsid w:val="00E56639"/>
    <w:rsid w:val="00E56651"/>
    <w:rsid w:val="00E5681D"/>
    <w:rsid w:val="00E56D7B"/>
    <w:rsid w:val="00E56DE1"/>
    <w:rsid w:val="00E56E06"/>
    <w:rsid w:val="00E571B9"/>
    <w:rsid w:val="00E574DF"/>
    <w:rsid w:val="00E5768A"/>
    <w:rsid w:val="00E579B5"/>
    <w:rsid w:val="00E579F6"/>
    <w:rsid w:val="00E57F58"/>
    <w:rsid w:val="00E602CB"/>
    <w:rsid w:val="00E602E8"/>
    <w:rsid w:val="00E60352"/>
    <w:rsid w:val="00E60CA3"/>
    <w:rsid w:val="00E614D8"/>
    <w:rsid w:val="00E6173F"/>
    <w:rsid w:val="00E61CBB"/>
    <w:rsid w:val="00E62B7E"/>
    <w:rsid w:val="00E62C8F"/>
    <w:rsid w:val="00E632E2"/>
    <w:rsid w:val="00E63A2E"/>
    <w:rsid w:val="00E63C84"/>
    <w:rsid w:val="00E63C86"/>
    <w:rsid w:val="00E63CA2"/>
    <w:rsid w:val="00E64474"/>
    <w:rsid w:val="00E646E4"/>
    <w:rsid w:val="00E64C66"/>
    <w:rsid w:val="00E64F0B"/>
    <w:rsid w:val="00E65DBF"/>
    <w:rsid w:val="00E663A1"/>
    <w:rsid w:val="00E66D97"/>
    <w:rsid w:val="00E66FD1"/>
    <w:rsid w:val="00E67CB7"/>
    <w:rsid w:val="00E67E25"/>
    <w:rsid w:val="00E70123"/>
    <w:rsid w:val="00E70624"/>
    <w:rsid w:val="00E70899"/>
    <w:rsid w:val="00E70BBE"/>
    <w:rsid w:val="00E70C1A"/>
    <w:rsid w:val="00E71EED"/>
    <w:rsid w:val="00E7269B"/>
    <w:rsid w:val="00E72AF8"/>
    <w:rsid w:val="00E72D5D"/>
    <w:rsid w:val="00E73385"/>
    <w:rsid w:val="00E738D2"/>
    <w:rsid w:val="00E74085"/>
    <w:rsid w:val="00E740B7"/>
    <w:rsid w:val="00E743F8"/>
    <w:rsid w:val="00E74674"/>
    <w:rsid w:val="00E74A0F"/>
    <w:rsid w:val="00E7522C"/>
    <w:rsid w:val="00E75443"/>
    <w:rsid w:val="00E754B0"/>
    <w:rsid w:val="00E764A6"/>
    <w:rsid w:val="00E76625"/>
    <w:rsid w:val="00E76A1C"/>
    <w:rsid w:val="00E76B84"/>
    <w:rsid w:val="00E77350"/>
    <w:rsid w:val="00E7765D"/>
    <w:rsid w:val="00E7794C"/>
    <w:rsid w:val="00E77A23"/>
    <w:rsid w:val="00E77A7E"/>
    <w:rsid w:val="00E77B44"/>
    <w:rsid w:val="00E77E58"/>
    <w:rsid w:val="00E8014F"/>
    <w:rsid w:val="00E80571"/>
    <w:rsid w:val="00E80EE3"/>
    <w:rsid w:val="00E8156B"/>
    <w:rsid w:val="00E819DE"/>
    <w:rsid w:val="00E81E2B"/>
    <w:rsid w:val="00E81E3B"/>
    <w:rsid w:val="00E821B8"/>
    <w:rsid w:val="00E824C9"/>
    <w:rsid w:val="00E82BB3"/>
    <w:rsid w:val="00E82CBB"/>
    <w:rsid w:val="00E83326"/>
    <w:rsid w:val="00E83567"/>
    <w:rsid w:val="00E836EA"/>
    <w:rsid w:val="00E83844"/>
    <w:rsid w:val="00E83ABE"/>
    <w:rsid w:val="00E83B6B"/>
    <w:rsid w:val="00E83F12"/>
    <w:rsid w:val="00E845A8"/>
    <w:rsid w:val="00E848EF"/>
    <w:rsid w:val="00E85066"/>
    <w:rsid w:val="00E850DF"/>
    <w:rsid w:val="00E854D9"/>
    <w:rsid w:val="00E85667"/>
    <w:rsid w:val="00E86034"/>
    <w:rsid w:val="00E8632B"/>
    <w:rsid w:val="00E86580"/>
    <w:rsid w:val="00E871CE"/>
    <w:rsid w:val="00E87A12"/>
    <w:rsid w:val="00E87CE0"/>
    <w:rsid w:val="00E87DA7"/>
    <w:rsid w:val="00E8B980"/>
    <w:rsid w:val="00E901ED"/>
    <w:rsid w:val="00E904B2"/>
    <w:rsid w:val="00E910F6"/>
    <w:rsid w:val="00E91127"/>
    <w:rsid w:val="00E91374"/>
    <w:rsid w:val="00E91E74"/>
    <w:rsid w:val="00E9259C"/>
    <w:rsid w:val="00E92656"/>
    <w:rsid w:val="00E92B9A"/>
    <w:rsid w:val="00E92C4D"/>
    <w:rsid w:val="00E92C58"/>
    <w:rsid w:val="00E93108"/>
    <w:rsid w:val="00E93132"/>
    <w:rsid w:val="00E9329F"/>
    <w:rsid w:val="00E934C0"/>
    <w:rsid w:val="00E93A22"/>
    <w:rsid w:val="00E93A70"/>
    <w:rsid w:val="00E942DD"/>
    <w:rsid w:val="00E94321"/>
    <w:rsid w:val="00E94391"/>
    <w:rsid w:val="00E943E1"/>
    <w:rsid w:val="00E94BA1"/>
    <w:rsid w:val="00E94FD0"/>
    <w:rsid w:val="00E951AE"/>
    <w:rsid w:val="00E9583D"/>
    <w:rsid w:val="00E96411"/>
    <w:rsid w:val="00E96BC5"/>
    <w:rsid w:val="00E97083"/>
    <w:rsid w:val="00E97291"/>
    <w:rsid w:val="00E97509"/>
    <w:rsid w:val="00E97B32"/>
    <w:rsid w:val="00E97BE3"/>
    <w:rsid w:val="00EA007D"/>
    <w:rsid w:val="00EA04C2"/>
    <w:rsid w:val="00EA0548"/>
    <w:rsid w:val="00EA06AD"/>
    <w:rsid w:val="00EA12A8"/>
    <w:rsid w:val="00EA1637"/>
    <w:rsid w:val="00EA212D"/>
    <w:rsid w:val="00EA219B"/>
    <w:rsid w:val="00EA28DE"/>
    <w:rsid w:val="00EA2B6C"/>
    <w:rsid w:val="00EA305E"/>
    <w:rsid w:val="00EA3542"/>
    <w:rsid w:val="00EA3B26"/>
    <w:rsid w:val="00EA3EC0"/>
    <w:rsid w:val="00EA439F"/>
    <w:rsid w:val="00EA47EB"/>
    <w:rsid w:val="00EA4B04"/>
    <w:rsid w:val="00EA51E3"/>
    <w:rsid w:val="00EA54C9"/>
    <w:rsid w:val="00EA54EE"/>
    <w:rsid w:val="00EA5A4C"/>
    <w:rsid w:val="00EA5D64"/>
    <w:rsid w:val="00EA6EC3"/>
    <w:rsid w:val="00EA73D9"/>
    <w:rsid w:val="00EA7807"/>
    <w:rsid w:val="00EA7CD7"/>
    <w:rsid w:val="00EB0441"/>
    <w:rsid w:val="00EB0470"/>
    <w:rsid w:val="00EB0611"/>
    <w:rsid w:val="00EB0C86"/>
    <w:rsid w:val="00EB11AF"/>
    <w:rsid w:val="00EB11EE"/>
    <w:rsid w:val="00EB1248"/>
    <w:rsid w:val="00EB1500"/>
    <w:rsid w:val="00EB150C"/>
    <w:rsid w:val="00EB1D5D"/>
    <w:rsid w:val="00EB1E64"/>
    <w:rsid w:val="00EB2259"/>
    <w:rsid w:val="00EB24F8"/>
    <w:rsid w:val="00EB2A57"/>
    <w:rsid w:val="00EB2B6D"/>
    <w:rsid w:val="00EB2D62"/>
    <w:rsid w:val="00EB37B4"/>
    <w:rsid w:val="00EB394B"/>
    <w:rsid w:val="00EB39E4"/>
    <w:rsid w:val="00EB3A30"/>
    <w:rsid w:val="00EB3FA7"/>
    <w:rsid w:val="00EB4438"/>
    <w:rsid w:val="00EB4F99"/>
    <w:rsid w:val="00EB5099"/>
    <w:rsid w:val="00EB5403"/>
    <w:rsid w:val="00EB55D4"/>
    <w:rsid w:val="00EB5897"/>
    <w:rsid w:val="00EB5B27"/>
    <w:rsid w:val="00EB6360"/>
    <w:rsid w:val="00EB641F"/>
    <w:rsid w:val="00EB65EC"/>
    <w:rsid w:val="00EB6F9F"/>
    <w:rsid w:val="00EB73C6"/>
    <w:rsid w:val="00EC0223"/>
    <w:rsid w:val="00EC033B"/>
    <w:rsid w:val="00EC04AA"/>
    <w:rsid w:val="00EC062D"/>
    <w:rsid w:val="00EC0BA5"/>
    <w:rsid w:val="00EC0F96"/>
    <w:rsid w:val="00EC141B"/>
    <w:rsid w:val="00EC15D2"/>
    <w:rsid w:val="00EC1B91"/>
    <w:rsid w:val="00EC1DF6"/>
    <w:rsid w:val="00EC1F06"/>
    <w:rsid w:val="00EC24B8"/>
    <w:rsid w:val="00EC2786"/>
    <w:rsid w:val="00EC2A9D"/>
    <w:rsid w:val="00EC2BBD"/>
    <w:rsid w:val="00EC2DE5"/>
    <w:rsid w:val="00EC2F70"/>
    <w:rsid w:val="00EC315E"/>
    <w:rsid w:val="00EC3834"/>
    <w:rsid w:val="00EC39A9"/>
    <w:rsid w:val="00EC3FD2"/>
    <w:rsid w:val="00EC4866"/>
    <w:rsid w:val="00EC4A1E"/>
    <w:rsid w:val="00EC4FFB"/>
    <w:rsid w:val="00EC5610"/>
    <w:rsid w:val="00EC5A88"/>
    <w:rsid w:val="00EC6514"/>
    <w:rsid w:val="00EC66B2"/>
    <w:rsid w:val="00EC720F"/>
    <w:rsid w:val="00EC7809"/>
    <w:rsid w:val="00EC7ED0"/>
    <w:rsid w:val="00ED03B9"/>
    <w:rsid w:val="00ED0467"/>
    <w:rsid w:val="00ED0739"/>
    <w:rsid w:val="00ED0A15"/>
    <w:rsid w:val="00ED0DA2"/>
    <w:rsid w:val="00ED0DA9"/>
    <w:rsid w:val="00ED0DE9"/>
    <w:rsid w:val="00ED0ED7"/>
    <w:rsid w:val="00ED1455"/>
    <w:rsid w:val="00ED151D"/>
    <w:rsid w:val="00ED1583"/>
    <w:rsid w:val="00ED162D"/>
    <w:rsid w:val="00ED23EB"/>
    <w:rsid w:val="00ED2740"/>
    <w:rsid w:val="00ED2891"/>
    <w:rsid w:val="00ED292D"/>
    <w:rsid w:val="00ED29C1"/>
    <w:rsid w:val="00ED3C67"/>
    <w:rsid w:val="00ED4334"/>
    <w:rsid w:val="00ED45ED"/>
    <w:rsid w:val="00ED475F"/>
    <w:rsid w:val="00ED4A0C"/>
    <w:rsid w:val="00ED4C0B"/>
    <w:rsid w:val="00ED4F61"/>
    <w:rsid w:val="00ED5303"/>
    <w:rsid w:val="00ED5622"/>
    <w:rsid w:val="00ED587E"/>
    <w:rsid w:val="00ED5C2E"/>
    <w:rsid w:val="00ED62A9"/>
    <w:rsid w:val="00ED67F1"/>
    <w:rsid w:val="00ED688F"/>
    <w:rsid w:val="00ED6A0A"/>
    <w:rsid w:val="00ED6C52"/>
    <w:rsid w:val="00ED6EE5"/>
    <w:rsid w:val="00ED71C6"/>
    <w:rsid w:val="00ED74F7"/>
    <w:rsid w:val="00ED76C8"/>
    <w:rsid w:val="00ED7980"/>
    <w:rsid w:val="00ED7DA5"/>
    <w:rsid w:val="00ED7F75"/>
    <w:rsid w:val="00EE0405"/>
    <w:rsid w:val="00EE0522"/>
    <w:rsid w:val="00EE0904"/>
    <w:rsid w:val="00EE0C8C"/>
    <w:rsid w:val="00EE0D5C"/>
    <w:rsid w:val="00EE0D9A"/>
    <w:rsid w:val="00EE0E22"/>
    <w:rsid w:val="00EE0F53"/>
    <w:rsid w:val="00EE1537"/>
    <w:rsid w:val="00EE15AA"/>
    <w:rsid w:val="00EE1869"/>
    <w:rsid w:val="00EE1AA4"/>
    <w:rsid w:val="00EE1B5A"/>
    <w:rsid w:val="00EE22E4"/>
    <w:rsid w:val="00EE27EA"/>
    <w:rsid w:val="00EE2FB7"/>
    <w:rsid w:val="00EE3276"/>
    <w:rsid w:val="00EE3D4D"/>
    <w:rsid w:val="00EE45C1"/>
    <w:rsid w:val="00EE4642"/>
    <w:rsid w:val="00EE48E3"/>
    <w:rsid w:val="00EE4A7E"/>
    <w:rsid w:val="00EE4C0E"/>
    <w:rsid w:val="00EE4FF2"/>
    <w:rsid w:val="00EE5752"/>
    <w:rsid w:val="00EE5BB6"/>
    <w:rsid w:val="00EE5DFA"/>
    <w:rsid w:val="00EE64AB"/>
    <w:rsid w:val="00EE6873"/>
    <w:rsid w:val="00EE6D6D"/>
    <w:rsid w:val="00EF06D5"/>
    <w:rsid w:val="00EF0CC9"/>
    <w:rsid w:val="00EF12B1"/>
    <w:rsid w:val="00EF25CF"/>
    <w:rsid w:val="00EF2C4F"/>
    <w:rsid w:val="00EF3C24"/>
    <w:rsid w:val="00EF3CA4"/>
    <w:rsid w:val="00EF4375"/>
    <w:rsid w:val="00EF4FC0"/>
    <w:rsid w:val="00EF5204"/>
    <w:rsid w:val="00EF5922"/>
    <w:rsid w:val="00EF5E27"/>
    <w:rsid w:val="00EF60F7"/>
    <w:rsid w:val="00EF647F"/>
    <w:rsid w:val="00EF7031"/>
    <w:rsid w:val="00EF7622"/>
    <w:rsid w:val="00EF774E"/>
    <w:rsid w:val="00EF7847"/>
    <w:rsid w:val="00EF78C1"/>
    <w:rsid w:val="00EF7982"/>
    <w:rsid w:val="00EF7C60"/>
    <w:rsid w:val="00EF7E35"/>
    <w:rsid w:val="00F000BF"/>
    <w:rsid w:val="00F00645"/>
    <w:rsid w:val="00F008CA"/>
    <w:rsid w:val="00F00D6E"/>
    <w:rsid w:val="00F01075"/>
    <w:rsid w:val="00F01391"/>
    <w:rsid w:val="00F01689"/>
    <w:rsid w:val="00F017F3"/>
    <w:rsid w:val="00F0185C"/>
    <w:rsid w:val="00F01CD6"/>
    <w:rsid w:val="00F02359"/>
    <w:rsid w:val="00F024A0"/>
    <w:rsid w:val="00F0250B"/>
    <w:rsid w:val="00F02510"/>
    <w:rsid w:val="00F02AEC"/>
    <w:rsid w:val="00F02EFF"/>
    <w:rsid w:val="00F0312F"/>
    <w:rsid w:val="00F0373D"/>
    <w:rsid w:val="00F03898"/>
    <w:rsid w:val="00F03ADE"/>
    <w:rsid w:val="00F03B35"/>
    <w:rsid w:val="00F03F06"/>
    <w:rsid w:val="00F04273"/>
    <w:rsid w:val="00F049CE"/>
    <w:rsid w:val="00F05711"/>
    <w:rsid w:val="00F06AC3"/>
    <w:rsid w:val="00F06F3B"/>
    <w:rsid w:val="00F0715B"/>
    <w:rsid w:val="00F07859"/>
    <w:rsid w:val="00F07B80"/>
    <w:rsid w:val="00F07C1A"/>
    <w:rsid w:val="00F07DDF"/>
    <w:rsid w:val="00F101DB"/>
    <w:rsid w:val="00F105DF"/>
    <w:rsid w:val="00F109A3"/>
    <w:rsid w:val="00F10AB5"/>
    <w:rsid w:val="00F116E5"/>
    <w:rsid w:val="00F11A02"/>
    <w:rsid w:val="00F126B1"/>
    <w:rsid w:val="00F129BD"/>
    <w:rsid w:val="00F12A7B"/>
    <w:rsid w:val="00F1324C"/>
    <w:rsid w:val="00F13A70"/>
    <w:rsid w:val="00F13B87"/>
    <w:rsid w:val="00F141C5"/>
    <w:rsid w:val="00F144D6"/>
    <w:rsid w:val="00F1471A"/>
    <w:rsid w:val="00F14F86"/>
    <w:rsid w:val="00F15180"/>
    <w:rsid w:val="00F152E4"/>
    <w:rsid w:val="00F157B4"/>
    <w:rsid w:val="00F15CB3"/>
    <w:rsid w:val="00F16677"/>
    <w:rsid w:val="00F1694F"/>
    <w:rsid w:val="00F16A01"/>
    <w:rsid w:val="00F16F1A"/>
    <w:rsid w:val="00F17616"/>
    <w:rsid w:val="00F17728"/>
    <w:rsid w:val="00F1799B"/>
    <w:rsid w:val="00F17A70"/>
    <w:rsid w:val="00F17AC5"/>
    <w:rsid w:val="00F17C92"/>
    <w:rsid w:val="00F200E6"/>
    <w:rsid w:val="00F20323"/>
    <w:rsid w:val="00F20352"/>
    <w:rsid w:val="00F20563"/>
    <w:rsid w:val="00F20722"/>
    <w:rsid w:val="00F216D9"/>
    <w:rsid w:val="00F21AE9"/>
    <w:rsid w:val="00F222C9"/>
    <w:rsid w:val="00F22615"/>
    <w:rsid w:val="00F23229"/>
    <w:rsid w:val="00F232FC"/>
    <w:rsid w:val="00F244D3"/>
    <w:rsid w:val="00F2466E"/>
    <w:rsid w:val="00F2488C"/>
    <w:rsid w:val="00F2499C"/>
    <w:rsid w:val="00F24D11"/>
    <w:rsid w:val="00F24F6C"/>
    <w:rsid w:val="00F25183"/>
    <w:rsid w:val="00F25586"/>
    <w:rsid w:val="00F25804"/>
    <w:rsid w:val="00F25833"/>
    <w:rsid w:val="00F26005"/>
    <w:rsid w:val="00F2614D"/>
    <w:rsid w:val="00F26279"/>
    <w:rsid w:val="00F264C9"/>
    <w:rsid w:val="00F269CD"/>
    <w:rsid w:val="00F27124"/>
    <w:rsid w:val="00F27397"/>
    <w:rsid w:val="00F27701"/>
    <w:rsid w:val="00F27A24"/>
    <w:rsid w:val="00F27F01"/>
    <w:rsid w:val="00F30932"/>
    <w:rsid w:val="00F311A3"/>
    <w:rsid w:val="00F314D7"/>
    <w:rsid w:val="00F3160D"/>
    <w:rsid w:val="00F316D8"/>
    <w:rsid w:val="00F319D0"/>
    <w:rsid w:val="00F31A82"/>
    <w:rsid w:val="00F320AE"/>
    <w:rsid w:val="00F324DB"/>
    <w:rsid w:val="00F32A39"/>
    <w:rsid w:val="00F32F13"/>
    <w:rsid w:val="00F33262"/>
    <w:rsid w:val="00F3358C"/>
    <w:rsid w:val="00F3392F"/>
    <w:rsid w:val="00F33E8E"/>
    <w:rsid w:val="00F33EEE"/>
    <w:rsid w:val="00F3471D"/>
    <w:rsid w:val="00F34CB2"/>
    <w:rsid w:val="00F35093"/>
    <w:rsid w:val="00F3539D"/>
    <w:rsid w:val="00F354FF"/>
    <w:rsid w:val="00F3643E"/>
    <w:rsid w:val="00F36820"/>
    <w:rsid w:val="00F36A17"/>
    <w:rsid w:val="00F36A2A"/>
    <w:rsid w:val="00F36B76"/>
    <w:rsid w:val="00F36CE8"/>
    <w:rsid w:val="00F375D9"/>
    <w:rsid w:val="00F37E7C"/>
    <w:rsid w:val="00F400D6"/>
    <w:rsid w:val="00F40154"/>
    <w:rsid w:val="00F402EB"/>
    <w:rsid w:val="00F40C3D"/>
    <w:rsid w:val="00F40E56"/>
    <w:rsid w:val="00F410B7"/>
    <w:rsid w:val="00F411CF"/>
    <w:rsid w:val="00F41288"/>
    <w:rsid w:val="00F415EF"/>
    <w:rsid w:val="00F4181D"/>
    <w:rsid w:val="00F41AD8"/>
    <w:rsid w:val="00F424C5"/>
    <w:rsid w:val="00F425B4"/>
    <w:rsid w:val="00F42752"/>
    <w:rsid w:val="00F429D5"/>
    <w:rsid w:val="00F42BDB"/>
    <w:rsid w:val="00F42C3E"/>
    <w:rsid w:val="00F42D00"/>
    <w:rsid w:val="00F44D8E"/>
    <w:rsid w:val="00F451BB"/>
    <w:rsid w:val="00F46149"/>
    <w:rsid w:val="00F461B6"/>
    <w:rsid w:val="00F47F4A"/>
    <w:rsid w:val="00F50612"/>
    <w:rsid w:val="00F50861"/>
    <w:rsid w:val="00F508D9"/>
    <w:rsid w:val="00F5096C"/>
    <w:rsid w:val="00F50A38"/>
    <w:rsid w:val="00F50FC8"/>
    <w:rsid w:val="00F51634"/>
    <w:rsid w:val="00F5180F"/>
    <w:rsid w:val="00F51B0B"/>
    <w:rsid w:val="00F52BA9"/>
    <w:rsid w:val="00F52FA2"/>
    <w:rsid w:val="00F5377F"/>
    <w:rsid w:val="00F53B27"/>
    <w:rsid w:val="00F54124"/>
    <w:rsid w:val="00F54B0B"/>
    <w:rsid w:val="00F54C5E"/>
    <w:rsid w:val="00F54D0E"/>
    <w:rsid w:val="00F55469"/>
    <w:rsid w:val="00F554A5"/>
    <w:rsid w:val="00F55951"/>
    <w:rsid w:val="00F5597C"/>
    <w:rsid w:val="00F560B1"/>
    <w:rsid w:val="00F56C1A"/>
    <w:rsid w:val="00F56D6C"/>
    <w:rsid w:val="00F56E59"/>
    <w:rsid w:val="00F57030"/>
    <w:rsid w:val="00F57547"/>
    <w:rsid w:val="00F5792A"/>
    <w:rsid w:val="00F60242"/>
    <w:rsid w:val="00F60FBF"/>
    <w:rsid w:val="00F6177B"/>
    <w:rsid w:val="00F61E49"/>
    <w:rsid w:val="00F61F96"/>
    <w:rsid w:val="00F6248C"/>
    <w:rsid w:val="00F627F0"/>
    <w:rsid w:val="00F62AF5"/>
    <w:rsid w:val="00F62D62"/>
    <w:rsid w:val="00F633DB"/>
    <w:rsid w:val="00F63C98"/>
    <w:rsid w:val="00F63C9E"/>
    <w:rsid w:val="00F64010"/>
    <w:rsid w:val="00F64869"/>
    <w:rsid w:val="00F64C5D"/>
    <w:rsid w:val="00F64FD5"/>
    <w:rsid w:val="00F659E9"/>
    <w:rsid w:val="00F66096"/>
    <w:rsid w:val="00F669AA"/>
    <w:rsid w:val="00F67498"/>
    <w:rsid w:val="00F67676"/>
    <w:rsid w:val="00F67A0F"/>
    <w:rsid w:val="00F67B33"/>
    <w:rsid w:val="00F67CD1"/>
    <w:rsid w:val="00F67E6F"/>
    <w:rsid w:val="00F703A8"/>
    <w:rsid w:val="00F7056E"/>
    <w:rsid w:val="00F70E2F"/>
    <w:rsid w:val="00F71907"/>
    <w:rsid w:val="00F71EC1"/>
    <w:rsid w:val="00F71FA0"/>
    <w:rsid w:val="00F722B5"/>
    <w:rsid w:val="00F7243A"/>
    <w:rsid w:val="00F72AC9"/>
    <w:rsid w:val="00F72D01"/>
    <w:rsid w:val="00F72E96"/>
    <w:rsid w:val="00F732F9"/>
    <w:rsid w:val="00F733C9"/>
    <w:rsid w:val="00F737C7"/>
    <w:rsid w:val="00F73CF1"/>
    <w:rsid w:val="00F74621"/>
    <w:rsid w:val="00F749F2"/>
    <w:rsid w:val="00F75577"/>
    <w:rsid w:val="00F75936"/>
    <w:rsid w:val="00F75974"/>
    <w:rsid w:val="00F75C6C"/>
    <w:rsid w:val="00F7659A"/>
    <w:rsid w:val="00F765B0"/>
    <w:rsid w:val="00F778EF"/>
    <w:rsid w:val="00F77C88"/>
    <w:rsid w:val="00F8000F"/>
    <w:rsid w:val="00F805B0"/>
    <w:rsid w:val="00F80611"/>
    <w:rsid w:val="00F80633"/>
    <w:rsid w:val="00F80B30"/>
    <w:rsid w:val="00F80EF2"/>
    <w:rsid w:val="00F812E8"/>
    <w:rsid w:val="00F814ED"/>
    <w:rsid w:val="00F822BC"/>
    <w:rsid w:val="00F8255C"/>
    <w:rsid w:val="00F82623"/>
    <w:rsid w:val="00F82694"/>
    <w:rsid w:val="00F82EE9"/>
    <w:rsid w:val="00F8308E"/>
    <w:rsid w:val="00F832EA"/>
    <w:rsid w:val="00F8399D"/>
    <w:rsid w:val="00F83ED2"/>
    <w:rsid w:val="00F84092"/>
    <w:rsid w:val="00F84215"/>
    <w:rsid w:val="00F84287"/>
    <w:rsid w:val="00F84411"/>
    <w:rsid w:val="00F84AC1"/>
    <w:rsid w:val="00F84FBA"/>
    <w:rsid w:val="00F85D58"/>
    <w:rsid w:val="00F85EAF"/>
    <w:rsid w:val="00F86240"/>
    <w:rsid w:val="00F864D2"/>
    <w:rsid w:val="00F868BF"/>
    <w:rsid w:val="00F86A80"/>
    <w:rsid w:val="00F86FE1"/>
    <w:rsid w:val="00F8726F"/>
    <w:rsid w:val="00F872B9"/>
    <w:rsid w:val="00F87396"/>
    <w:rsid w:val="00F875A6"/>
    <w:rsid w:val="00F87711"/>
    <w:rsid w:val="00F877DB"/>
    <w:rsid w:val="00F878CC"/>
    <w:rsid w:val="00F87C84"/>
    <w:rsid w:val="00F90313"/>
    <w:rsid w:val="00F90F3F"/>
    <w:rsid w:val="00F9130A"/>
    <w:rsid w:val="00F91BC6"/>
    <w:rsid w:val="00F92886"/>
    <w:rsid w:val="00F93748"/>
    <w:rsid w:val="00F9397D"/>
    <w:rsid w:val="00F93BB3"/>
    <w:rsid w:val="00F93D51"/>
    <w:rsid w:val="00F93F1F"/>
    <w:rsid w:val="00F93F6E"/>
    <w:rsid w:val="00F93FA6"/>
    <w:rsid w:val="00F94145"/>
    <w:rsid w:val="00F943B6"/>
    <w:rsid w:val="00F9440C"/>
    <w:rsid w:val="00F94D54"/>
    <w:rsid w:val="00F94D56"/>
    <w:rsid w:val="00F94DA7"/>
    <w:rsid w:val="00F9590A"/>
    <w:rsid w:val="00F9596D"/>
    <w:rsid w:val="00F95BB4"/>
    <w:rsid w:val="00F9623C"/>
    <w:rsid w:val="00F97749"/>
    <w:rsid w:val="00F97A65"/>
    <w:rsid w:val="00F97F7A"/>
    <w:rsid w:val="00F9F08D"/>
    <w:rsid w:val="00FA0ABE"/>
    <w:rsid w:val="00FA0F72"/>
    <w:rsid w:val="00FA181A"/>
    <w:rsid w:val="00FA18C5"/>
    <w:rsid w:val="00FA1932"/>
    <w:rsid w:val="00FA2230"/>
    <w:rsid w:val="00FA2282"/>
    <w:rsid w:val="00FA23FD"/>
    <w:rsid w:val="00FA2CE7"/>
    <w:rsid w:val="00FA36A2"/>
    <w:rsid w:val="00FA39B7"/>
    <w:rsid w:val="00FA3D0D"/>
    <w:rsid w:val="00FA3D12"/>
    <w:rsid w:val="00FA3E56"/>
    <w:rsid w:val="00FA4C7A"/>
    <w:rsid w:val="00FA52E5"/>
    <w:rsid w:val="00FA52FF"/>
    <w:rsid w:val="00FA554E"/>
    <w:rsid w:val="00FA57D9"/>
    <w:rsid w:val="00FA57EC"/>
    <w:rsid w:val="00FA5885"/>
    <w:rsid w:val="00FA5AE5"/>
    <w:rsid w:val="00FA5E4D"/>
    <w:rsid w:val="00FA62ED"/>
    <w:rsid w:val="00FA658D"/>
    <w:rsid w:val="00FA6A1F"/>
    <w:rsid w:val="00FA7236"/>
    <w:rsid w:val="00FA776A"/>
    <w:rsid w:val="00FB07FA"/>
    <w:rsid w:val="00FB094D"/>
    <w:rsid w:val="00FB09DF"/>
    <w:rsid w:val="00FB0D99"/>
    <w:rsid w:val="00FB0E3F"/>
    <w:rsid w:val="00FB2353"/>
    <w:rsid w:val="00FB32AB"/>
    <w:rsid w:val="00FB3460"/>
    <w:rsid w:val="00FB362E"/>
    <w:rsid w:val="00FB4368"/>
    <w:rsid w:val="00FB47F4"/>
    <w:rsid w:val="00FB48E8"/>
    <w:rsid w:val="00FB4F82"/>
    <w:rsid w:val="00FB51AD"/>
    <w:rsid w:val="00FB520E"/>
    <w:rsid w:val="00FB5990"/>
    <w:rsid w:val="00FB5C5A"/>
    <w:rsid w:val="00FB5E08"/>
    <w:rsid w:val="00FB600A"/>
    <w:rsid w:val="00FB664C"/>
    <w:rsid w:val="00FB6CFE"/>
    <w:rsid w:val="00FB701F"/>
    <w:rsid w:val="00FB7607"/>
    <w:rsid w:val="00FC00D1"/>
    <w:rsid w:val="00FC0861"/>
    <w:rsid w:val="00FC0E33"/>
    <w:rsid w:val="00FC21FA"/>
    <w:rsid w:val="00FC25D5"/>
    <w:rsid w:val="00FC291E"/>
    <w:rsid w:val="00FC2F0F"/>
    <w:rsid w:val="00FC3805"/>
    <w:rsid w:val="00FC3B1E"/>
    <w:rsid w:val="00FC3B58"/>
    <w:rsid w:val="00FC3C43"/>
    <w:rsid w:val="00FC4104"/>
    <w:rsid w:val="00FC4854"/>
    <w:rsid w:val="00FC485E"/>
    <w:rsid w:val="00FC4D3D"/>
    <w:rsid w:val="00FC54C4"/>
    <w:rsid w:val="00FC560B"/>
    <w:rsid w:val="00FC58E7"/>
    <w:rsid w:val="00FC5A5A"/>
    <w:rsid w:val="00FC5A6A"/>
    <w:rsid w:val="00FC5A74"/>
    <w:rsid w:val="00FC5B3F"/>
    <w:rsid w:val="00FC5C1F"/>
    <w:rsid w:val="00FC65E0"/>
    <w:rsid w:val="00FC6A1C"/>
    <w:rsid w:val="00FC7815"/>
    <w:rsid w:val="00FD012E"/>
    <w:rsid w:val="00FD0186"/>
    <w:rsid w:val="00FD0593"/>
    <w:rsid w:val="00FD075F"/>
    <w:rsid w:val="00FD0B20"/>
    <w:rsid w:val="00FD0E67"/>
    <w:rsid w:val="00FD1083"/>
    <w:rsid w:val="00FD25A4"/>
    <w:rsid w:val="00FD25A9"/>
    <w:rsid w:val="00FD2C92"/>
    <w:rsid w:val="00FD2ED8"/>
    <w:rsid w:val="00FD3044"/>
    <w:rsid w:val="00FD35C3"/>
    <w:rsid w:val="00FD3BCA"/>
    <w:rsid w:val="00FD3D4B"/>
    <w:rsid w:val="00FD3D6A"/>
    <w:rsid w:val="00FD422B"/>
    <w:rsid w:val="00FD46B0"/>
    <w:rsid w:val="00FD4E85"/>
    <w:rsid w:val="00FD582F"/>
    <w:rsid w:val="00FD5C93"/>
    <w:rsid w:val="00FD63B2"/>
    <w:rsid w:val="00FD6C30"/>
    <w:rsid w:val="00FD7247"/>
    <w:rsid w:val="00FD7357"/>
    <w:rsid w:val="00FD7D25"/>
    <w:rsid w:val="00FE00B5"/>
    <w:rsid w:val="00FE027C"/>
    <w:rsid w:val="00FE067E"/>
    <w:rsid w:val="00FE07E0"/>
    <w:rsid w:val="00FE092D"/>
    <w:rsid w:val="00FE0A46"/>
    <w:rsid w:val="00FE1374"/>
    <w:rsid w:val="00FE15BE"/>
    <w:rsid w:val="00FE18D3"/>
    <w:rsid w:val="00FE1AF2"/>
    <w:rsid w:val="00FE1C0F"/>
    <w:rsid w:val="00FE1F71"/>
    <w:rsid w:val="00FE221E"/>
    <w:rsid w:val="00FE2974"/>
    <w:rsid w:val="00FE2C10"/>
    <w:rsid w:val="00FE3626"/>
    <w:rsid w:val="00FE37A5"/>
    <w:rsid w:val="00FE3FE5"/>
    <w:rsid w:val="00FE441F"/>
    <w:rsid w:val="00FE4B83"/>
    <w:rsid w:val="00FE4D81"/>
    <w:rsid w:val="00FE4F24"/>
    <w:rsid w:val="00FE5311"/>
    <w:rsid w:val="00FE5B10"/>
    <w:rsid w:val="00FE5C15"/>
    <w:rsid w:val="00FE6649"/>
    <w:rsid w:val="00FE6709"/>
    <w:rsid w:val="00FE6BA5"/>
    <w:rsid w:val="00FE7156"/>
    <w:rsid w:val="00FE77AB"/>
    <w:rsid w:val="00FE785C"/>
    <w:rsid w:val="00FF0A29"/>
    <w:rsid w:val="00FF0F72"/>
    <w:rsid w:val="00FF18F7"/>
    <w:rsid w:val="00FF19A8"/>
    <w:rsid w:val="00FF1BE0"/>
    <w:rsid w:val="00FF259C"/>
    <w:rsid w:val="00FF2782"/>
    <w:rsid w:val="00FF2A74"/>
    <w:rsid w:val="00FF2D43"/>
    <w:rsid w:val="00FF2F79"/>
    <w:rsid w:val="00FF30CF"/>
    <w:rsid w:val="00FF3471"/>
    <w:rsid w:val="00FF34DD"/>
    <w:rsid w:val="00FF376B"/>
    <w:rsid w:val="00FF3D8E"/>
    <w:rsid w:val="00FF413A"/>
    <w:rsid w:val="00FF490E"/>
    <w:rsid w:val="00FF4C53"/>
    <w:rsid w:val="00FF4E1D"/>
    <w:rsid w:val="00FF4F47"/>
    <w:rsid w:val="00FF52F1"/>
    <w:rsid w:val="00FF58B3"/>
    <w:rsid w:val="00FF5D74"/>
    <w:rsid w:val="00FF5DAE"/>
    <w:rsid w:val="00FF677C"/>
    <w:rsid w:val="00FF69F0"/>
    <w:rsid w:val="00FF7364"/>
    <w:rsid w:val="00FF7473"/>
    <w:rsid w:val="00FF7672"/>
    <w:rsid w:val="00FF7893"/>
    <w:rsid w:val="00FF7C69"/>
    <w:rsid w:val="00FF7F5C"/>
    <w:rsid w:val="00FF7F88"/>
    <w:rsid w:val="0119672F"/>
    <w:rsid w:val="0120314E"/>
    <w:rsid w:val="013DB3E3"/>
    <w:rsid w:val="013FBAD9"/>
    <w:rsid w:val="0155257E"/>
    <w:rsid w:val="0170CE0C"/>
    <w:rsid w:val="0189A509"/>
    <w:rsid w:val="018EF9D5"/>
    <w:rsid w:val="018FE4CB"/>
    <w:rsid w:val="019C0FF3"/>
    <w:rsid w:val="01A7E5A6"/>
    <w:rsid w:val="01B2EDD1"/>
    <w:rsid w:val="01B91CF4"/>
    <w:rsid w:val="020450BB"/>
    <w:rsid w:val="0226F37D"/>
    <w:rsid w:val="0241B199"/>
    <w:rsid w:val="0247F491"/>
    <w:rsid w:val="0268E123"/>
    <w:rsid w:val="027B42AD"/>
    <w:rsid w:val="028683EC"/>
    <w:rsid w:val="028913FD"/>
    <w:rsid w:val="029C45F9"/>
    <w:rsid w:val="02AC19FC"/>
    <w:rsid w:val="02B7257F"/>
    <w:rsid w:val="02B7A0DF"/>
    <w:rsid w:val="02C89341"/>
    <w:rsid w:val="02CDD33E"/>
    <w:rsid w:val="02D29D78"/>
    <w:rsid w:val="02D5C0F4"/>
    <w:rsid w:val="02E46B93"/>
    <w:rsid w:val="0300F4F9"/>
    <w:rsid w:val="0315B2C8"/>
    <w:rsid w:val="0322C1B0"/>
    <w:rsid w:val="034EBE32"/>
    <w:rsid w:val="03549160"/>
    <w:rsid w:val="0369C086"/>
    <w:rsid w:val="038439A2"/>
    <w:rsid w:val="0389674A"/>
    <w:rsid w:val="0391E53D"/>
    <w:rsid w:val="039FDCB8"/>
    <w:rsid w:val="03AF450B"/>
    <w:rsid w:val="03C9FA6F"/>
    <w:rsid w:val="03EB45DB"/>
    <w:rsid w:val="03ECD43D"/>
    <w:rsid w:val="0406BD40"/>
    <w:rsid w:val="0411ADE9"/>
    <w:rsid w:val="04212170"/>
    <w:rsid w:val="0426FD5F"/>
    <w:rsid w:val="042E9E42"/>
    <w:rsid w:val="046BA87D"/>
    <w:rsid w:val="046CAA3D"/>
    <w:rsid w:val="0473BBBE"/>
    <w:rsid w:val="048079C9"/>
    <w:rsid w:val="0488D8DA"/>
    <w:rsid w:val="049E802E"/>
    <w:rsid w:val="049ECFF2"/>
    <w:rsid w:val="04BF2AA1"/>
    <w:rsid w:val="04C2A938"/>
    <w:rsid w:val="04CA6722"/>
    <w:rsid w:val="04D11DD9"/>
    <w:rsid w:val="04D13075"/>
    <w:rsid w:val="0502851B"/>
    <w:rsid w:val="0507FF67"/>
    <w:rsid w:val="054F24F5"/>
    <w:rsid w:val="0552570D"/>
    <w:rsid w:val="0565B646"/>
    <w:rsid w:val="05671D35"/>
    <w:rsid w:val="057ADE0A"/>
    <w:rsid w:val="05AC61DD"/>
    <w:rsid w:val="05B7F0EB"/>
    <w:rsid w:val="05DA983B"/>
    <w:rsid w:val="05F8B9F0"/>
    <w:rsid w:val="05FA1AEA"/>
    <w:rsid w:val="05FB8DEB"/>
    <w:rsid w:val="063605AC"/>
    <w:rsid w:val="063B3150"/>
    <w:rsid w:val="064F1659"/>
    <w:rsid w:val="0660F90C"/>
    <w:rsid w:val="06661DD6"/>
    <w:rsid w:val="0674D880"/>
    <w:rsid w:val="0677363D"/>
    <w:rsid w:val="0680E100"/>
    <w:rsid w:val="06871207"/>
    <w:rsid w:val="06CB4C3A"/>
    <w:rsid w:val="06D5BA05"/>
    <w:rsid w:val="06DEFE87"/>
    <w:rsid w:val="070C1E8B"/>
    <w:rsid w:val="071B224D"/>
    <w:rsid w:val="07397CE1"/>
    <w:rsid w:val="073AB8A5"/>
    <w:rsid w:val="074650BC"/>
    <w:rsid w:val="0781F318"/>
    <w:rsid w:val="078485F8"/>
    <w:rsid w:val="07868B21"/>
    <w:rsid w:val="07AEAFE8"/>
    <w:rsid w:val="07E3BBA4"/>
    <w:rsid w:val="07E4D844"/>
    <w:rsid w:val="0807691B"/>
    <w:rsid w:val="0807F443"/>
    <w:rsid w:val="080828FB"/>
    <w:rsid w:val="082CAAC7"/>
    <w:rsid w:val="083C088D"/>
    <w:rsid w:val="0851B184"/>
    <w:rsid w:val="0858F118"/>
    <w:rsid w:val="08672E50"/>
    <w:rsid w:val="086AD777"/>
    <w:rsid w:val="087101F1"/>
    <w:rsid w:val="087F8E43"/>
    <w:rsid w:val="087F9FDC"/>
    <w:rsid w:val="0883AB9A"/>
    <w:rsid w:val="08A30FE8"/>
    <w:rsid w:val="08A6C3D6"/>
    <w:rsid w:val="08AC548C"/>
    <w:rsid w:val="08AF3155"/>
    <w:rsid w:val="08C86E5D"/>
    <w:rsid w:val="08E2AB21"/>
    <w:rsid w:val="08ECC6BF"/>
    <w:rsid w:val="08F32695"/>
    <w:rsid w:val="08FDFDC7"/>
    <w:rsid w:val="0904717A"/>
    <w:rsid w:val="090B3B94"/>
    <w:rsid w:val="0936912E"/>
    <w:rsid w:val="095885B3"/>
    <w:rsid w:val="0964CC29"/>
    <w:rsid w:val="098EF6AB"/>
    <w:rsid w:val="099BA1BD"/>
    <w:rsid w:val="09CAC90A"/>
    <w:rsid w:val="09CBCA75"/>
    <w:rsid w:val="09CC5A1E"/>
    <w:rsid w:val="09E36748"/>
    <w:rsid w:val="09EB0F0A"/>
    <w:rsid w:val="0A2651FA"/>
    <w:rsid w:val="0A2CAE38"/>
    <w:rsid w:val="0A34F116"/>
    <w:rsid w:val="0A441847"/>
    <w:rsid w:val="0A46D397"/>
    <w:rsid w:val="0A559FA0"/>
    <w:rsid w:val="0A6053DE"/>
    <w:rsid w:val="0A6980F6"/>
    <w:rsid w:val="0A698FDD"/>
    <w:rsid w:val="0A8FA64F"/>
    <w:rsid w:val="0A9BFA33"/>
    <w:rsid w:val="0AA61A2E"/>
    <w:rsid w:val="0AB9F950"/>
    <w:rsid w:val="0ABD6D6B"/>
    <w:rsid w:val="0AC1CC97"/>
    <w:rsid w:val="0ACFE867"/>
    <w:rsid w:val="0AF22FAF"/>
    <w:rsid w:val="0AF81A5E"/>
    <w:rsid w:val="0B0EC11C"/>
    <w:rsid w:val="0B477A8E"/>
    <w:rsid w:val="0B5FC83A"/>
    <w:rsid w:val="0B7547CC"/>
    <w:rsid w:val="0B7C3AD1"/>
    <w:rsid w:val="0B91E568"/>
    <w:rsid w:val="0BABBCE8"/>
    <w:rsid w:val="0BB2AA9C"/>
    <w:rsid w:val="0BD15480"/>
    <w:rsid w:val="0C08E6FE"/>
    <w:rsid w:val="0C57D198"/>
    <w:rsid w:val="0C668EDD"/>
    <w:rsid w:val="0C66FD90"/>
    <w:rsid w:val="0C80F9CC"/>
    <w:rsid w:val="0C83AC07"/>
    <w:rsid w:val="0C9E2FF9"/>
    <w:rsid w:val="0CC1CDE8"/>
    <w:rsid w:val="0CE39534"/>
    <w:rsid w:val="0CE61B77"/>
    <w:rsid w:val="0CF02D1C"/>
    <w:rsid w:val="0CF77654"/>
    <w:rsid w:val="0D09ACC5"/>
    <w:rsid w:val="0D0BC0CF"/>
    <w:rsid w:val="0D26119A"/>
    <w:rsid w:val="0D35DCE3"/>
    <w:rsid w:val="0D4F97CE"/>
    <w:rsid w:val="0D61A47F"/>
    <w:rsid w:val="0D6899BF"/>
    <w:rsid w:val="0D7250A0"/>
    <w:rsid w:val="0D918129"/>
    <w:rsid w:val="0DB5E525"/>
    <w:rsid w:val="0DB7B252"/>
    <w:rsid w:val="0DBE3E03"/>
    <w:rsid w:val="0DC4B91D"/>
    <w:rsid w:val="0DD156DF"/>
    <w:rsid w:val="0DF52237"/>
    <w:rsid w:val="0DFE20FB"/>
    <w:rsid w:val="0E02C882"/>
    <w:rsid w:val="0E0EDBEF"/>
    <w:rsid w:val="0E1D0389"/>
    <w:rsid w:val="0E262067"/>
    <w:rsid w:val="0E4BC705"/>
    <w:rsid w:val="0E53B96B"/>
    <w:rsid w:val="0E9B0A02"/>
    <w:rsid w:val="0EAA4004"/>
    <w:rsid w:val="0EC05D4B"/>
    <w:rsid w:val="0ED7DB69"/>
    <w:rsid w:val="0EDBEFE8"/>
    <w:rsid w:val="0EDBFF72"/>
    <w:rsid w:val="0F5679D0"/>
    <w:rsid w:val="0F65E7A3"/>
    <w:rsid w:val="0FB304BC"/>
    <w:rsid w:val="0FC5B6F8"/>
    <w:rsid w:val="0FC67D28"/>
    <w:rsid w:val="0FCAD1D7"/>
    <w:rsid w:val="0FD25547"/>
    <w:rsid w:val="0FDE6F67"/>
    <w:rsid w:val="100BD649"/>
    <w:rsid w:val="1012F3EB"/>
    <w:rsid w:val="104BD19B"/>
    <w:rsid w:val="1056F415"/>
    <w:rsid w:val="1059562C"/>
    <w:rsid w:val="10654960"/>
    <w:rsid w:val="1095E83B"/>
    <w:rsid w:val="109C2882"/>
    <w:rsid w:val="10B2C13A"/>
    <w:rsid w:val="10C3EE42"/>
    <w:rsid w:val="10C959D4"/>
    <w:rsid w:val="10D8BE28"/>
    <w:rsid w:val="10EE607E"/>
    <w:rsid w:val="10F43758"/>
    <w:rsid w:val="11013184"/>
    <w:rsid w:val="111EB04F"/>
    <w:rsid w:val="1127D55A"/>
    <w:rsid w:val="11295298"/>
    <w:rsid w:val="1146EC66"/>
    <w:rsid w:val="114E3385"/>
    <w:rsid w:val="116A4BA4"/>
    <w:rsid w:val="1170C54C"/>
    <w:rsid w:val="1182AC01"/>
    <w:rsid w:val="118DEFDE"/>
    <w:rsid w:val="118E212A"/>
    <w:rsid w:val="11ABF8EB"/>
    <w:rsid w:val="11AC54D3"/>
    <w:rsid w:val="11B9F86D"/>
    <w:rsid w:val="11C37E75"/>
    <w:rsid w:val="11C8407A"/>
    <w:rsid w:val="11E05D09"/>
    <w:rsid w:val="122BCBDA"/>
    <w:rsid w:val="1232C4D2"/>
    <w:rsid w:val="1233E195"/>
    <w:rsid w:val="1244528F"/>
    <w:rsid w:val="124DE4CD"/>
    <w:rsid w:val="1273A500"/>
    <w:rsid w:val="128A30DF"/>
    <w:rsid w:val="128C6566"/>
    <w:rsid w:val="12957B0F"/>
    <w:rsid w:val="129EB612"/>
    <w:rsid w:val="129F314A"/>
    <w:rsid w:val="12A24862"/>
    <w:rsid w:val="12C95DCB"/>
    <w:rsid w:val="12D55B5C"/>
    <w:rsid w:val="12FF4894"/>
    <w:rsid w:val="131332D4"/>
    <w:rsid w:val="1313797F"/>
    <w:rsid w:val="1319235B"/>
    <w:rsid w:val="1361744E"/>
    <w:rsid w:val="13D184D0"/>
    <w:rsid w:val="13D1A4A1"/>
    <w:rsid w:val="13DD1FBC"/>
    <w:rsid w:val="13DFD19A"/>
    <w:rsid w:val="13FEF384"/>
    <w:rsid w:val="143A04C7"/>
    <w:rsid w:val="145B25CC"/>
    <w:rsid w:val="1464A28E"/>
    <w:rsid w:val="1467BA17"/>
    <w:rsid w:val="147A0FBA"/>
    <w:rsid w:val="148F7D88"/>
    <w:rsid w:val="14CED4D9"/>
    <w:rsid w:val="14EA30CA"/>
    <w:rsid w:val="150561D4"/>
    <w:rsid w:val="150D0E6E"/>
    <w:rsid w:val="151AE8E7"/>
    <w:rsid w:val="15206584"/>
    <w:rsid w:val="153608FE"/>
    <w:rsid w:val="15391B06"/>
    <w:rsid w:val="15394715"/>
    <w:rsid w:val="15842C1A"/>
    <w:rsid w:val="15A246A4"/>
    <w:rsid w:val="15B2CDFA"/>
    <w:rsid w:val="15B537FF"/>
    <w:rsid w:val="15C327EA"/>
    <w:rsid w:val="15D593A2"/>
    <w:rsid w:val="15D5CEFF"/>
    <w:rsid w:val="15D66470"/>
    <w:rsid w:val="161165F0"/>
    <w:rsid w:val="16202A98"/>
    <w:rsid w:val="1631692D"/>
    <w:rsid w:val="16429A1C"/>
    <w:rsid w:val="1645B3B7"/>
    <w:rsid w:val="164A1559"/>
    <w:rsid w:val="165A68E4"/>
    <w:rsid w:val="16827F1B"/>
    <w:rsid w:val="168B8D9A"/>
    <w:rsid w:val="16A00577"/>
    <w:rsid w:val="16A940F7"/>
    <w:rsid w:val="16B01CF1"/>
    <w:rsid w:val="16D2EBD9"/>
    <w:rsid w:val="16E64444"/>
    <w:rsid w:val="16E97AD9"/>
    <w:rsid w:val="170FB1B0"/>
    <w:rsid w:val="172E8FF8"/>
    <w:rsid w:val="174B7CB2"/>
    <w:rsid w:val="17511979"/>
    <w:rsid w:val="17719F60"/>
    <w:rsid w:val="177D66B1"/>
    <w:rsid w:val="178B46DA"/>
    <w:rsid w:val="17A1E965"/>
    <w:rsid w:val="17A57D3A"/>
    <w:rsid w:val="17D72E9C"/>
    <w:rsid w:val="17E4D573"/>
    <w:rsid w:val="17EF7330"/>
    <w:rsid w:val="1803DB67"/>
    <w:rsid w:val="180DA78E"/>
    <w:rsid w:val="181D0F38"/>
    <w:rsid w:val="181D2304"/>
    <w:rsid w:val="181DA53D"/>
    <w:rsid w:val="18333BF8"/>
    <w:rsid w:val="1834D178"/>
    <w:rsid w:val="1847244D"/>
    <w:rsid w:val="184AA53D"/>
    <w:rsid w:val="1851937F"/>
    <w:rsid w:val="1855C105"/>
    <w:rsid w:val="1884C00E"/>
    <w:rsid w:val="18908EAC"/>
    <w:rsid w:val="18BA5DBE"/>
    <w:rsid w:val="18D369DD"/>
    <w:rsid w:val="18DE21A9"/>
    <w:rsid w:val="18E25478"/>
    <w:rsid w:val="1912EDB5"/>
    <w:rsid w:val="19191D9F"/>
    <w:rsid w:val="191BF59E"/>
    <w:rsid w:val="191C9111"/>
    <w:rsid w:val="191CC99F"/>
    <w:rsid w:val="1920C6F2"/>
    <w:rsid w:val="192F3921"/>
    <w:rsid w:val="193676DE"/>
    <w:rsid w:val="193E600B"/>
    <w:rsid w:val="194EDD39"/>
    <w:rsid w:val="1965CA62"/>
    <w:rsid w:val="196F64BB"/>
    <w:rsid w:val="197E6693"/>
    <w:rsid w:val="1998ACB3"/>
    <w:rsid w:val="19A977EF"/>
    <w:rsid w:val="19AB82F8"/>
    <w:rsid w:val="19C50616"/>
    <w:rsid w:val="19C80682"/>
    <w:rsid w:val="19CE367A"/>
    <w:rsid w:val="19CEF6AC"/>
    <w:rsid w:val="19FB2EB7"/>
    <w:rsid w:val="1A1A9152"/>
    <w:rsid w:val="1A2C7154"/>
    <w:rsid w:val="1A35AD4D"/>
    <w:rsid w:val="1A39776C"/>
    <w:rsid w:val="1A5F2AA4"/>
    <w:rsid w:val="1A66B1AB"/>
    <w:rsid w:val="1A6B21D6"/>
    <w:rsid w:val="1A89DEEF"/>
    <w:rsid w:val="1A933510"/>
    <w:rsid w:val="1AAAF76A"/>
    <w:rsid w:val="1AB17B9C"/>
    <w:rsid w:val="1AB8090F"/>
    <w:rsid w:val="1AC567D0"/>
    <w:rsid w:val="1ACCFE25"/>
    <w:rsid w:val="1ACDEA18"/>
    <w:rsid w:val="1ACF8C79"/>
    <w:rsid w:val="1AD344D5"/>
    <w:rsid w:val="1AD7DA2B"/>
    <w:rsid w:val="1ADBF851"/>
    <w:rsid w:val="1AEDBCBA"/>
    <w:rsid w:val="1B347D14"/>
    <w:rsid w:val="1B3813EE"/>
    <w:rsid w:val="1B631EE0"/>
    <w:rsid w:val="1B7D0C2C"/>
    <w:rsid w:val="1B7F4F98"/>
    <w:rsid w:val="1B86FD43"/>
    <w:rsid w:val="1B91C4DE"/>
    <w:rsid w:val="1BB09C94"/>
    <w:rsid w:val="1BBC795F"/>
    <w:rsid w:val="1BCF533C"/>
    <w:rsid w:val="1BD6B995"/>
    <w:rsid w:val="1BE05447"/>
    <w:rsid w:val="1C02011B"/>
    <w:rsid w:val="1C03DE2A"/>
    <w:rsid w:val="1C6B27B2"/>
    <w:rsid w:val="1C6FDA7C"/>
    <w:rsid w:val="1C744FC9"/>
    <w:rsid w:val="1C7D6C92"/>
    <w:rsid w:val="1C842B28"/>
    <w:rsid w:val="1CAE8C5F"/>
    <w:rsid w:val="1CB9DA66"/>
    <w:rsid w:val="1CC1FDCA"/>
    <w:rsid w:val="1CCA1329"/>
    <w:rsid w:val="1CCD4FFC"/>
    <w:rsid w:val="1CD0AE9E"/>
    <w:rsid w:val="1CF265E8"/>
    <w:rsid w:val="1CFAF009"/>
    <w:rsid w:val="1D077D82"/>
    <w:rsid w:val="1D081609"/>
    <w:rsid w:val="1D1984F6"/>
    <w:rsid w:val="1D316417"/>
    <w:rsid w:val="1D3B6594"/>
    <w:rsid w:val="1D5A1A0C"/>
    <w:rsid w:val="1D8BBCC5"/>
    <w:rsid w:val="1D96CB88"/>
    <w:rsid w:val="1D96D415"/>
    <w:rsid w:val="1D97F8E3"/>
    <w:rsid w:val="1DA08A79"/>
    <w:rsid w:val="1DB1C476"/>
    <w:rsid w:val="1DCC377C"/>
    <w:rsid w:val="1DF19780"/>
    <w:rsid w:val="1DF3DF69"/>
    <w:rsid w:val="1DF9A03C"/>
    <w:rsid w:val="1E201025"/>
    <w:rsid w:val="1E2177DB"/>
    <w:rsid w:val="1E32C75E"/>
    <w:rsid w:val="1E4E22E3"/>
    <w:rsid w:val="1E7CE912"/>
    <w:rsid w:val="1E96002E"/>
    <w:rsid w:val="1E9A76E7"/>
    <w:rsid w:val="1EBACE5C"/>
    <w:rsid w:val="1EC5072F"/>
    <w:rsid w:val="1EF5E002"/>
    <w:rsid w:val="1EF975DB"/>
    <w:rsid w:val="1F21DE35"/>
    <w:rsid w:val="1F350BAD"/>
    <w:rsid w:val="1F66BBA9"/>
    <w:rsid w:val="1F790926"/>
    <w:rsid w:val="1F84A753"/>
    <w:rsid w:val="1FA0D6AA"/>
    <w:rsid w:val="1FA1C90D"/>
    <w:rsid w:val="1FA31587"/>
    <w:rsid w:val="1FB104D7"/>
    <w:rsid w:val="1FB3C02B"/>
    <w:rsid w:val="1FD5B954"/>
    <w:rsid w:val="1FDDB1A5"/>
    <w:rsid w:val="1FE68FFC"/>
    <w:rsid w:val="1FE9ACAB"/>
    <w:rsid w:val="1FF3B59F"/>
    <w:rsid w:val="1FFBBD7D"/>
    <w:rsid w:val="20350CC7"/>
    <w:rsid w:val="204B578B"/>
    <w:rsid w:val="2051475F"/>
    <w:rsid w:val="205FD8D2"/>
    <w:rsid w:val="2060D790"/>
    <w:rsid w:val="2076F8D9"/>
    <w:rsid w:val="20AB50D0"/>
    <w:rsid w:val="20B0854B"/>
    <w:rsid w:val="20B6FF7B"/>
    <w:rsid w:val="20E20972"/>
    <w:rsid w:val="20E3A31C"/>
    <w:rsid w:val="20E6CBBD"/>
    <w:rsid w:val="20EFCBA1"/>
    <w:rsid w:val="20F3D7B7"/>
    <w:rsid w:val="20F4A571"/>
    <w:rsid w:val="20FBAA3B"/>
    <w:rsid w:val="2105C702"/>
    <w:rsid w:val="21562164"/>
    <w:rsid w:val="216008DB"/>
    <w:rsid w:val="21A0C11F"/>
    <w:rsid w:val="21BB6FA8"/>
    <w:rsid w:val="21F99C28"/>
    <w:rsid w:val="22019FE2"/>
    <w:rsid w:val="220660FD"/>
    <w:rsid w:val="22166B21"/>
    <w:rsid w:val="22412F43"/>
    <w:rsid w:val="2253B4A0"/>
    <w:rsid w:val="225BBF9D"/>
    <w:rsid w:val="226A818B"/>
    <w:rsid w:val="2276EE8F"/>
    <w:rsid w:val="2297E00D"/>
    <w:rsid w:val="229E5071"/>
    <w:rsid w:val="22A7149A"/>
    <w:rsid w:val="22B2F118"/>
    <w:rsid w:val="22CB45B8"/>
    <w:rsid w:val="22CE4F45"/>
    <w:rsid w:val="22E5A88E"/>
    <w:rsid w:val="22F77624"/>
    <w:rsid w:val="230F2BFE"/>
    <w:rsid w:val="23435A6B"/>
    <w:rsid w:val="234CDD24"/>
    <w:rsid w:val="23643A9C"/>
    <w:rsid w:val="2388C67A"/>
    <w:rsid w:val="23C71B0A"/>
    <w:rsid w:val="23CCC1BA"/>
    <w:rsid w:val="23FB7595"/>
    <w:rsid w:val="2402DEFC"/>
    <w:rsid w:val="2410EF4A"/>
    <w:rsid w:val="24167494"/>
    <w:rsid w:val="2421C7B9"/>
    <w:rsid w:val="24485651"/>
    <w:rsid w:val="244BFBF3"/>
    <w:rsid w:val="244C7A49"/>
    <w:rsid w:val="2466030B"/>
    <w:rsid w:val="246C3178"/>
    <w:rsid w:val="246D0940"/>
    <w:rsid w:val="2484CF7A"/>
    <w:rsid w:val="249562CD"/>
    <w:rsid w:val="24AA6DCD"/>
    <w:rsid w:val="24B01215"/>
    <w:rsid w:val="24B87ED6"/>
    <w:rsid w:val="24BEA3E0"/>
    <w:rsid w:val="24C4B53E"/>
    <w:rsid w:val="25292C20"/>
    <w:rsid w:val="253B0BF9"/>
    <w:rsid w:val="255199F6"/>
    <w:rsid w:val="25691F2D"/>
    <w:rsid w:val="256E615E"/>
    <w:rsid w:val="25823505"/>
    <w:rsid w:val="2595BA27"/>
    <w:rsid w:val="25A3F5CB"/>
    <w:rsid w:val="25A4674A"/>
    <w:rsid w:val="25A4AD13"/>
    <w:rsid w:val="25C63D68"/>
    <w:rsid w:val="25E3C66F"/>
    <w:rsid w:val="261954C2"/>
    <w:rsid w:val="261B0B95"/>
    <w:rsid w:val="262E2D34"/>
    <w:rsid w:val="263B38F8"/>
    <w:rsid w:val="268E8143"/>
    <w:rsid w:val="268FCB38"/>
    <w:rsid w:val="26995982"/>
    <w:rsid w:val="26AD72AE"/>
    <w:rsid w:val="26B0C661"/>
    <w:rsid w:val="26BED7DE"/>
    <w:rsid w:val="26C7324D"/>
    <w:rsid w:val="26E694FD"/>
    <w:rsid w:val="26FB9EE8"/>
    <w:rsid w:val="26FC1405"/>
    <w:rsid w:val="270A3CFB"/>
    <w:rsid w:val="2719FD22"/>
    <w:rsid w:val="271B65B1"/>
    <w:rsid w:val="27321C6C"/>
    <w:rsid w:val="274C57E7"/>
    <w:rsid w:val="2766E149"/>
    <w:rsid w:val="276DE9C7"/>
    <w:rsid w:val="2775DF19"/>
    <w:rsid w:val="2790B767"/>
    <w:rsid w:val="279198B9"/>
    <w:rsid w:val="27981F1D"/>
    <w:rsid w:val="27B1C85A"/>
    <w:rsid w:val="27BEC5E4"/>
    <w:rsid w:val="27CB47A1"/>
    <w:rsid w:val="27D6678D"/>
    <w:rsid w:val="27E76239"/>
    <w:rsid w:val="27F17D71"/>
    <w:rsid w:val="27F894D8"/>
    <w:rsid w:val="27FB10D4"/>
    <w:rsid w:val="27FB331E"/>
    <w:rsid w:val="27FB56C5"/>
    <w:rsid w:val="281D7DA7"/>
    <w:rsid w:val="283EC672"/>
    <w:rsid w:val="2849C8A9"/>
    <w:rsid w:val="28612FCB"/>
    <w:rsid w:val="28735FB5"/>
    <w:rsid w:val="2879F8B4"/>
    <w:rsid w:val="287A444F"/>
    <w:rsid w:val="288817DC"/>
    <w:rsid w:val="2891C84C"/>
    <w:rsid w:val="28A86742"/>
    <w:rsid w:val="28C08A75"/>
    <w:rsid w:val="28C75BC6"/>
    <w:rsid w:val="28CB156D"/>
    <w:rsid w:val="28D22867"/>
    <w:rsid w:val="290AFE5F"/>
    <w:rsid w:val="291663E4"/>
    <w:rsid w:val="292320FF"/>
    <w:rsid w:val="292927D5"/>
    <w:rsid w:val="292D1BAA"/>
    <w:rsid w:val="2937B74D"/>
    <w:rsid w:val="295D4823"/>
    <w:rsid w:val="29671802"/>
    <w:rsid w:val="29883A38"/>
    <w:rsid w:val="298D4DD2"/>
    <w:rsid w:val="2998BABD"/>
    <w:rsid w:val="29AAA818"/>
    <w:rsid w:val="29B6A77C"/>
    <w:rsid w:val="29EBC317"/>
    <w:rsid w:val="29FBE507"/>
    <w:rsid w:val="2A13F73A"/>
    <w:rsid w:val="2A16965E"/>
    <w:rsid w:val="2A187269"/>
    <w:rsid w:val="2A4666F5"/>
    <w:rsid w:val="2A48674D"/>
    <w:rsid w:val="2A555555"/>
    <w:rsid w:val="2A665AEA"/>
    <w:rsid w:val="2A66B04B"/>
    <w:rsid w:val="2A7555E4"/>
    <w:rsid w:val="2A7F1D73"/>
    <w:rsid w:val="2A94DF6F"/>
    <w:rsid w:val="2A9C33B1"/>
    <w:rsid w:val="2AC24F28"/>
    <w:rsid w:val="2AC4C10D"/>
    <w:rsid w:val="2AC5931C"/>
    <w:rsid w:val="2ACE555C"/>
    <w:rsid w:val="2AD48464"/>
    <w:rsid w:val="2AD5D45A"/>
    <w:rsid w:val="2AFAD893"/>
    <w:rsid w:val="2B1B0C61"/>
    <w:rsid w:val="2B20D816"/>
    <w:rsid w:val="2B3079EC"/>
    <w:rsid w:val="2B34A146"/>
    <w:rsid w:val="2B447C87"/>
    <w:rsid w:val="2B4A5ADF"/>
    <w:rsid w:val="2B50ACFC"/>
    <w:rsid w:val="2BA6E436"/>
    <w:rsid w:val="2BB4F936"/>
    <w:rsid w:val="2BCC772A"/>
    <w:rsid w:val="2BD06BB6"/>
    <w:rsid w:val="2BD0A52C"/>
    <w:rsid w:val="2BEDF115"/>
    <w:rsid w:val="2C0E7889"/>
    <w:rsid w:val="2C18E0FA"/>
    <w:rsid w:val="2C3026E5"/>
    <w:rsid w:val="2C3E63D1"/>
    <w:rsid w:val="2C40B466"/>
    <w:rsid w:val="2C4B2E23"/>
    <w:rsid w:val="2C729A71"/>
    <w:rsid w:val="2C733EAF"/>
    <w:rsid w:val="2C814B24"/>
    <w:rsid w:val="2C81A1F9"/>
    <w:rsid w:val="2C893805"/>
    <w:rsid w:val="2C8D118D"/>
    <w:rsid w:val="2C98CBBB"/>
    <w:rsid w:val="2C9C0741"/>
    <w:rsid w:val="2CC02093"/>
    <w:rsid w:val="2CDF7F99"/>
    <w:rsid w:val="2CE12303"/>
    <w:rsid w:val="2CF24DFD"/>
    <w:rsid w:val="2D3120E5"/>
    <w:rsid w:val="2D3D0AB6"/>
    <w:rsid w:val="2D913684"/>
    <w:rsid w:val="2D9ACCE9"/>
    <w:rsid w:val="2DBC9A19"/>
    <w:rsid w:val="2DC3E5CC"/>
    <w:rsid w:val="2DC706CB"/>
    <w:rsid w:val="2DEC6D9F"/>
    <w:rsid w:val="2DF343C7"/>
    <w:rsid w:val="2E1B883F"/>
    <w:rsid w:val="2E248536"/>
    <w:rsid w:val="2E273E90"/>
    <w:rsid w:val="2E275E40"/>
    <w:rsid w:val="2E2D53EC"/>
    <w:rsid w:val="2E32C93B"/>
    <w:rsid w:val="2E3A8925"/>
    <w:rsid w:val="2E3B6703"/>
    <w:rsid w:val="2E7E3B55"/>
    <w:rsid w:val="2EA5663B"/>
    <w:rsid w:val="2EA59979"/>
    <w:rsid w:val="2EAC9406"/>
    <w:rsid w:val="2ECE1300"/>
    <w:rsid w:val="2EED8AD8"/>
    <w:rsid w:val="2F396049"/>
    <w:rsid w:val="2F5323A4"/>
    <w:rsid w:val="2F59DEBD"/>
    <w:rsid w:val="2F74881E"/>
    <w:rsid w:val="2F7AE303"/>
    <w:rsid w:val="2F8578F4"/>
    <w:rsid w:val="2F8BDAE8"/>
    <w:rsid w:val="2FA56D4F"/>
    <w:rsid w:val="2FC88B93"/>
    <w:rsid w:val="2FDCEBA7"/>
    <w:rsid w:val="2FE148C7"/>
    <w:rsid w:val="2FF04CAD"/>
    <w:rsid w:val="301D4CE9"/>
    <w:rsid w:val="30430F4B"/>
    <w:rsid w:val="30444222"/>
    <w:rsid w:val="305A23D3"/>
    <w:rsid w:val="305BDCA5"/>
    <w:rsid w:val="30971423"/>
    <w:rsid w:val="30B5F2AC"/>
    <w:rsid w:val="30CEAB58"/>
    <w:rsid w:val="30D483FE"/>
    <w:rsid w:val="30F21399"/>
    <w:rsid w:val="30FE1AD1"/>
    <w:rsid w:val="3108414C"/>
    <w:rsid w:val="310A6E37"/>
    <w:rsid w:val="3111D4F4"/>
    <w:rsid w:val="3120466F"/>
    <w:rsid w:val="315E43D0"/>
    <w:rsid w:val="3163810B"/>
    <w:rsid w:val="31639B10"/>
    <w:rsid w:val="3166FD62"/>
    <w:rsid w:val="3175828D"/>
    <w:rsid w:val="31A10AAF"/>
    <w:rsid w:val="31C22D32"/>
    <w:rsid w:val="31C9DF4F"/>
    <w:rsid w:val="31CE166D"/>
    <w:rsid w:val="3201D509"/>
    <w:rsid w:val="32063EDD"/>
    <w:rsid w:val="320B0EE8"/>
    <w:rsid w:val="322D9323"/>
    <w:rsid w:val="3245311D"/>
    <w:rsid w:val="32513605"/>
    <w:rsid w:val="32536EEA"/>
    <w:rsid w:val="329A9BB5"/>
    <w:rsid w:val="32C0C31C"/>
    <w:rsid w:val="32C10068"/>
    <w:rsid w:val="32C6E9F1"/>
    <w:rsid w:val="32E960B7"/>
    <w:rsid w:val="32ED7CE6"/>
    <w:rsid w:val="32EFBD06"/>
    <w:rsid w:val="330AF742"/>
    <w:rsid w:val="330EFE1C"/>
    <w:rsid w:val="3324A061"/>
    <w:rsid w:val="332FDD3E"/>
    <w:rsid w:val="3354FE41"/>
    <w:rsid w:val="335DB767"/>
    <w:rsid w:val="33741087"/>
    <w:rsid w:val="339629B4"/>
    <w:rsid w:val="33AE1424"/>
    <w:rsid w:val="33B8BDEB"/>
    <w:rsid w:val="33BA1232"/>
    <w:rsid w:val="33D48E64"/>
    <w:rsid w:val="33DEA4E5"/>
    <w:rsid w:val="33E0C266"/>
    <w:rsid w:val="33E42B0C"/>
    <w:rsid w:val="33FD57FE"/>
    <w:rsid w:val="340CF3E6"/>
    <w:rsid w:val="3413DDAA"/>
    <w:rsid w:val="342EC8A5"/>
    <w:rsid w:val="34683F56"/>
    <w:rsid w:val="347C09E0"/>
    <w:rsid w:val="347CEB8C"/>
    <w:rsid w:val="34C661C2"/>
    <w:rsid w:val="3507734C"/>
    <w:rsid w:val="350C77C5"/>
    <w:rsid w:val="351674FC"/>
    <w:rsid w:val="351F479C"/>
    <w:rsid w:val="354DCDA5"/>
    <w:rsid w:val="3555DB05"/>
    <w:rsid w:val="355EAE4F"/>
    <w:rsid w:val="3562725D"/>
    <w:rsid w:val="35689695"/>
    <w:rsid w:val="357D1E20"/>
    <w:rsid w:val="3586FB88"/>
    <w:rsid w:val="35889CB1"/>
    <w:rsid w:val="359C53C4"/>
    <w:rsid w:val="35B12A37"/>
    <w:rsid w:val="35CC696F"/>
    <w:rsid w:val="361283A0"/>
    <w:rsid w:val="361342AC"/>
    <w:rsid w:val="361BEB55"/>
    <w:rsid w:val="362A3C6F"/>
    <w:rsid w:val="362D193B"/>
    <w:rsid w:val="3644EDC3"/>
    <w:rsid w:val="364DCC18"/>
    <w:rsid w:val="36504CA5"/>
    <w:rsid w:val="3652B888"/>
    <w:rsid w:val="3654B294"/>
    <w:rsid w:val="3665E77B"/>
    <w:rsid w:val="366EBD6A"/>
    <w:rsid w:val="367124C8"/>
    <w:rsid w:val="3672EDED"/>
    <w:rsid w:val="367F2B9F"/>
    <w:rsid w:val="36A53766"/>
    <w:rsid w:val="36B7657B"/>
    <w:rsid w:val="36BBC801"/>
    <w:rsid w:val="36D10EA4"/>
    <w:rsid w:val="36E93400"/>
    <w:rsid w:val="36F05556"/>
    <w:rsid w:val="36FE364B"/>
    <w:rsid w:val="3701A137"/>
    <w:rsid w:val="3714A216"/>
    <w:rsid w:val="371D691F"/>
    <w:rsid w:val="372BB83B"/>
    <w:rsid w:val="373320B4"/>
    <w:rsid w:val="373AFDC3"/>
    <w:rsid w:val="373E4186"/>
    <w:rsid w:val="375F172D"/>
    <w:rsid w:val="37637D02"/>
    <w:rsid w:val="376B0D28"/>
    <w:rsid w:val="37772DB0"/>
    <w:rsid w:val="377C16ED"/>
    <w:rsid w:val="37A08767"/>
    <w:rsid w:val="37A30984"/>
    <w:rsid w:val="37C968B9"/>
    <w:rsid w:val="37D43FB8"/>
    <w:rsid w:val="37DF8416"/>
    <w:rsid w:val="37EE3202"/>
    <w:rsid w:val="37F0DE33"/>
    <w:rsid w:val="37F18EB3"/>
    <w:rsid w:val="3816206D"/>
    <w:rsid w:val="38170470"/>
    <w:rsid w:val="381F0B13"/>
    <w:rsid w:val="383C1236"/>
    <w:rsid w:val="383C6010"/>
    <w:rsid w:val="38535BC5"/>
    <w:rsid w:val="38AA1AE6"/>
    <w:rsid w:val="38AF23F8"/>
    <w:rsid w:val="38B79C2F"/>
    <w:rsid w:val="38BE61B8"/>
    <w:rsid w:val="38CF3B12"/>
    <w:rsid w:val="38EB27D5"/>
    <w:rsid w:val="39226DFC"/>
    <w:rsid w:val="3923B7ED"/>
    <w:rsid w:val="392BCFAB"/>
    <w:rsid w:val="39302B5D"/>
    <w:rsid w:val="394EB148"/>
    <w:rsid w:val="396211C4"/>
    <w:rsid w:val="398C3DAC"/>
    <w:rsid w:val="39B45503"/>
    <w:rsid w:val="39CA5706"/>
    <w:rsid w:val="39E1B7BF"/>
    <w:rsid w:val="39EBAB50"/>
    <w:rsid w:val="39FAAFC4"/>
    <w:rsid w:val="39FBAB7C"/>
    <w:rsid w:val="3A077EA0"/>
    <w:rsid w:val="3A0EE5E1"/>
    <w:rsid w:val="3A28ADD1"/>
    <w:rsid w:val="3A296F22"/>
    <w:rsid w:val="3A2E5547"/>
    <w:rsid w:val="3A342771"/>
    <w:rsid w:val="3A457090"/>
    <w:rsid w:val="3A6A1ED9"/>
    <w:rsid w:val="3A8235F1"/>
    <w:rsid w:val="3AADE96A"/>
    <w:rsid w:val="3AB6769F"/>
    <w:rsid w:val="3ABF6DC1"/>
    <w:rsid w:val="3AF75036"/>
    <w:rsid w:val="3B292523"/>
    <w:rsid w:val="3B2E4FA5"/>
    <w:rsid w:val="3B2FD333"/>
    <w:rsid w:val="3B4AA17D"/>
    <w:rsid w:val="3B5AFE2D"/>
    <w:rsid w:val="3B73A263"/>
    <w:rsid w:val="3B876B66"/>
    <w:rsid w:val="3B8867CC"/>
    <w:rsid w:val="3BBFCB3E"/>
    <w:rsid w:val="3BD14DA5"/>
    <w:rsid w:val="3BF5A5FD"/>
    <w:rsid w:val="3C086CA8"/>
    <w:rsid w:val="3C4BBC6E"/>
    <w:rsid w:val="3C55F900"/>
    <w:rsid w:val="3C6A000E"/>
    <w:rsid w:val="3C82821C"/>
    <w:rsid w:val="3C90978D"/>
    <w:rsid w:val="3CDED710"/>
    <w:rsid w:val="3D06B7D3"/>
    <w:rsid w:val="3D2A53B8"/>
    <w:rsid w:val="3D33AA04"/>
    <w:rsid w:val="3D600C36"/>
    <w:rsid w:val="3D70DFFD"/>
    <w:rsid w:val="3D78227D"/>
    <w:rsid w:val="3D98BDFE"/>
    <w:rsid w:val="3DABE2F9"/>
    <w:rsid w:val="3DAEEA70"/>
    <w:rsid w:val="3DBB8A39"/>
    <w:rsid w:val="3DBFB65C"/>
    <w:rsid w:val="3DF884AF"/>
    <w:rsid w:val="3E0D356E"/>
    <w:rsid w:val="3E257F34"/>
    <w:rsid w:val="3E463F50"/>
    <w:rsid w:val="3E6B947E"/>
    <w:rsid w:val="3E6F0F79"/>
    <w:rsid w:val="3E729696"/>
    <w:rsid w:val="3E748915"/>
    <w:rsid w:val="3E79DDD5"/>
    <w:rsid w:val="3EA60EB4"/>
    <w:rsid w:val="3EB9E816"/>
    <w:rsid w:val="3EC73B3D"/>
    <w:rsid w:val="3ECE71F7"/>
    <w:rsid w:val="3EF6E738"/>
    <w:rsid w:val="3F113D0E"/>
    <w:rsid w:val="3F13D65A"/>
    <w:rsid w:val="3F3D29CE"/>
    <w:rsid w:val="3F53BD90"/>
    <w:rsid w:val="3F5B56A9"/>
    <w:rsid w:val="3F5EF1D2"/>
    <w:rsid w:val="3F7FD4D6"/>
    <w:rsid w:val="3F90F29A"/>
    <w:rsid w:val="3F9ABD53"/>
    <w:rsid w:val="3F9C278B"/>
    <w:rsid w:val="3F9CBE83"/>
    <w:rsid w:val="3FA30F24"/>
    <w:rsid w:val="3FB090B3"/>
    <w:rsid w:val="3FB83B22"/>
    <w:rsid w:val="3FF003AF"/>
    <w:rsid w:val="3FF7ADAF"/>
    <w:rsid w:val="400CE439"/>
    <w:rsid w:val="401AA0A6"/>
    <w:rsid w:val="402863E5"/>
    <w:rsid w:val="403FCCDE"/>
    <w:rsid w:val="404F338B"/>
    <w:rsid w:val="409FA0EE"/>
    <w:rsid w:val="40A33299"/>
    <w:rsid w:val="40B94322"/>
    <w:rsid w:val="40BF81CC"/>
    <w:rsid w:val="40C8713D"/>
    <w:rsid w:val="40CA1147"/>
    <w:rsid w:val="40CD32DC"/>
    <w:rsid w:val="40D2F2E9"/>
    <w:rsid w:val="40EC812C"/>
    <w:rsid w:val="41101684"/>
    <w:rsid w:val="41234FAB"/>
    <w:rsid w:val="412F2690"/>
    <w:rsid w:val="4144A1FC"/>
    <w:rsid w:val="417F6BC0"/>
    <w:rsid w:val="417FFD00"/>
    <w:rsid w:val="4189ACB1"/>
    <w:rsid w:val="419600B3"/>
    <w:rsid w:val="41B45E01"/>
    <w:rsid w:val="41C1EB45"/>
    <w:rsid w:val="41D766D2"/>
    <w:rsid w:val="41E16EA0"/>
    <w:rsid w:val="41F3CB7C"/>
    <w:rsid w:val="420802D6"/>
    <w:rsid w:val="4268BBD1"/>
    <w:rsid w:val="426EADAD"/>
    <w:rsid w:val="427A71D0"/>
    <w:rsid w:val="428F9BE5"/>
    <w:rsid w:val="42A4994A"/>
    <w:rsid w:val="42B72860"/>
    <w:rsid w:val="42C3B64C"/>
    <w:rsid w:val="42E18CFA"/>
    <w:rsid w:val="42ED97D9"/>
    <w:rsid w:val="42F187CE"/>
    <w:rsid w:val="42FEEF9F"/>
    <w:rsid w:val="43253ECE"/>
    <w:rsid w:val="43352805"/>
    <w:rsid w:val="4339190B"/>
    <w:rsid w:val="436D663B"/>
    <w:rsid w:val="4377AA52"/>
    <w:rsid w:val="4380E664"/>
    <w:rsid w:val="43AF2459"/>
    <w:rsid w:val="43BADA33"/>
    <w:rsid w:val="43C79F84"/>
    <w:rsid w:val="43F6129A"/>
    <w:rsid w:val="43FA4ED6"/>
    <w:rsid w:val="4413F6E3"/>
    <w:rsid w:val="443E16D5"/>
    <w:rsid w:val="443F6ADA"/>
    <w:rsid w:val="444CB3E3"/>
    <w:rsid w:val="4462A50E"/>
    <w:rsid w:val="44741EE2"/>
    <w:rsid w:val="449A819F"/>
    <w:rsid w:val="44A3607F"/>
    <w:rsid w:val="44AD7515"/>
    <w:rsid w:val="44E3F07D"/>
    <w:rsid w:val="44EA5426"/>
    <w:rsid w:val="44F1CD8A"/>
    <w:rsid w:val="45067384"/>
    <w:rsid w:val="450B649E"/>
    <w:rsid w:val="452749AE"/>
    <w:rsid w:val="452B547B"/>
    <w:rsid w:val="453087E2"/>
    <w:rsid w:val="453A5FAE"/>
    <w:rsid w:val="4552A378"/>
    <w:rsid w:val="455CDA0F"/>
    <w:rsid w:val="4574FF99"/>
    <w:rsid w:val="4582421D"/>
    <w:rsid w:val="45A9AF32"/>
    <w:rsid w:val="45D731B4"/>
    <w:rsid w:val="45E56ACE"/>
    <w:rsid w:val="45ED7F2A"/>
    <w:rsid w:val="45F92C47"/>
    <w:rsid w:val="461C3058"/>
    <w:rsid w:val="4622224D"/>
    <w:rsid w:val="46285E47"/>
    <w:rsid w:val="46298C7F"/>
    <w:rsid w:val="4629BDF9"/>
    <w:rsid w:val="464FAF91"/>
    <w:rsid w:val="466A6BBB"/>
    <w:rsid w:val="466C455A"/>
    <w:rsid w:val="467023E5"/>
    <w:rsid w:val="4670B9CD"/>
    <w:rsid w:val="4690790D"/>
    <w:rsid w:val="46995034"/>
    <w:rsid w:val="46DF2868"/>
    <w:rsid w:val="46E27992"/>
    <w:rsid w:val="46E587C7"/>
    <w:rsid w:val="46F73882"/>
    <w:rsid w:val="47097A10"/>
    <w:rsid w:val="4718924D"/>
    <w:rsid w:val="472498CD"/>
    <w:rsid w:val="47469828"/>
    <w:rsid w:val="474A51C9"/>
    <w:rsid w:val="474BA0B9"/>
    <w:rsid w:val="4761E0D3"/>
    <w:rsid w:val="476C154F"/>
    <w:rsid w:val="47BEEFFF"/>
    <w:rsid w:val="47C69E9B"/>
    <w:rsid w:val="47D4D4A1"/>
    <w:rsid w:val="47E8D5E0"/>
    <w:rsid w:val="47E9246D"/>
    <w:rsid w:val="47F038D2"/>
    <w:rsid w:val="4807E943"/>
    <w:rsid w:val="482F8886"/>
    <w:rsid w:val="487F824B"/>
    <w:rsid w:val="4882AA22"/>
    <w:rsid w:val="4890A7BC"/>
    <w:rsid w:val="48993073"/>
    <w:rsid w:val="489C854D"/>
    <w:rsid w:val="48A7C62F"/>
    <w:rsid w:val="48A90997"/>
    <w:rsid w:val="48B66BCF"/>
    <w:rsid w:val="48C39B3A"/>
    <w:rsid w:val="48C98749"/>
    <w:rsid w:val="491996C9"/>
    <w:rsid w:val="492AD819"/>
    <w:rsid w:val="4938BB70"/>
    <w:rsid w:val="496B90B0"/>
    <w:rsid w:val="497D6C4C"/>
    <w:rsid w:val="49B70883"/>
    <w:rsid w:val="49D12A65"/>
    <w:rsid w:val="49E2D9D5"/>
    <w:rsid w:val="49ECB99D"/>
    <w:rsid w:val="49EED9B5"/>
    <w:rsid w:val="49F8F64E"/>
    <w:rsid w:val="4A211494"/>
    <w:rsid w:val="4A3EB557"/>
    <w:rsid w:val="4A74F39D"/>
    <w:rsid w:val="4A8A9BA8"/>
    <w:rsid w:val="4A8F1FF3"/>
    <w:rsid w:val="4A95B69D"/>
    <w:rsid w:val="4A9C4892"/>
    <w:rsid w:val="4A9D19C3"/>
    <w:rsid w:val="4AB63BDC"/>
    <w:rsid w:val="4ACA164B"/>
    <w:rsid w:val="4AEB0219"/>
    <w:rsid w:val="4AEF510D"/>
    <w:rsid w:val="4AF5CD4F"/>
    <w:rsid w:val="4B19BBA8"/>
    <w:rsid w:val="4B316D46"/>
    <w:rsid w:val="4B624D90"/>
    <w:rsid w:val="4B7D5DD6"/>
    <w:rsid w:val="4B7FBCE6"/>
    <w:rsid w:val="4B817E90"/>
    <w:rsid w:val="4B848CD5"/>
    <w:rsid w:val="4BA8C3F0"/>
    <w:rsid w:val="4BADF805"/>
    <w:rsid w:val="4BC8077F"/>
    <w:rsid w:val="4BD8889F"/>
    <w:rsid w:val="4BECD3EB"/>
    <w:rsid w:val="4C147FBE"/>
    <w:rsid w:val="4C3DC818"/>
    <w:rsid w:val="4C481048"/>
    <w:rsid w:val="4C4AC56D"/>
    <w:rsid w:val="4C5FC698"/>
    <w:rsid w:val="4C6200E0"/>
    <w:rsid w:val="4C62E26B"/>
    <w:rsid w:val="4C8A6A48"/>
    <w:rsid w:val="4C98EC9A"/>
    <w:rsid w:val="4CABF0BD"/>
    <w:rsid w:val="4CB6A4BA"/>
    <w:rsid w:val="4CBE4B6C"/>
    <w:rsid w:val="4CD53D36"/>
    <w:rsid w:val="4CD6D323"/>
    <w:rsid w:val="4CF923AE"/>
    <w:rsid w:val="4CFD1F43"/>
    <w:rsid w:val="4D102978"/>
    <w:rsid w:val="4D209FF5"/>
    <w:rsid w:val="4D26A797"/>
    <w:rsid w:val="4D28E7D4"/>
    <w:rsid w:val="4D371F72"/>
    <w:rsid w:val="4D3CDE42"/>
    <w:rsid w:val="4D3FD5F8"/>
    <w:rsid w:val="4D40678A"/>
    <w:rsid w:val="4D5D9769"/>
    <w:rsid w:val="4D6655E3"/>
    <w:rsid w:val="4D69DFD8"/>
    <w:rsid w:val="4D6EDF35"/>
    <w:rsid w:val="4D86E3E6"/>
    <w:rsid w:val="4D8C33B8"/>
    <w:rsid w:val="4DA49E35"/>
    <w:rsid w:val="4DA91114"/>
    <w:rsid w:val="4DAD7ED6"/>
    <w:rsid w:val="4DADFAD5"/>
    <w:rsid w:val="4DAFED50"/>
    <w:rsid w:val="4DCCFAA5"/>
    <w:rsid w:val="4DD0BC39"/>
    <w:rsid w:val="4DEAB58F"/>
    <w:rsid w:val="4DFA8B21"/>
    <w:rsid w:val="4E1197C9"/>
    <w:rsid w:val="4E1A4933"/>
    <w:rsid w:val="4E583747"/>
    <w:rsid w:val="4E60D597"/>
    <w:rsid w:val="4E61A056"/>
    <w:rsid w:val="4EA99C99"/>
    <w:rsid w:val="4EEC788C"/>
    <w:rsid w:val="4EFF2147"/>
    <w:rsid w:val="4F0E9F4E"/>
    <w:rsid w:val="4F2D8A1F"/>
    <w:rsid w:val="4F31D4D0"/>
    <w:rsid w:val="4F42E3C8"/>
    <w:rsid w:val="4F4AAF1A"/>
    <w:rsid w:val="4F5DE350"/>
    <w:rsid w:val="4F752938"/>
    <w:rsid w:val="4F888A58"/>
    <w:rsid w:val="4F9AF138"/>
    <w:rsid w:val="4FA1D1F4"/>
    <w:rsid w:val="4FC462D6"/>
    <w:rsid w:val="4FC53E17"/>
    <w:rsid w:val="4FC82389"/>
    <w:rsid w:val="4FD312E7"/>
    <w:rsid w:val="4FDAF38D"/>
    <w:rsid w:val="4FE4DC1A"/>
    <w:rsid w:val="4FF29A8F"/>
    <w:rsid w:val="502F5BC2"/>
    <w:rsid w:val="5059BF86"/>
    <w:rsid w:val="5060C0E7"/>
    <w:rsid w:val="50696A86"/>
    <w:rsid w:val="507B3B22"/>
    <w:rsid w:val="50803383"/>
    <w:rsid w:val="50A54495"/>
    <w:rsid w:val="50CD641F"/>
    <w:rsid w:val="50D4FB06"/>
    <w:rsid w:val="50E75647"/>
    <w:rsid w:val="50F9DEC5"/>
    <w:rsid w:val="5103ADF8"/>
    <w:rsid w:val="510DF184"/>
    <w:rsid w:val="513A8B17"/>
    <w:rsid w:val="5149941E"/>
    <w:rsid w:val="515D6DE6"/>
    <w:rsid w:val="5172AC80"/>
    <w:rsid w:val="517CBADC"/>
    <w:rsid w:val="519AA30F"/>
    <w:rsid w:val="519D1813"/>
    <w:rsid w:val="51A12F03"/>
    <w:rsid w:val="51A1E648"/>
    <w:rsid w:val="51AB5572"/>
    <w:rsid w:val="51D81A30"/>
    <w:rsid w:val="51E1FD2E"/>
    <w:rsid w:val="51E8F6C4"/>
    <w:rsid w:val="520D1031"/>
    <w:rsid w:val="520D8590"/>
    <w:rsid w:val="52184935"/>
    <w:rsid w:val="5218F535"/>
    <w:rsid w:val="52244CC3"/>
    <w:rsid w:val="52469143"/>
    <w:rsid w:val="5247FF52"/>
    <w:rsid w:val="525384F7"/>
    <w:rsid w:val="5254F1B4"/>
    <w:rsid w:val="526E7E63"/>
    <w:rsid w:val="528326A8"/>
    <w:rsid w:val="52890908"/>
    <w:rsid w:val="52C84638"/>
    <w:rsid w:val="52C8B212"/>
    <w:rsid w:val="52D1EA33"/>
    <w:rsid w:val="52E93D02"/>
    <w:rsid w:val="52F608E4"/>
    <w:rsid w:val="5317EE6D"/>
    <w:rsid w:val="53285A7B"/>
    <w:rsid w:val="532C49DE"/>
    <w:rsid w:val="533A16C7"/>
    <w:rsid w:val="53476ECA"/>
    <w:rsid w:val="53588014"/>
    <w:rsid w:val="535A6E29"/>
    <w:rsid w:val="5362C1EB"/>
    <w:rsid w:val="53686532"/>
    <w:rsid w:val="536CADC7"/>
    <w:rsid w:val="53782F05"/>
    <w:rsid w:val="53A966CF"/>
    <w:rsid w:val="53AD988F"/>
    <w:rsid w:val="53B75FA6"/>
    <w:rsid w:val="53C01777"/>
    <w:rsid w:val="53D8F4C7"/>
    <w:rsid w:val="53F1B037"/>
    <w:rsid w:val="53FA59E1"/>
    <w:rsid w:val="53FF2C7B"/>
    <w:rsid w:val="5403EFF7"/>
    <w:rsid w:val="540A2768"/>
    <w:rsid w:val="5420252D"/>
    <w:rsid w:val="543709C3"/>
    <w:rsid w:val="54538841"/>
    <w:rsid w:val="549463BB"/>
    <w:rsid w:val="54EE3881"/>
    <w:rsid w:val="54F255D9"/>
    <w:rsid w:val="55115358"/>
    <w:rsid w:val="55160CDA"/>
    <w:rsid w:val="553A2FFD"/>
    <w:rsid w:val="555BED85"/>
    <w:rsid w:val="5560BC30"/>
    <w:rsid w:val="5564F386"/>
    <w:rsid w:val="556D9882"/>
    <w:rsid w:val="5582F5D4"/>
    <w:rsid w:val="55850025"/>
    <w:rsid w:val="55AB02BE"/>
    <w:rsid w:val="55AC3431"/>
    <w:rsid w:val="55BBDD32"/>
    <w:rsid w:val="55BE1969"/>
    <w:rsid w:val="55D18169"/>
    <w:rsid w:val="55D1E658"/>
    <w:rsid w:val="55EA67B6"/>
    <w:rsid w:val="55FFC5F4"/>
    <w:rsid w:val="56027994"/>
    <w:rsid w:val="5618846B"/>
    <w:rsid w:val="562E5C28"/>
    <w:rsid w:val="563C2222"/>
    <w:rsid w:val="564F29CF"/>
    <w:rsid w:val="566000B3"/>
    <w:rsid w:val="56606BE3"/>
    <w:rsid w:val="5666D2D6"/>
    <w:rsid w:val="566720C1"/>
    <w:rsid w:val="56A4D3AE"/>
    <w:rsid w:val="56B9CDCF"/>
    <w:rsid w:val="56D805B4"/>
    <w:rsid w:val="56DAA6A2"/>
    <w:rsid w:val="56DEAEDE"/>
    <w:rsid w:val="56EB30DE"/>
    <w:rsid w:val="56FB6BAB"/>
    <w:rsid w:val="571B669D"/>
    <w:rsid w:val="573BA79C"/>
    <w:rsid w:val="5742DA51"/>
    <w:rsid w:val="576B8854"/>
    <w:rsid w:val="57E37F1F"/>
    <w:rsid w:val="5809C0FA"/>
    <w:rsid w:val="580D5AE2"/>
    <w:rsid w:val="580F980F"/>
    <w:rsid w:val="583D8ECF"/>
    <w:rsid w:val="584C4D34"/>
    <w:rsid w:val="585012F8"/>
    <w:rsid w:val="58589FBA"/>
    <w:rsid w:val="5877ED75"/>
    <w:rsid w:val="58854A19"/>
    <w:rsid w:val="58B2C707"/>
    <w:rsid w:val="58B2FCC9"/>
    <w:rsid w:val="58C182CB"/>
    <w:rsid w:val="58E08A34"/>
    <w:rsid w:val="58FC2262"/>
    <w:rsid w:val="58FDA29D"/>
    <w:rsid w:val="59005B4C"/>
    <w:rsid w:val="590FF1D7"/>
    <w:rsid w:val="592354D2"/>
    <w:rsid w:val="59293E29"/>
    <w:rsid w:val="5937CDF1"/>
    <w:rsid w:val="593CAEA3"/>
    <w:rsid w:val="5947ECA1"/>
    <w:rsid w:val="594E36C1"/>
    <w:rsid w:val="5957A3D7"/>
    <w:rsid w:val="59675496"/>
    <w:rsid w:val="597AC8A3"/>
    <w:rsid w:val="59819A56"/>
    <w:rsid w:val="59826731"/>
    <w:rsid w:val="59868836"/>
    <w:rsid w:val="59889CA1"/>
    <w:rsid w:val="598C109A"/>
    <w:rsid w:val="59A41731"/>
    <w:rsid w:val="59A53AD1"/>
    <w:rsid w:val="59C54F51"/>
    <w:rsid w:val="59C58F56"/>
    <w:rsid w:val="59E70C25"/>
    <w:rsid w:val="59ECC880"/>
    <w:rsid w:val="5A008A07"/>
    <w:rsid w:val="5A0FE807"/>
    <w:rsid w:val="5A27C3D9"/>
    <w:rsid w:val="5A2B6EEB"/>
    <w:rsid w:val="5A3BB05A"/>
    <w:rsid w:val="5A5FB7B2"/>
    <w:rsid w:val="5A751030"/>
    <w:rsid w:val="5A88CE9C"/>
    <w:rsid w:val="5A9918EF"/>
    <w:rsid w:val="5AAA3DDB"/>
    <w:rsid w:val="5AAF22B7"/>
    <w:rsid w:val="5ACBFE48"/>
    <w:rsid w:val="5ACFE50C"/>
    <w:rsid w:val="5AE37BE4"/>
    <w:rsid w:val="5AF63F1C"/>
    <w:rsid w:val="5B01B0C0"/>
    <w:rsid w:val="5B17E1AB"/>
    <w:rsid w:val="5B26AC95"/>
    <w:rsid w:val="5B315A6A"/>
    <w:rsid w:val="5B35CB0D"/>
    <w:rsid w:val="5B35D197"/>
    <w:rsid w:val="5B48FF0A"/>
    <w:rsid w:val="5B7E6636"/>
    <w:rsid w:val="5B8304B2"/>
    <w:rsid w:val="5BA186D3"/>
    <w:rsid w:val="5BA99014"/>
    <w:rsid w:val="5BDF38D7"/>
    <w:rsid w:val="5BFA9609"/>
    <w:rsid w:val="5C1865D0"/>
    <w:rsid w:val="5C20EA86"/>
    <w:rsid w:val="5C2B9294"/>
    <w:rsid w:val="5C31C0EE"/>
    <w:rsid w:val="5C3622D8"/>
    <w:rsid w:val="5C5E91C0"/>
    <w:rsid w:val="5C6F0778"/>
    <w:rsid w:val="5C85E3A7"/>
    <w:rsid w:val="5C917196"/>
    <w:rsid w:val="5CA38BCD"/>
    <w:rsid w:val="5CA40C85"/>
    <w:rsid w:val="5CA86E91"/>
    <w:rsid w:val="5CBC0506"/>
    <w:rsid w:val="5CC42793"/>
    <w:rsid w:val="5CCA7665"/>
    <w:rsid w:val="5CE8CD93"/>
    <w:rsid w:val="5D0CBFE6"/>
    <w:rsid w:val="5D11DB4B"/>
    <w:rsid w:val="5D1EF746"/>
    <w:rsid w:val="5D3DBB21"/>
    <w:rsid w:val="5D4BDDAB"/>
    <w:rsid w:val="5D54092F"/>
    <w:rsid w:val="5D5ABB22"/>
    <w:rsid w:val="5D6A25E5"/>
    <w:rsid w:val="5D9493FB"/>
    <w:rsid w:val="5D951F78"/>
    <w:rsid w:val="5D9D6596"/>
    <w:rsid w:val="5D9E3499"/>
    <w:rsid w:val="5DB64B5C"/>
    <w:rsid w:val="5DDD7E93"/>
    <w:rsid w:val="5DDD965C"/>
    <w:rsid w:val="5DE79007"/>
    <w:rsid w:val="5DE9E20E"/>
    <w:rsid w:val="5E46C4FF"/>
    <w:rsid w:val="5E483DC8"/>
    <w:rsid w:val="5E697951"/>
    <w:rsid w:val="5E7A9D03"/>
    <w:rsid w:val="5E86028E"/>
    <w:rsid w:val="5E9C6CBD"/>
    <w:rsid w:val="5EA61216"/>
    <w:rsid w:val="5EB8C1D3"/>
    <w:rsid w:val="5ECA53B8"/>
    <w:rsid w:val="5ED023B8"/>
    <w:rsid w:val="5ED30C9B"/>
    <w:rsid w:val="5F00A01A"/>
    <w:rsid w:val="5F0FF2E8"/>
    <w:rsid w:val="5F0FF7B4"/>
    <w:rsid w:val="5F11BB7C"/>
    <w:rsid w:val="5F14FE01"/>
    <w:rsid w:val="5F1A0C1C"/>
    <w:rsid w:val="5F1C0B1E"/>
    <w:rsid w:val="5F28775F"/>
    <w:rsid w:val="5F3434D1"/>
    <w:rsid w:val="5F4D420D"/>
    <w:rsid w:val="5F5AA96A"/>
    <w:rsid w:val="5F6A7B93"/>
    <w:rsid w:val="5F764A57"/>
    <w:rsid w:val="5F7786CF"/>
    <w:rsid w:val="5F840C35"/>
    <w:rsid w:val="5FAF600D"/>
    <w:rsid w:val="5FB11DC6"/>
    <w:rsid w:val="5FE146A9"/>
    <w:rsid w:val="5FF8C961"/>
    <w:rsid w:val="600704FE"/>
    <w:rsid w:val="6007C89E"/>
    <w:rsid w:val="600ED8D6"/>
    <w:rsid w:val="6017B23E"/>
    <w:rsid w:val="60211277"/>
    <w:rsid w:val="602175CA"/>
    <w:rsid w:val="6025B20C"/>
    <w:rsid w:val="6044733A"/>
    <w:rsid w:val="6055C114"/>
    <w:rsid w:val="606CACDC"/>
    <w:rsid w:val="607A20CD"/>
    <w:rsid w:val="607ED237"/>
    <w:rsid w:val="60A07084"/>
    <w:rsid w:val="60AC3118"/>
    <w:rsid w:val="60C17708"/>
    <w:rsid w:val="60CB0731"/>
    <w:rsid w:val="60D9CB6A"/>
    <w:rsid w:val="60E320C2"/>
    <w:rsid w:val="6117B971"/>
    <w:rsid w:val="61208943"/>
    <w:rsid w:val="61268CFB"/>
    <w:rsid w:val="612CA266"/>
    <w:rsid w:val="6181DDC9"/>
    <w:rsid w:val="61826C2D"/>
    <w:rsid w:val="6193C221"/>
    <w:rsid w:val="61EEE0B4"/>
    <w:rsid w:val="61F83284"/>
    <w:rsid w:val="61F9A8FC"/>
    <w:rsid w:val="620585A0"/>
    <w:rsid w:val="6205C4F5"/>
    <w:rsid w:val="620B7D64"/>
    <w:rsid w:val="62108D74"/>
    <w:rsid w:val="62192657"/>
    <w:rsid w:val="6224E42A"/>
    <w:rsid w:val="622DB03D"/>
    <w:rsid w:val="626DD561"/>
    <w:rsid w:val="6292BE30"/>
    <w:rsid w:val="629A603A"/>
    <w:rsid w:val="62A16786"/>
    <w:rsid w:val="62A927E1"/>
    <w:rsid w:val="62AC42D5"/>
    <w:rsid w:val="62B13C1A"/>
    <w:rsid w:val="62B2D2D7"/>
    <w:rsid w:val="62C404A9"/>
    <w:rsid w:val="62E8DCCD"/>
    <w:rsid w:val="62F5BCA3"/>
    <w:rsid w:val="63067805"/>
    <w:rsid w:val="6312B691"/>
    <w:rsid w:val="631C7372"/>
    <w:rsid w:val="637B6D58"/>
    <w:rsid w:val="637F851B"/>
    <w:rsid w:val="63C60B91"/>
    <w:rsid w:val="63C69482"/>
    <w:rsid w:val="63D0E3AF"/>
    <w:rsid w:val="63E85304"/>
    <w:rsid w:val="63F676B6"/>
    <w:rsid w:val="640F4D97"/>
    <w:rsid w:val="64145467"/>
    <w:rsid w:val="641892DD"/>
    <w:rsid w:val="642C3FE2"/>
    <w:rsid w:val="6452563B"/>
    <w:rsid w:val="646FFC9F"/>
    <w:rsid w:val="6472974D"/>
    <w:rsid w:val="648CAFA2"/>
    <w:rsid w:val="6497CC25"/>
    <w:rsid w:val="64A5C9C4"/>
    <w:rsid w:val="64AE6821"/>
    <w:rsid w:val="64B0E8EF"/>
    <w:rsid w:val="64CF8706"/>
    <w:rsid w:val="64F0B307"/>
    <w:rsid w:val="64F3C009"/>
    <w:rsid w:val="64FF753A"/>
    <w:rsid w:val="6507AD1E"/>
    <w:rsid w:val="6532E81D"/>
    <w:rsid w:val="654A94D2"/>
    <w:rsid w:val="6554043B"/>
    <w:rsid w:val="657F346C"/>
    <w:rsid w:val="65810E07"/>
    <w:rsid w:val="6587D11B"/>
    <w:rsid w:val="65943A59"/>
    <w:rsid w:val="659620F8"/>
    <w:rsid w:val="65AA1AC1"/>
    <w:rsid w:val="65E14F00"/>
    <w:rsid w:val="65ECBC0D"/>
    <w:rsid w:val="65F57270"/>
    <w:rsid w:val="660FCEAD"/>
    <w:rsid w:val="6610B023"/>
    <w:rsid w:val="661FA698"/>
    <w:rsid w:val="663A412C"/>
    <w:rsid w:val="6644C116"/>
    <w:rsid w:val="664E87DA"/>
    <w:rsid w:val="665076A1"/>
    <w:rsid w:val="66643F4B"/>
    <w:rsid w:val="668C270E"/>
    <w:rsid w:val="66A52BC4"/>
    <w:rsid w:val="66B451B3"/>
    <w:rsid w:val="66B785DA"/>
    <w:rsid w:val="66BC46C3"/>
    <w:rsid w:val="66C5AA86"/>
    <w:rsid w:val="66CCD9D6"/>
    <w:rsid w:val="66D485BB"/>
    <w:rsid w:val="66D9661B"/>
    <w:rsid w:val="66E9A7F8"/>
    <w:rsid w:val="66F11134"/>
    <w:rsid w:val="66F6BCDF"/>
    <w:rsid w:val="66FB8C1D"/>
    <w:rsid w:val="6701D1D8"/>
    <w:rsid w:val="6709B1E8"/>
    <w:rsid w:val="6716AE83"/>
    <w:rsid w:val="67421A72"/>
    <w:rsid w:val="6755FF7D"/>
    <w:rsid w:val="675FE924"/>
    <w:rsid w:val="676EC8F3"/>
    <w:rsid w:val="677FCE1D"/>
    <w:rsid w:val="6794BCB2"/>
    <w:rsid w:val="67C8C97B"/>
    <w:rsid w:val="67D44952"/>
    <w:rsid w:val="67DCA534"/>
    <w:rsid w:val="67DD364F"/>
    <w:rsid w:val="67EB1829"/>
    <w:rsid w:val="6801A4A3"/>
    <w:rsid w:val="681E848C"/>
    <w:rsid w:val="68395DB2"/>
    <w:rsid w:val="684F0B89"/>
    <w:rsid w:val="68D9411F"/>
    <w:rsid w:val="68DEDE19"/>
    <w:rsid w:val="68E7FE7A"/>
    <w:rsid w:val="68FEA854"/>
    <w:rsid w:val="6915F7F1"/>
    <w:rsid w:val="6916B9E7"/>
    <w:rsid w:val="6923E50E"/>
    <w:rsid w:val="6926BFD7"/>
    <w:rsid w:val="69276EB0"/>
    <w:rsid w:val="6928BB2F"/>
    <w:rsid w:val="6953917A"/>
    <w:rsid w:val="69680638"/>
    <w:rsid w:val="69802A02"/>
    <w:rsid w:val="698C18E4"/>
    <w:rsid w:val="6991EC87"/>
    <w:rsid w:val="69936AB6"/>
    <w:rsid w:val="69998488"/>
    <w:rsid w:val="69AB8BB3"/>
    <w:rsid w:val="69ABCB59"/>
    <w:rsid w:val="69B1D796"/>
    <w:rsid w:val="69BACC0A"/>
    <w:rsid w:val="69D2834D"/>
    <w:rsid w:val="69E62E8B"/>
    <w:rsid w:val="69EFF8F2"/>
    <w:rsid w:val="6A067951"/>
    <w:rsid w:val="6A0C8C20"/>
    <w:rsid w:val="6A1AD35B"/>
    <w:rsid w:val="6A49233D"/>
    <w:rsid w:val="6A634A93"/>
    <w:rsid w:val="6A81695B"/>
    <w:rsid w:val="6AB8EE2B"/>
    <w:rsid w:val="6AC965DE"/>
    <w:rsid w:val="6AF21044"/>
    <w:rsid w:val="6B4D4181"/>
    <w:rsid w:val="6B57D52F"/>
    <w:rsid w:val="6B582742"/>
    <w:rsid w:val="6B58982F"/>
    <w:rsid w:val="6B917F75"/>
    <w:rsid w:val="6B920049"/>
    <w:rsid w:val="6B9983E1"/>
    <w:rsid w:val="6BAC08CC"/>
    <w:rsid w:val="6BD12345"/>
    <w:rsid w:val="6BD3A488"/>
    <w:rsid w:val="6BEE8BC3"/>
    <w:rsid w:val="6BEEBE4D"/>
    <w:rsid w:val="6C0D5BE7"/>
    <w:rsid w:val="6C0DB9D8"/>
    <w:rsid w:val="6C2A89FC"/>
    <w:rsid w:val="6C2C06C3"/>
    <w:rsid w:val="6C5B856C"/>
    <w:rsid w:val="6C6A0D00"/>
    <w:rsid w:val="6C766511"/>
    <w:rsid w:val="6C82519E"/>
    <w:rsid w:val="6C8B7C15"/>
    <w:rsid w:val="6C9CBDE7"/>
    <w:rsid w:val="6CA74154"/>
    <w:rsid w:val="6CB17C6F"/>
    <w:rsid w:val="6CB2A08F"/>
    <w:rsid w:val="6CBF8EF4"/>
    <w:rsid w:val="6CD1B62F"/>
    <w:rsid w:val="6CE0E61F"/>
    <w:rsid w:val="6D0F7D54"/>
    <w:rsid w:val="6D1D8C2A"/>
    <w:rsid w:val="6D2D0E1B"/>
    <w:rsid w:val="6D3A36CB"/>
    <w:rsid w:val="6D4F80BE"/>
    <w:rsid w:val="6D5B171C"/>
    <w:rsid w:val="6D7D7F26"/>
    <w:rsid w:val="6D98C4DB"/>
    <w:rsid w:val="6DBA4F7B"/>
    <w:rsid w:val="6DDC4950"/>
    <w:rsid w:val="6DE6DD7B"/>
    <w:rsid w:val="6DF12A6B"/>
    <w:rsid w:val="6E0D7513"/>
    <w:rsid w:val="6E0E1564"/>
    <w:rsid w:val="6E28E929"/>
    <w:rsid w:val="6E3B4894"/>
    <w:rsid w:val="6E461F50"/>
    <w:rsid w:val="6E82049F"/>
    <w:rsid w:val="6EB983C2"/>
    <w:rsid w:val="6EE0A013"/>
    <w:rsid w:val="6EF57B68"/>
    <w:rsid w:val="6EFC67D7"/>
    <w:rsid w:val="6F0BB750"/>
    <w:rsid w:val="6F0D26B2"/>
    <w:rsid w:val="6F1254FA"/>
    <w:rsid w:val="6F14DBDB"/>
    <w:rsid w:val="6F5311AB"/>
    <w:rsid w:val="6F56ADA4"/>
    <w:rsid w:val="6F68159F"/>
    <w:rsid w:val="6F6815D0"/>
    <w:rsid w:val="6F7ABC6A"/>
    <w:rsid w:val="6F82E715"/>
    <w:rsid w:val="6F91F638"/>
    <w:rsid w:val="6FAB0DC5"/>
    <w:rsid w:val="6FCCE0CA"/>
    <w:rsid w:val="6FD0322C"/>
    <w:rsid w:val="6FDB4AA5"/>
    <w:rsid w:val="7003C307"/>
    <w:rsid w:val="701C254F"/>
    <w:rsid w:val="7021981C"/>
    <w:rsid w:val="70350452"/>
    <w:rsid w:val="704634D0"/>
    <w:rsid w:val="704B0D42"/>
    <w:rsid w:val="7050D0A5"/>
    <w:rsid w:val="705C61A0"/>
    <w:rsid w:val="705FF9D3"/>
    <w:rsid w:val="706C4502"/>
    <w:rsid w:val="7072CB7E"/>
    <w:rsid w:val="709CCEF2"/>
    <w:rsid w:val="70ADD475"/>
    <w:rsid w:val="70F31E8B"/>
    <w:rsid w:val="70FAA3F6"/>
    <w:rsid w:val="71049C82"/>
    <w:rsid w:val="7135A9AF"/>
    <w:rsid w:val="71423FF0"/>
    <w:rsid w:val="71541FE1"/>
    <w:rsid w:val="7158A6F2"/>
    <w:rsid w:val="715B5A76"/>
    <w:rsid w:val="717B94E9"/>
    <w:rsid w:val="71977737"/>
    <w:rsid w:val="71AD1717"/>
    <w:rsid w:val="71AF169B"/>
    <w:rsid w:val="71D9254D"/>
    <w:rsid w:val="71DEE756"/>
    <w:rsid w:val="71DFDCC8"/>
    <w:rsid w:val="71E49FC6"/>
    <w:rsid w:val="71E57C00"/>
    <w:rsid w:val="71F5D7C4"/>
    <w:rsid w:val="71F7B2AF"/>
    <w:rsid w:val="723CB546"/>
    <w:rsid w:val="724D0216"/>
    <w:rsid w:val="725BB3C0"/>
    <w:rsid w:val="725BD06A"/>
    <w:rsid w:val="7275320C"/>
    <w:rsid w:val="72772DA0"/>
    <w:rsid w:val="72831644"/>
    <w:rsid w:val="72836946"/>
    <w:rsid w:val="72942A03"/>
    <w:rsid w:val="729A8438"/>
    <w:rsid w:val="72B41539"/>
    <w:rsid w:val="72D7CDB9"/>
    <w:rsid w:val="72D95DEA"/>
    <w:rsid w:val="72F15CDD"/>
    <w:rsid w:val="72FFC07C"/>
    <w:rsid w:val="7301ED90"/>
    <w:rsid w:val="730839F1"/>
    <w:rsid w:val="7309D9B9"/>
    <w:rsid w:val="7322E747"/>
    <w:rsid w:val="734F1BE1"/>
    <w:rsid w:val="7353247F"/>
    <w:rsid w:val="737F6E53"/>
    <w:rsid w:val="738EA9E5"/>
    <w:rsid w:val="73AB0FA8"/>
    <w:rsid w:val="73AD1F67"/>
    <w:rsid w:val="73ED74BD"/>
    <w:rsid w:val="74022DD9"/>
    <w:rsid w:val="74050447"/>
    <w:rsid w:val="740E9FB4"/>
    <w:rsid w:val="7411A922"/>
    <w:rsid w:val="74242777"/>
    <w:rsid w:val="742D19FF"/>
    <w:rsid w:val="744D8471"/>
    <w:rsid w:val="74561EFF"/>
    <w:rsid w:val="74725D2C"/>
    <w:rsid w:val="74C24424"/>
    <w:rsid w:val="74D74F81"/>
    <w:rsid w:val="7513E377"/>
    <w:rsid w:val="751EA5C0"/>
    <w:rsid w:val="75392005"/>
    <w:rsid w:val="7549EC3A"/>
    <w:rsid w:val="759EDFD6"/>
    <w:rsid w:val="75AE77A1"/>
    <w:rsid w:val="75B4B23D"/>
    <w:rsid w:val="75C0E147"/>
    <w:rsid w:val="75C68452"/>
    <w:rsid w:val="75DD0846"/>
    <w:rsid w:val="75E40BCA"/>
    <w:rsid w:val="76143B4A"/>
    <w:rsid w:val="761977E0"/>
    <w:rsid w:val="7644558A"/>
    <w:rsid w:val="769568EB"/>
    <w:rsid w:val="76A44F18"/>
    <w:rsid w:val="76ADE795"/>
    <w:rsid w:val="76B59D1E"/>
    <w:rsid w:val="76BB059E"/>
    <w:rsid w:val="76E80526"/>
    <w:rsid w:val="770ED809"/>
    <w:rsid w:val="771579D0"/>
    <w:rsid w:val="77288328"/>
    <w:rsid w:val="7730D1DF"/>
    <w:rsid w:val="77441813"/>
    <w:rsid w:val="776043C4"/>
    <w:rsid w:val="778659F4"/>
    <w:rsid w:val="77A92032"/>
    <w:rsid w:val="77B88083"/>
    <w:rsid w:val="77CB4C45"/>
    <w:rsid w:val="77F6F412"/>
    <w:rsid w:val="77FCAE49"/>
    <w:rsid w:val="77FE112A"/>
    <w:rsid w:val="78040C4F"/>
    <w:rsid w:val="780E6442"/>
    <w:rsid w:val="781373D9"/>
    <w:rsid w:val="781674C8"/>
    <w:rsid w:val="781D3B32"/>
    <w:rsid w:val="782F20FB"/>
    <w:rsid w:val="78312019"/>
    <w:rsid w:val="783B7840"/>
    <w:rsid w:val="78438A07"/>
    <w:rsid w:val="784D6792"/>
    <w:rsid w:val="78578D9C"/>
    <w:rsid w:val="786193E3"/>
    <w:rsid w:val="786B8B9C"/>
    <w:rsid w:val="78749F01"/>
    <w:rsid w:val="78781188"/>
    <w:rsid w:val="787B14E2"/>
    <w:rsid w:val="787EFDA6"/>
    <w:rsid w:val="789E9640"/>
    <w:rsid w:val="78D59F12"/>
    <w:rsid w:val="78D80435"/>
    <w:rsid w:val="78D9F036"/>
    <w:rsid w:val="78F29259"/>
    <w:rsid w:val="7912F1F8"/>
    <w:rsid w:val="796F6004"/>
    <w:rsid w:val="79830F77"/>
    <w:rsid w:val="799ED222"/>
    <w:rsid w:val="79B8144F"/>
    <w:rsid w:val="79BB65E1"/>
    <w:rsid w:val="79CD9F90"/>
    <w:rsid w:val="79D067B2"/>
    <w:rsid w:val="79FBDB57"/>
    <w:rsid w:val="7A075BFD"/>
    <w:rsid w:val="7A0B36ED"/>
    <w:rsid w:val="7A10C527"/>
    <w:rsid w:val="7A12DB04"/>
    <w:rsid w:val="7A390F45"/>
    <w:rsid w:val="7A3F98F4"/>
    <w:rsid w:val="7A54C758"/>
    <w:rsid w:val="7A5F0E66"/>
    <w:rsid w:val="7A84EE66"/>
    <w:rsid w:val="7AA6D246"/>
    <w:rsid w:val="7AA6EA4B"/>
    <w:rsid w:val="7ACD20EF"/>
    <w:rsid w:val="7AD22E82"/>
    <w:rsid w:val="7AE43B53"/>
    <w:rsid w:val="7AFE11B7"/>
    <w:rsid w:val="7B144324"/>
    <w:rsid w:val="7B1672DD"/>
    <w:rsid w:val="7B21C5D4"/>
    <w:rsid w:val="7B27F5F8"/>
    <w:rsid w:val="7B3C6700"/>
    <w:rsid w:val="7B42D8E7"/>
    <w:rsid w:val="7B888CB4"/>
    <w:rsid w:val="7BA8773F"/>
    <w:rsid w:val="7BCC100F"/>
    <w:rsid w:val="7BDB0737"/>
    <w:rsid w:val="7BF097B9"/>
    <w:rsid w:val="7BF35EE3"/>
    <w:rsid w:val="7C213231"/>
    <w:rsid w:val="7C38A872"/>
    <w:rsid w:val="7C3B052F"/>
    <w:rsid w:val="7C423003"/>
    <w:rsid w:val="7C452756"/>
    <w:rsid w:val="7C546B5D"/>
    <w:rsid w:val="7C61F3C7"/>
    <w:rsid w:val="7C6DB9C9"/>
    <w:rsid w:val="7C94D5D2"/>
    <w:rsid w:val="7CCEE050"/>
    <w:rsid w:val="7CD7A135"/>
    <w:rsid w:val="7CE71E96"/>
    <w:rsid w:val="7D4E68ED"/>
    <w:rsid w:val="7D526A59"/>
    <w:rsid w:val="7D59E73F"/>
    <w:rsid w:val="7D6DB0B8"/>
    <w:rsid w:val="7D8F2F44"/>
    <w:rsid w:val="7D9C3C4C"/>
    <w:rsid w:val="7DBB58E9"/>
    <w:rsid w:val="7DC5D426"/>
    <w:rsid w:val="7DC9739C"/>
    <w:rsid w:val="7DCA753D"/>
    <w:rsid w:val="7DEFD6FB"/>
    <w:rsid w:val="7DF572A2"/>
    <w:rsid w:val="7DF5BE74"/>
    <w:rsid w:val="7E035724"/>
    <w:rsid w:val="7E044A5D"/>
    <w:rsid w:val="7E09AB4F"/>
    <w:rsid w:val="7E11853D"/>
    <w:rsid w:val="7E23A810"/>
    <w:rsid w:val="7E2BB450"/>
    <w:rsid w:val="7E350444"/>
    <w:rsid w:val="7E5BA883"/>
    <w:rsid w:val="7E639A82"/>
    <w:rsid w:val="7E99B2A3"/>
    <w:rsid w:val="7EB30BA1"/>
    <w:rsid w:val="7EB43CD8"/>
    <w:rsid w:val="7F02FDE8"/>
    <w:rsid w:val="7F03983E"/>
    <w:rsid w:val="7F121C6E"/>
    <w:rsid w:val="7F1A4ECB"/>
    <w:rsid w:val="7F26DD35"/>
    <w:rsid w:val="7F282A6A"/>
    <w:rsid w:val="7F31F11F"/>
    <w:rsid w:val="7F36B353"/>
    <w:rsid w:val="7F404556"/>
    <w:rsid w:val="7F710020"/>
    <w:rsid w:val="7FE9E400"/>
    <w:rsid w:val="7FF250FB"/>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6593627"/>
  <w15:docId w15:val="{DE4D7A0C-7241-418D-AB68-A7FB25EFD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6DF2"/>
    <w:pPr>
      <w:spacing w:after="200" w:line="259" w:lineRule="auto"/>
    </w:pPr>
    <w:rPr>
      <w:rFonts w:ascii="Gill Sans MT" w:hAnsi="Gill Sans MT"/>
      <w:sz w:val="22"/>
      <w:szCs w:val="24"/>
      <w:lang w:bidi="ar-SA"/>
    </w:rPr>
  </w:style>
  <w:style w:type="paragraph" w:styleId="Heading1">
    <w:name w:val="heading 1"/>
    <w:basedOn w:val="Normal"/>
    <w:next w:val="Normal"/>
    <w:link w:val="Heading1Char"/>
    <w:qFormat/>
    <w:rsid w:val="00264D2C"/>
    <w:pPr>
      <w:keepNext/>
      <w:spacing w:before="480" w:after="280" w:line="240" w:lineRule="auto"/>
      <w:outlineLvl w:val="0"/>
    </w:pPr>
    <w:rPr>
      <w:rFonts w:cs="Tahoma"/>
      <w:b/>
      <w:bCs/>
      <w:caps/>
      <w:color w:val="002A6C"/>
      <w:sz w:val="28"/>
      <w:szCs w:val="32"/>
    </w:rPr>
  </w:style>
  <w:style w:type="paragraph" w:styleId="Heading2">
    <w:name w:val="heading 2"/>
    <w:basedOn w:val="Normal"/>
    <w:next w:val="Normal"/>
    <w:link w:val="Heading2Char"/>
    <w:qFormat/>
    <w:rsid w:val="00167390"/>
    <w:pPr>
      <w:keepNext/>
      <w:spacing w:before="280" w:line="240" w:lineRule="auto"/>
      <w:outlineLvl w:val="1"/>
    </w:pPr>
    <w:rPr>
      <w:rFonts w:cs="Arial"/>
      <w:bCs/>
      <w:iCs/>
      <w:caps/>
      <w:color w:val="002A6C" w:themeColor="text2"/>
      <w:spacing w:val="10"/>
      <w:sz w:val="26"/>
      <w:szCs w:val="28"/>
    </w:rPr>
  </w:style>
  <w:style w:type="paragraph" w:styleId="Heading3">
    <w:name w:val="heading 3"/>
    <w:basedOn w:val="Normal"/>
    <w:next w:val="Normal"/>
    <w:link w:val="Heading3Char"/>
    <w:qFormat/>
    <w:rsid w:val="003A02D5"/>
    <w:pPr>
      <w:keepNext/>
      <w:spacing w:before="280" w:line="240" w:lineRule="auto"/>
      <w:outlineLvl w:val="2"/>
    </w:pPr>
    <w:rPr>
      <w:bCs/>
      <w:caps/>
      <w:color w:val="C2113A" w:themeColor="accent1"/>
      <w:spacing w:val="10"/>
      <w:sz w:val="24"/>
      <w:szCs w:val="32"/>
    </w:rPr>
  </w:style>
  <w:style w:type="paragraph" w:styleId="Heading4">
    <w:name w:val="heading 4"/>
    <w:basedOn w:val="Normal"/>
    <w:next w:val="Normal"/>
    <w:qFormat/>
    <w:rsid w:val="00281DF9"/>
    <w:pPr>
      <w:keepNext/>
      <w:keepLines/>
      <w:spacing w:before="280" w:line="240" w:lineRule="auto"/>
      <w:outlineLvl w:val="3"/>
    </w:pPr>
    <w:rPr>
      <w:color w:val="002A6C" w:themeColor="text2"/>
      <w:spacing w:val="10"/>
      <w:szCs w:val="28"/>
    </w:rPr>
  </w:style>
  <w:style w:type="paragraph" w:styleId="Heading5">
    <w:name w:val="heading 5"/>
    <w:basedOn w:val="Normal"/>
    <w:next w:val="Normal"/>
    <w:qFormat/>
    <w:rsid w:val="00281DF9"/>
    <w:pPr>
      <w:keepNext/>
      <w:keepLines/>
      <w:spacing w:before="120" w:after="0" w:line="240" w:lineRule="auto"/>
      <w:outlineLvl w:val="4"/>
    </w:pPr>
    <w:rPr>
      <w:bCs/>
      <w:color w:val="61081D" w:themeColor="accent1" w:themeShade="80"/>
      <w:szCs w:val="28"/>
    </w:rPr>
  </w:style>
  <w:style w:type="paragraph" w:styleId="Heading6">
    <w:name w:val="heading 6"/>
    <w:basedOn w:val="Normal"/>
    <w:next w:val="Normal"/>
    <w:link w:val="Heading6Char"/>
    <w:unhideWhenUsed/>
    <w:qFormat/>
    <w:rsid w:val="00561F09"/>
    <w:pPr>
      <w:keepNext/>
      <w:keepLines/>
      <w:spacing w:before="120" w:after="0" w:line="240" w:lineRule="auto"/>
      <w:outlineLvl w:val="5"/>
    </w:pPr>
    <w:rPr>
      <w:rFonts w:eastAsiaTheme="majorEastAsia" w:cstheme="majorBidi"/>
      <w:color w:val="61081D"/>
    </w:rPr>
  </w:style>
  <w:style w:type="paragraph" w:styleId="Heading7">
    <w:name w:val="heading 7"/>
    <w:basedOn w:val="Normal"/>
    <w:next w:val="Normal"/>
    <w:link w:val="Heading7Char"/>
    <w:semiHidden/>
    <w:unhideWhenUsed/>
    <w:qFormat/>
    <w:rsid w:val="00720FDE"/>
    <w:pPr>
      <w:keepNext/>
      <w:keepLines/>
      <w:spacing w:before="40"/>
      <w:outlineLvl w:val="6"/>
    </w:pPr>
    <w:rPr>
      <w:rFonts w:asciiTheme="majorHAnsi" w:eastAsiaTheme="majorEastAsia" w:hAnsiTheme="majorHAnsi" w:cstheme="majorBidi"/>
      <w:i/>
      <w:iCs/>
      <w:color w:val="60081C" w:themeColor="accent1" w:themeShade="7F"/>
    </w:rPr>
  </w:style>
  <w:style w:type="paragraph" w:styleId="Heading8">
    <w:name w:val="heading 8"/>
    <w:basedOn w:val="Normal"/>
    <w:next w:val="Normal"/>
    <w:link w:val="Heading8Char"/>
    <w:semiHidden/>
    <w:unhideWhenUsed/>
    <w:qFormat/>
    <w:rsid w:val="00720F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20F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4D2C"/>
    <w:rPr>
      <w:rFonts w:ascii="Gill Sans MT" w:hAnsi="Gill Sans MT" w:cs="Tahoma"/>
      <w:b/>
      <w:bCs/>
      <w:caps/>
      <w:color w:val="002A6C"/>
      <w:sz w:val="28"/>
      <w:szCs w:val="32"/>
      <w:lang w:bidi="ar-SA"/>
    </w:rPr>
  </w:style>
  <w:style w:type="character" w:customStyle="1" w:styleId="Heading2Char">
    <w:name w:val="Heading 2 Char"/>
    <w:basedOn w:val="DefaultParagraphFont"/>
    <w:link w:val="Heading2"/>
    <w:rsid w:val="00167390"/>
    <w:rPr>
      <w:rFonts w:ascii="Gill Sans MT" w:hAnsi="Gill Sans MT" w:cs="Arial"/>
      <w:bCs/>
      <w:iCs/>
      <w:caps/>
      <w:color w:val="002A6C" w:themeColor="text2"/>
      <w:spacing w:val="10"/>
      <w:sz w:val="26"/>
      <w:szCs w:val="28"/>
      <w:lang w:bidi="ar-SA"/>
    </w:rPr>
  </w:style>
  <w:style w:type="character" w:customStyle="1" w:styleId="Heading3Char">
    <w:name w:val="Heading 3 Char"/>
    <w:basedOn w:val="Heading2Char"/>
    <w:link w:val="Heading3"/>
    <w:rsid w:val="003A02D5"/>
    <w:rPr>
      <w:rFonts w:ascii="Gill Sans MT" w:hAnsi="Gill Sans MT" w:cs="Arial"/>
      <w:bCs/>
      <w:iCs w:val="0"/>
      <w:caps/>
      <w:color w:val="C2113A" w:themeColor="accent1"/>
      <w:spacing w:val="10"/>
      <w:sz w:val="24"/>
      <w:szCs w:val="32"/>
      <w:lang w:bidi="ar-SA"/>
    </w:rPr>
  </w:style>
  <w:style w:type="character" w:customStyle="1" w:styleId="Heading6Char">
    <w:name w:val="Heading 6 Char"/>
    <w:basedOn w:val="DefaultParagraphFont"/>
    <w:link w:val="Heading6"/>
    <w:rsid w:val="00561F09"/>
    <w:rPr>
      <w:rFonts w:ascii="Gill Sans MT" w:eastAsiaTheme="majorEastAsia" w:hAnsi="Gill Sans MT" w:cstheme="majorBidi"/>
      <w:color w:val="61081D"/>
      <w:sz w:val="22"/>
      <w:szCs w:val="24"/>
      <w:lang w:bidi="ar-SA"/>
    </w:rPr>
  </w:style>
  <w:style w:type="character" w:customStyle="1" w:styleId="Heading7Char">
    <w:name w:val="Heading 7 Char"/>
    <w:basedOn w:val="DefaultParagraphFont"/>
    <w:link w:val="Heading7"/>
    <w:semiHidden/>
    <w:rsid w:val="00720FDE"/>
    <w:rPr>
      <w:rFonts w:asciiTheme="majorHAnsi" w:eastAsiaTheme="majorEastAsia" w:hAnsiTheme="majorHAnsi" w:cstheme="majorBidi"/>
      <w:i/>
      <w:iCs/>
      <w:color w:val="60081C" w:themeColor="accent1" w:themeShade="7F"/>
      <w:sz w:val="22"/>
      <w:szCs w:val="24"/>
      <w:lang w:bidi="ar-SA"/>
    </w:rPr>
  </w:style>
  <w:style w:type="character" w:customStyle="1" w:styleId="Heading8Char">
    <w:name w:val="Heading 8 Char"/>
    <w:basedOn w:val="DefaultParagraphFont"/>
    <w:link w:val="Heading8"/>
    <w:semiHidden/>
    <w:rsid w:val="00720FDE"/>
    <w:rPr>
      <w:rFonts w:asciiTheme="majorHAnsi" w:eastAsiaTheme="majorEastAsia" w:hAnsiTheme="majorHAnsi" w:cstheme="majorBidi"/>
      <w:color w:val="272727" w:themeColor="text1" w:themeTint="D8"/>
      <w:sz w:val="21"/>
      <w:szCs w:val="21"/>
      <w:lang w:bidi="ar-SA"/>
    </w:rPr>
  </w:style>
  <w:style w:type="character" w:customStyle="1" w:styleId="Heading9Char">
    <w:name w:val="Heading 9 Char"/>
    <w:basedOn w:val="DefaultParagraphFont"/>
    <w:link w:val="Heading9"/>
    <w:semiHidden/>
    <w:rsid w:val="00720FDE"/>
    <w:rPr>
      <w:rFonts w:asciiTheme="majorHAnsi" w:eastAsiaTheme="majorEastAsia" w:hAnsiTheme="majorHAnsi" w:cstheme="majorBidi"/>
      <w:i/>
      <w:iCs/>
      <w:color w:val="272727" w:themeColor="text1" w:themeTint="D8"/>
      <w:sz w:val="21"/>
      <w:szCs w:val="21"/>
      <w:lang w:bidi="ar-SA"/>
    </w:rPr>
  </w:style>
  <w:style w:type="paragraph" w:styleId="Header">
    <w:name w:val="header"/>
    <w:basedOn w:val="Normal"/>
    <w:link w:val="HeaderChar"/>
    <w:uiPriority w:val="99"/>
    <w:rsid w:val="00B3454A"/>
    <w:pPr>
      <w:tabs>
        <w:tab w:val="center" w:pos="4153"/>
        <w:tab w:val="right" w:pos="8306"/>
      </w:tabs>
    </w:pPr>
    <w:rPr>
      <w:szCs w:val="28"/>
    </w:rPr>
  </w:style>
  <w:style w:type="character" w:customStyle="1" w:styleId="HeaderChar">
    <w:name w:val="Header Char"/>
    <w:link w:val="Header"/>
    <w:uiPriority w:val="99"/>
    <w:rsid w:val="00D14BBF"/>
    <w:rPr>
      <w:sz w:val="24"/>
      <w:szCs w:val="28"/>
      <w:lang w:bidi="ar-SA"/>
    </w:rPr>
  </w:style>
  <w:style w:type="paragraph" w:styleId="Footer">
    <w:name w:val="footer"/>
    <w:basedOn w:val="Normal"/>
    <w:link w:val="FooterChar"/>
    <w:uiPriority w:val="99"/>
    <w:rsid w:val="00B3454A"/>
    <w:pPr>
      <w:tabs>
        <w:tab w:val="right" w:pos="9000"/>
      </w:tabs>
      <w:ind w:left="-360" w:right="-360"/>
    </w:pPr>
    <w:rPr>
      <w:color w:val="666666"/>
      <w:sz w:val="20"/>
      <w:szCs w:val="20"/>
    </w:rPr>
  </w:style>
  <w:style w:type="character" w:customStyle="1" w:styleId="FooterChar">
    <w:name w:val="Footer Char"/>
    <w:link w:val="Footer"/>
    <w:uiPriority w:val="99"/>
    <w:rsid w:val="00D14BBF"/>
    <w:rPr>
      <w:rFonts w:ascii="Gill Sans MT" w:hAnsi="Gill Sans MT"/>
      <w:color w:val="666666"/>
      <w:lang w:bidi="ar-SA"/>
    </w:rPr>
  </w:style>
  <w:style w:type="paragraph" w:styleId="FootnoteText">
    <w:name w:val="footnote text"/>
    <w:basedOn w:val="Normal"/>
    <w:link w:val="FootnoteTextChar"/>
    <w:rsid w:val="00FC6A1C"/>
    <w:pPr>
      <w:spacing w:after="60" w:line="240" w:lineRule="auto"/>
      <w:ind w:left="130" w:hanging="130"/>
    </w:pPr>
    <w:rPr>
      <w:sz w:val="20"/>
      <w:szCs w:val="20"/>
    </w:rPr>
  </w:style>
  <w:style w:type="character" w:customStyle="1" w:styleId="FootnoteTextChar">
    <w:name w:val="Footnote Text Char"/>
    <w:basedOn w:val="DefaultParagraphFont"/>
    <w:link w:val="FootnoteText"/>
    <w:rsid w:val="00FC6A1C"/>
    <w:rPr>
      <w:rFonts w:ascii="Gill Sans MT" w:hAnsi="Gill Sans MT"/>
      <w:lang w:bidi="ar-SA"/>
    </w:rPr>
  </w:style>
  <w:style w:type="character" w:styleId="FootnoteReference">
    <w:name w:val="footnote reference"/>
    <w:rsid w:val="00F42C3E"/>
    <w:rPr>
      <w:rFonts w:ascii="Times New Roman" w:hAnsi="Times New Roman"/>
      <w:color w:val="auto"/>
      <w:sz w:val="24"/>
      <w:vertAlign w:val="superscript"/>
    </w:rPr>
  </w:style>
  <w:style w:type="paragraph" w:styleId="BalloonText">
    <w:name w:val="Balloon Text"/>
    <w:basedOn w:val="Normal"/>
    <w:semiHidden/>
    <w:rsid w:val="00FD1083"/>
    <w:rPr>
      <w:rFonts w:ascii="Tahoma" w:hAnsi="Tahoma" w:cs="Tahoma"/>
      <w:sz w:val="16"/>
      <w:szCs w:val="16"/>
    </w:rPr>
  </w:style>
  <w:style w:type="character" w:styleId="CommentReference">
    <w:name w:val="annotation reference"/>
    <w:uiPriority w:val="99"/>
    <w:rsid w:val="00D0421C"/>
    <w:rPr>
      <w:sz w:val="16"/>
      <w:szCs w:val="18"/>
    </w:rPr>
  </w:style>
  <w:style w:type="paragraph" w:styleId="CommentText">
    <w:name w:val="annotation text"/>
    <w:basedOn w:val="Normal"/>
    <w:link w:val="CommentTextChar"/>
    <w:uiPriority w:val="99"/>
    <w:rsid w:val="00492A85"/>
    <w:rPr>
      <w:rFonts w:ascii="Arial" w:hAnsi="Arial"/>
      <w:sz w:val="24"/>
      <w:szCs w:val="23"/>
    </w:rPr>
  </w:style>
  <w:style w:type="character" w:customStyle="1" w:styleId="CommentTextChar">
    <w:name w:val="Comment Text Char"/>
    <w:basedOn w:val="DefaultParagraphFont"/>
    <w:link w:val="CommentText"/>
    <w:uiPriority w:val="99"/>
    <w:rsid w:val="00492A85"/>
    <w:rPr>
      <w:rFonts w:ascii="Arial" w:hAnsi="Arial"/>
      <w:sz w:val="24"/>
      <w:szCs w:val="23"/>
      <w:lang w:bidi="ar-SA"/>
    </w:rPr>
  </w:style>
  <w:style w:type="paragraph" w:styleId="CommentSubject">
    <w:name w:val="annotation subject"/>
    <w:basedOn w:val="CommentText"/>
    <w:next w:val="CommentText"/>
    <w:semiHidden/>
    <w:rsid w:val="00D0421C"/>
    <w:rPr>
      <w:b/>
      <w:bCs/>
    </w:rPr>
  </w:style>
  <w:style w:type="character" w:styleId="PageNumber">
    <w:name w:val="page number"/>
    <w:basedOn w:val="DefaultParagraphFont"/>
    <w:rsid w:val="00B3454A"/>
  </w:style>
  <w:style w:type="character" w:styleId="Hyperlink">
    <w:name w:val="Hyperlink"/>
    <w:uiPriority w:val="99"/>
    <w:rsid w:val="00F402EB"/>
    <w:rPr>
      <w:b w:val="0"/>
      <w:color w:val="0000FF"/>
      <w:u w:val="single"/>
    </w:rPr>
  </w:style>
  <w:style w:type="paragraph" w:styleId="Caption">
    <w:name w:val="caption"/>
    <w:basedOn w:val="Normal"/>
    <w:next w:val="Normal"/>
    <w:link w:val="CaptionChar"/>
    <w:qFormat/>
    <w:rsid w:val="008F0131"/>
    <w:pPr>
      <w:keepNext/>
      <w:keepLines/>
      <w:spacing w:before="60" w:after="60" w:line="240" w:lineRule="auto"/>
    </w:pPr>
    <w:rPr>
      <w:rFonts w:eastAsia="MS Mincho"/>
      <w:b/>
      <w:bCs/>
      <w:color w:val="002A6C"/>
      <w:sz w:val="20"/>
      <w:szCs w:val="20"/>
      <w:lang w:eastAsia="ja-JP"/>
    </w:rPr>
  </w:style>
  <w:style w:type="character" w:customStyle="1" w:styleId="CaptionChar">
    <w:name w:val="Caption Char"/>
    <w:link w:val="Caption"/>
    <w:rsid w:val="008F0131"/>
    <w:rPr>
      <w:rFonts w:ascii="Gill Sans MT" w:eastAsia="MS Mincho" w:hAnsi="Gill Sans MT"/>
      <w:b/>
      <w:bCs/>
      <w:color w:val="002A6C"/>
      <w:lang w:eastAsia="ja-JP" w:bidi="ar-SA"/>
    </w:rPr>
  </w:style>
  <w:style w:type="paragraph" w:styleId="BodyText">
    <w:name w:val="Body Text"/>
    <w:basedOn w:val="Normal"/>
    <w:link w:val="BodyTextChar"/>
    <w:rsid w:val="0042584F"/>
    <w:rPr>
      <w:rFonts w:cs="Calibri"/>
      <w:szCs w:val="22"/>
    </w:rPr>
  </w:style>
  <w:style w:type="character" w:customStyle="1" w:styleId="BodyTextChar">
    <w:name w:val="Body Text Char"/>
    <w:link w:val="BodyText"/>
    <w:rsid w:val="0042584F"/>
    <w:rPr>
      <w:rFonts w:ascii="Gill Sans MT" w:hAnsi="Gill Sans MT" w:cs="Calibri"/>
      <w:color w:val="6C6463"/>
      <w:sz w:val="22"/>
      <w:szCs w:val="22"/>
      <w:lang w:bidi="ar-SA"/>
    </w:rPr>
  </w:style>
  <w:style w:type="paragraph" w:customStyle="1" w:styleId="BodyTextleader">
    <w:name w:val="Body Text leader"/>
    <w:basedOn w:val="BodyText"/>
    <w:link w:val="BodyTextleaderChar"/>
    <w:rsid w:val="0099650B"/>
    <w:rPr>
      <w:b/>
      <w:bCs/>
      <w:color w:val="666666"/>
    </w:rPr>
  </w:style>
  <w:style w:type="character" w:customStyle="1" w:styleId="BodyTextleaderChar">
    <w:name w:val="Body Text leader Char"/>
    <w:link w:val="BodyTextleader"/>
    <w:rsid w:val="0099650B"/>
    <w:rPr>
      <w:rFonts w:ascii="Gill Sans MT" w:hAnsi="Gill Sans MT" w:cs="Angsana New"/>
      <w:b/>
      <w:bCs/>
      <w:color w:val="666666"/>
      <w:sz w:val="22"/>
      <w:szCs w:val="22"/>
      <w:lang w:val="en-US" w:eastAsia="en-US" w:bidi="ar-SA"/>
    </w:rPr>
  </w:style>
  <w:style w:type="paragraph" w:customStyle="1" w:styleId="BodyTextQuote">
    <w:name w:val="Body Text Quote"/>
    <w:basedOn w:val="BodyText"/>
    <w:link w:val="BodyTextQuoteChar"/>
    <w:rsid w:val="0099650B"/>
    <w:pPr>
      <w:ind w:left="720" w:right="720"/>
    </w:pPr>
  </w:style>
  <w:style w:type="character" w:customStyle="1" w:styleId="BodyTextQuoteChar">
    <w:name w:val="Body Text Quote Char"/>
    <w:basedOn w:val="BodyTextChar"/>
    <w:link w:val="BodyTextQuote"/>
    <w:rsid w:val="00530D30"/>
    <w:rPr>
      <w:rFonts w:ascii="Gill Sans MT" w:hAnsi="Gill Sans MT" w:cs="Angsana New"/>
      <w:color w:val="6C6463"/>
      <w:sz w:val="22"/>
      <w:szCs w:val="22"/>
      <w:lang w:val="en-US" w:eastAsia="en-US" w:bidi="ar-SA"/>
    </w:rPr>
  </w:style>
  <w:style w:type="paragraph" w:customStyle="1" w:styleId="BodyTextBullets">
    <w:name w:val="Body Text Bullets"/>
    <w:basedOn w:val="BodyText"/>
    <w:link w:val="BodyTextBulletsChar"/>
    <w:rsid w:val="00B3454A"/>
    <w:pPr>
      <w:numPr>
        <w:numId w:val="1"/>
      </w:numPr>
      <w:tabs>
        <w:tab w:val="clear" w:pos="360"/>
        <w:tab w:val="num" w:pos="720"/>
      </w:tabs>
      <w:ind w:left="720"/>
    </w:pPr>
  </w:style>
  <w:style w:type="character" w:customStyle="1" w:styleId="BodyTextBulletsChar">
    <w:name w:val="Body Text Bullets Char"/>
    <w:basedOn w:val="BodyTextChar"/>
    <w:link w:val="BodyTextBullets"/>
    <w:rsid w:val="00B3454A"/>
    <w:rPr>
      <w:rFonts w:ascii="Gill Sans MT" w:hAnsi="Gill Sans MT" w:cs="Calibri"/>
      <w:color w:val="6C6463"/>
      <w:sz w:val="22"/>
      <w:szCs w:val="22"/>
      <w:lang w:bidi="ar-SA"/>
    </w:rPr>
  </w:style>
  <w:style w:type="paragraph" w:customStyle="1" w:styleId="BodyTextnoparaspace">
    <w:name w:val="Body Text (no para. space)"/>
    <w:basedOn w:val="BodyText"/>
    <w:rsid w:val="006B2835"/>
    <w:pPr>
      <w:spacing w:after="0"/>
    </w:pPr>
  </w:style>
  <w:style w:type="paragraph" w:styleId="TOC1">
    <w:name w:val="toc 1"/>
    <w:basedOn w:val="Normal"/>
    <w:next w:val="Normal"/>
    <w:autoRedefine/>
    <w:uiPriority w:val="39"/>
    <w:rsid w:val="00194771"/>
    <w:pPr>
      <w:tabs>
        <w:tab w:val="left" w:pos="540"/>
        <w:tab w:val="right" w:leader="dot" w:pos="8640"/>
      </w:tabs>
      <w:bidi/>
      <w:spacing w:before="240" w:after="120" w:line="240" w:lineRule="auto"/>
      <w:jc w:val="center"/>
    </w:pPr>
    <w:rPr>
      <w:rFonts w:cs="Times New Roman"/>
      <w:b/>
      <w:bCs/>
      <w:noProof/>
      <w:kern w:val="32"/>
      <w:szCs w:val="26"/>
    </w:rPr>
  </w:style>
  <w:style w:type="paragraph" w:styleId="TOC2">
    <w:name w:val="toc 2"/>
    <w:basedOn w:val="Normal"/>
    <w:next w:val="Normal"/>
    <w:autoRedefine/>
    <w:uiPriority w:val="39"/>
    <w:rsid w:val="0000693C"/>
    <w:pPr>
      <w:tabs>
        <w:tab w:val="left" w:pos="540"/>
        <w:tab w:val="left" w:pos="1080"/>
        <w:tab w:val="right" w:leader="dot" w:pos="8630"/>
      </w:tabs>
      <w:spacing w:before="120" w:after="120" w:line="240" w:lineRule="auto"/>
      <w:ind w:left="720"/>
    </w:pPr>
    <w:rPr>
      <w:rFonts w:cs="Times New Roman"/>
      <w:bCs/>
      <w:iCs/>
      <w:noProof/>
      <w:szCs w:val="22"/>
    </w:rPr>
  </w:style>
  <w:style w:type="paragraph" w:styleId="TOC3">
    <w:name w:val="toc 3"/>
    <w:basedOn w:val="Normal"/>
    <w:next w:val="Normal"/>
    <w:autoRedefine/>
    <w:uiPriority w:val="39"/>
    <w:rsid w:val="00D16ADF"/>
    <w:pPr>
      <w:tabs>
        <w:tab w:val="right" w:leader="dot" w:pos="8640"/>
      </w:tabs>
      <w:bidi/>
      <w:spacing w:before="120" w:after="120" w:line="240" w:lineRule="auto"/>
      <w:ind w:left="1440" w:right="720"/>
    </w:pPr>
    <w:rPr>
      <w:rFonts w:ascii="Calibri" w:hAnsi="Calibri" w:cs="Calibri"/>
      <w:noProof/>
      <w:sz w:val="20"/>
      <w:szCs w:val="20"/>
      <w:lang w:bidi="ar-JO"/>
    </w:rPr>
  </w:style>
  <w:style w:type="paragraph" w:styleId="TOC4">
    <w:name w:val="toc 4"/>
    <w:basedOn w:val="Normal"/>
    <w:next w:val="Normal"/>
    <w:autoRedefine/>
    <w:uiPriority w:val="39"/>
    <w:rsid w:val="0000693C"/>
    <w:pPr>
      <w:tabs>
        <w:tab w:val="right" w:leader="dot" w:pos="8630"/>
      </w:tabs>
      <w:spacing w:before="120" w:after="120" w:line="240" w:lineRule="auto"/>
      <w:ind w:left="2160"/>
    </w:pPr>
    <w:rPr>
      <w:noProof/>
      <w:color w:val="6C6463" w:themeColor="background2"/>
      <w:sz w:val="20"/>
      <w:szCs w:val="20"/>
    </w:rPr>
  </w:style>
  <w:style w:type="paragraph" w:styleId="TOC5">
    <w:name w:val="toc 5"/>
    <w:basedOn w:val="Normal"/>
    <w:next w:val="Normal"/>
    <w:autoRedefine/>
    <w:semiHidden/>
    <w:rsid w:val="0000693C"/>
    <w:pPr>
      <w:tabs>
        <w:tab w:val="right" w:leader="dot" w:pos="8630"/>
      </w:tabs>
      <w:spacing w:before="120" w:after="120" w:line="240" w:lineRule="auto"/>
      <w:ind w:left="2880"/>
    </w:pPr>
    <w:rPr>
      <w:noProof/>
      <w:sz w:val="20"/>
      <w:szCs w:val="20"/>
    </w:rPr>
  </w:style>
  <w:style w:type="paragraph" w:customStyle="1" w:styleId="TableofContents">
    <w:name w:val="Table of Contents"/>
    <w:basedOn w:val="Heading1"/>
    <w:rsid w:val="00B3454A"/>
  </w:style>
  <w:style w:type="paragraph" w:customStyle="1" w:styleId="TableText">
    <w:name w:val="Table Text"/>
    <w:basedOn w:val="Normal"/>
    <w:link w:val="TableTextChar"/>
    <w:qFormat/>
    <w:rsid w:val="00716AEC"/>
    <w:pPr>
      <w:spacing w:before="60" w:after="60" w:line="240" w:lineRule="auto"/>
    </w:pPr>
    <w:rPr>
      <w:rFonts w:cs="Calibri"/>
      <w:sz w:val="20"/>
    </w:rPr>
  </w:style>
  <w:style w:type="character" w:customStyle="1" w:styleId="TableTextChar">
    <w:name w:val="Table Text Char"/>
    <w:link w:val="TableText"/>
    <w:rsid w:val="00716AEC"/>
    <w:rPr>
      <w:rFonts w:ascii="Gill Sans MT" w:hAnsi="Gill Sans MT" w:cs="Calibri"/>
      <w:szCs w:val="24"/>
      <w:lang w:bidi="ar-SA"/>
    </w:rPr>
  </w:style>
  <w:style w:type="paragraph" w:customStyle="1" w:styleId="Tabletextheader">
    <w:name w:val="Table text header"/>
    <w:basedOn w:val="TableText"/>
    <w:rsid w:val="005F4AC4"/>
    <w:pPr>
      <w:keepNext/>
      <w:spacing w:before="80" w:after="80"/>
      <w:jc w:val="center"/>
    </w:pPr>
    <w:rPr>
      <w:rFonts w:eastAsia="Cambria" w:cs="Times New Roman"/>
      <w:b/>
      <w:szCs w:val="20"/>
    </w:rPr>
  </w:style>
  <w:style w:type="paragraph" w:styleId="Index7">
    <w:name w:val="index 7"/>
    <w:basedOn w:val="Normal"/>
    <w:next w:val="Normal"/>
    <w:autoRedefine/>
    <w:unhideWhenUsed/>
    <w:rsid w:val="00A46EC1"/>
    <w:pPr>
      <w:spacing w:after="0" w:line="240" w:lineRule="auto"/>
      <w:ind w:left="1540" w:hanging="220"/>
    </w:pPr>
  </w:style>
  <w:style w:type="paragraph" w:customStyle="1" w:styleId="bodyTextbulletsnoparaspace">
    <w:name w:val="body Text bullets (no para. space)"/>
    <w:basedOn w:val="BodyTextBullets"/>
    <w:rsid w:val="00850D61"/>
    <w:pPr>
      <w:spacing w:after="0"/>
    </w:p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Foot"/>
    <w:basedOn w:val="Normal"/>
    <w:link w:val="ListParagraphChar"/>
    <w:uiPriority w:val="34"/>
    <w:qFormat/>
    <w:rsid w:val="006B434C"/>
    <w:pPr>
      <w:ind w:left="720"/>
      <w:contextualSpacing/>
    </w:pPr>
  </w:style>
  <w:style w:type="paragraph" w:customStyle="1" w:styleId="Bullet2">
    <w:name w:val="Bullet 2"/>
    <w:uiPriority w:val="2"/>
    <w:qFormat/>
    <w:rsid w:val="00E86034"/>
    <w:pPr>
      <w:numPr>
        <w:ilvl w:val="1"/>
        <w:numId w:val="2"/>
      </w:numPr>
      <w:tabs>
        <w:tab w:val="clear" w:pos="1440"/>
        <w:tab w:val="num" w:pos="1080"/>
      </w:tabs>
      <w:ind w:left="1080"/>
    </w:pPr>
    <w:rPr>
      <w:rFonts w:cs="Times New Roman"/>
      <w:sz w:val="22"/>
      <w:szCs w:val="24"/>
      <w:lang w:bidi="ar-SA"/>
    </w:rPr>
  </w:style>
  <w:style w:type="paragraph" w:customStyle="1" w:styleId="Contents">
    <w:name w:val="Contents"/>
    <w:next w:val="BodyText"/>
    <w:rsid w:val="00E86034"/>
    <w:pPr>
      <w:spacing w:after="720"/>
    </w:pPr>
    <w:rPr>
      <w:rFonts w:ascii="Gill Sans MT" w:hAnsi="Gill Sans MT" w:cs="Times New Roman"/>
      <w:b/>
      <w:bCs/>
      <w:caps/>
      <w:color w:val="002A6C"/>
      <w:sz w:val="36"/>
      <w:szCs w:val="24"/>
      <w:lang w:bidi="ar-SA"/>
    </w:rPr>
  </w:style>
  <w:style w:type="character" w:styleId="Emphasis">
    <w:name w:val="Emphasis"/>
    <w:basedOn w:val="DefaultParagraphFont"/>
    <w:qFormat/>
    <w:rsid w:val="00D278D6"/>
    <w:rPr>
      <w:i/>
      <w:iCs/>
    </w:rPr>
  </w:style>
  <w:style w:type="paragraph" w:styleId="Revision">
    <w:name w:val="Revision"/>
    <w:hidden/>
    <w:uiPriority w:val="99"/>
    <w:semiHidden/>
    <w:rsid w:val="005C6304"/>
    <w:rPr>
      <w:sz w:val="22"/>
      <w:szCs w:val="24"/>
      <w:lang w:bidi="ar-SA"/>
    </w:rPr>
  </w:style>
  <w:style w:type="paragraph" w:styleId="TOCHeading">
    <w:name w:val="TOC Heading"/>
    <w:basedOn w:val="Heading1"/>
    <w:next w:val="Normal"/>
    <w:uiPriority w:val="39"/>
    <w:unhideWhenUsed/>
    <w:qFormat/>
    <w:rsid w:val="00814B4F"/>
    <w:pPr>
      <w:keepLines/>
      <w:spacing w:before="240" w:line="259" w:lineRule="auto"/>
      <w:outlineLvl w:val="9"/>
    </w:pPr>
    <w:rPr>
      <w:rFonts w:asciiTheme="majorHAnsi" w:eastAsiaTheme="majorEastAsia" w:hAnsiTheme="majorHAnsi" w:cstheme="majorBidi"/>
      <w:b w:val="0"/>
      <w:bCs w:val="0"/>
      <w:caps w:val="0"/>
      <w:color w:val="910C2B" w:themeColor="accent1" w:themeShade="BF"/>
    </w:rPr>
  </w:style>
  <w:style w:type="paragraph" w:customStyle="1" w:styleId="Heading40">
    <w:name w:val="Heading4"/>
    <w:basedOn w:val="Heading3"/>
    <w:link w:val="Heading4Char"/>
    <w:qFormat/>
    <w:rsid w:val="00B410D0"/>
    <w:pPr>
      <w:spacing w:before="0" w:after="120"/>
    </w:pPr>
    <w:rPr>
      <w:rFonts w:cs="Calibri"/>
      <w:i/>
      <w:iCs/>
      <w:color w:val="404040" w:themeColor="text1" w:themeTint="BF"/>
      <w:szCs w:val="26"/>
    </w:rPr>
  </w:style>
  <w:style w:type="character" w:customStyle="1" w:styleId="Heading4Char">
    <w:name w:val="Heading 4 Char"/>
    <w:aliases w:val="Run-In Char"/>
    <w:basedOn w:val="DefaultParagraphFont"/>
    <w:link w:val="Heading40"/>
    <w:rsid w:val="00B410D0"/>
    <w:rPr>
      <w:rFonts w:ascii="Gill Sans MT" w:hAnsi="Gill Sans MT" w:cs="Calibri"/>
      <w:i/>
      <w:color w:val="404040" w:themeColor="text1" w:themeTint="BF"/>
      <w:sz w:val="26"/>
      <w:szCs w:val="26"/>
      <w:lang w:bidi="ar-SA"/>
    </w:rPr>
  </w:style>
  <w:style w:type="paragraph" w:customStyle="1" w:styleId="bullet">
    <w:name w:val="bullet"/>
    <w:basedOn w:val="Normal"/>
    <w:link w:val="bulletChar"/>
    <w:qFormat/>
    <w:rsid w:val="009C1A94"/>
    <w:pPr>
      <w:numPr>
        <w:numId w:val="3"/>
      </w:numPr>
      <w:spacing w:after="80"/>
    </w:pPr>
    <w:rPr>
      <w:rFonts w:ascii="Calibri" w:eastAsia="Arial" w:hAnsi="Calibri" w:cs="Times New Roman"/>
      <w:bCs/>
      <w:iCs/>
      <w:color w:val="000000" w:themeColor="text1"/>
    </w:rPr>
  </w:style>
  <w:style w:type="character" w:customStyle="1" w:styleId="bulletChar">
    <w:name w:val="bullet Char"/>
    <w:basedOn w:val="BodyTextChar"/>
    <w:link w:val="bullet"/>
    <w:rsid w:val="009C1A94"/>
    <w:rPr>
      <w:rFonts w:ascii="Calibri" w:eastAsia="Arial" w:hAnsi="Calibri" w:cs="Times New Roman"/>
      <w:bCs/>
      <w:iCs/>
      <w:color w:val="000000" w:themeColor="text1"/>
      <w:sz w:val="22"/>
      <w:szCs w:val="24"/>
      <w:lang w:bidi="ar-SA"/>
    </w:rPr>
  </w:style>
  <w:style w:type="paragraph" w:customStyle="1" w:styleId="BodyText1">
    <w:name w:val="Body Text1"/>
    <w:link w:val="bodytextChar0"/>
    <w:qFormat/>
    <w:rsid w:val="00021509"/>
    <w:pPr>
      <w:widowControl w:val="0"/>
      <w:spacing w:after="160"/>
    </w:pPr>
    <w:rPr>
      <w:rFonts w:asciiTheme="minorHAnsi" w:hAnsiTheme="minorHAnsi" w:cstheme="minorHAnsi"/>
      <w:bCs/>
      <w:iCs/>
      <w:color w:val="000000" w:themeColor="text1"/>
      <w:sz w:val="22"/>
      <w:szCs w:val="22"/>
      <w:lang w:bidi="ar-SA"/>
    </w:rPr>
  </w:style>
  <w:style w:type="character" w:customStyle="1" w:styleId="bodytextChar0">
    <w:name w:val="body text Char"/>
    <w:basedOn w:val="DefaultParagraphFont"/>
    <w:link w:val="BodyText1"/>
    <w:rsid w:val="00021509"/>
    <w:rPr>
      <w:rFonts w:asciiTheme="minorHAnsi" w:hAnsiTheme="minorHAnsi" w:cstheme="minorHAnsi"/>
      <w:bCs/>
      <w:iCs/>
      <w:color w:val="000000" w:themeColor="text1"/>
      <w:sz w:val="22"/>
      <w:szCs w:val="22"/>
      <w:lang w:bidi="ar-SA"/>
    </w:rPr>
  </w:style>
  <w:style w:type="table" w:styleId="TableGrid">
    <w:name w:val="Table Grid"/>
    <w:basedOn w:val="TableNormal"/>
    <w:uiPriority w:val="39"/>
    <w:rsid w:val="003F0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D66B1E"/>
  </w:style>
  <w:style w:type="character" w:customStyle="1" w:styleId="eop">
    <w:name w:val="eop"/>
    <w:basedOn w:val="DefaultParagraphFont"/>
    <w:rsid w:val="00D66B1E"/>
  </w:style>
  <w:style w:type="paragraph" w:customStyle="1" w:styleId="xmsonormal">
    <w:name w:val="x_msonormal"/>
    <w:basedOn w:val="Normal"/>
    <w:rsid w:val="008B5F81"/>
    <w:rPr>
      <w:rFonts w:ascii="Calibri" w:eastAsiaTheme="minorHAnsi" w:hAnsi="Calibri" w:cs="Calibri"/>
      <w:szCs w:val="22"/>
    </w:rPr>
  </w:style>
  <w:style w:type="paragraph" w:styleId="NormalWeb">
    <w:name w:val="Normal (Web)"/>
    <w:basedOn w:val="Normal"/>
    <w:uiPriority w:val="99"/>
    <w:unhideWhenUsed/>
    <w:rsid w:val="00241228"/>
    <w:pPr>
      <w:spacing w:before="100" w:beforeAutospacing="1" w:after="100" w:afterAutospacing="1"/>
    </w:pPr>
    <w:rPr>
      <w:rFonts w:cs="Times New Roman"/>
      <w:sz w:val="24"/>
    </w:rPr>
  </w:style>
  <w:style w:type="paragraph" w:customStyle="1" w:styleId="xmsolistparagraph">
    <w:name w:val="x_msolistparagraph"/>
    <w:basedOn w:val="Normal"/>
    <w:rsid w:val="00235B6F"/>
    <w:pPr>
      <w:ind w:left="720"/>
    </w:pPr>
    <w:rPr>
      <w:rFonts w:ascii="Calibri" w:eastAsiaTheme="minorHAnsi" w:hAnsi="Calibri" w:cs="Calibri"/>
      <w:szCs w:val="22"/>
    </w:rPr>
  </w:style>
  <w:style w:type="character" w:customStyle="1" w:styleId="UnresolvedMention1">
    <w:name w:val="Unresolved Mention1"/>
    <w:basedOn w:val="DefaultParagraphFont"/>
    <w:uiPriority w:val="99"/>
    <w:unhideWhenUsed/>
    <w:rsid w:val="00A31266"/>
    <w:rPr>
      <w:color w:val="605E5C"/>
      <w:shd w:val="clear" w:color="auto" w:fill="E1DFDD"/>
    </w:rPr>
  </w:style>
  <w:style w:type="paragraph" w:customStyle="1" w:styleId="BoxTitle">
    <w:name w:val="Box Title"/>
    <w:link w:val="BoxTitleChar"/>
    <w:qFormat/>
    <w:rsid w:val="008134E9"/>
    <w:pPr>
      <w:spacing w:after="120"/>
      <w:jc w:val="center"/>
    </w:pPr>
    <w:rPr>
      <w:rFonts w:ascii="Arial" w:hAnsi="Arial" w:cs="Arial"/>
      <w:b/>
      <w:sz w:val="18"/>
      <w:lang w:bidi="ar-SA"/>
    </w:rPr>
  </w:style>
  <w:style w:type="character" w:customStyle="1" w:styleId="BoxTitleChar">
    <w:name w:val="Box Title Char"/>
    <w:basedOn w:val="DefaultParagraphFont"/>
    <w:link w:val="BoxTitle"/>
    <w:rsid w:val="008134E9"/>
    <w:rPr>
      <w:rFonts w:ascii="Arial" w:hAnsi="Arial" w:cs="Arial"/>
      <w:b/>
      <w:sz w:val="18"/>
      <w:lang w:bidi="ar-SA"/>
    </w:rPr>
  </w:style>
  <w:style w:type="paragraph" w:customStyle="1" w:styleId="gmail-msolistparagraph">
    <w:name w:val="gmail-msolistparagraph"/>
    <w:basedOn w:val="Normal"/>
    <w:rsid w:val="00E047B1"/>
    <w:pPr>
      <w:spacing w:before="100" w:beforeAutospacing="1" w:after="100" w:afterAutospacing="1"/>
    </w:pPr>
    <w:rPr>
      <w:rFonts w:ascii="Calibri" w:eastAsiaTheme="minorHAnsi" w:hAnsi="Calibri" w:cs="Calibri"/>
      <w:szCs w:val="22"/>
    </w:rPr>
  </w:style>
  <w:style w:type="paragraph" w:customStyle="1" w:styleId="paragraph">
    <w:name w:val="paragraph"/>
    <w:basedOn w:val="Normal"/>
    <w:rsid w:val="008679D0"/>
    <w:pPr>
      <w:spacing w:before="100" w:beforeAutospacing="1" w:after="100" w:afterAutospacing="1"/>
    </w:pPr>
    <w:rPr>
      <w:rFonts w:cs="Times New Roman"/>
      <w:sz w:val="24"/>
    </w:rPr>
  </w:style>
  <w:style w:type="paragraph" w:customStyle="1" w:styleId="Default">
    <w:name w:val="Default"/>
    <w:rsid w:val="008A676D"/>
    <w:pPr>
      <w:autoSpaceDE w:val="0"/>
      <w:autoSpaceDN w:val="0"/>
      <w:adjustRightInd w:val="0"/>
    </w:pPr>
    <w:rPr>
      <w:rFonts w:ascii="Gill Sans MT" w:eastAsiaTheme="minorHAnsi" w:hAnsi="Gill Sans MT" w:cs="Gill Sans MT"/>
      <w:color w:val="000000"/>
      <w:sz w:val="24"/>
      <w:szCs w:val="24"/>
      <w:lang w:bidi="ar-SA"/>
    </w:rPr>
  </w:style>
  <w:style w:type="table" w:customStyle="1" w:styleId="TableGrid1">
    <w:name w:val="Table Grid1"/>
    <w:basedOn w:val="TableNormal"/>
    <w:next w:val="TableGrid"/>
    <w:uiPriority w:val="39"/>
    <w:rsid w:val="0057742E"/>
    <w:rPr>
      <w:rFonts w:asciiTheme="minorHAnsi" w:eastAsia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456C"/>
    <w:rPr>
      <w:rFonts w:asciiTheme="minorHAnsi" w:eastAsiaTheme="minorHAnsi" w:hAnsiTheme="minorHAnsi" w:cstheme="minorBidi"/>
      <w:sz w:val="22"/>
      <w:szCs w:val="22"/>
      <w:lang w:bidi="ar-SA"/>
    </w:rPr>
  </w:style>
  <w:style w:type="table" w:styleId="TableGridLight">
    <w:name w:val="Grid Table Light"/>
    <w:basedOn w:val="TableNormal"/>
    <w:uiPriority w:val="40"/>
    <w:rsid w:val="00D370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1">
    <w:name w:val="Bullet 1"/>
    <w:basedOn w:val="Normal"/>
    <w:autoRedefine/>
    <w:rsid w:val="00FE1374"/>
    <w:pPr>
      <w:widowControl w:val="0"/>
      <w:numPr>
        <w:numId w:val="4"/>
      </w:numPr>
      <w:autoSpaceDE w:val="0"/>
      <w:autoSpaceDN w:val="0"/>
      <w:adjustRightInd w:val="0"/>
      <w:spacing w:after="240" w:line="280" w:lineRule="atLeast"/>
      <w:ind w:left="360"/>
      <w:textAlignment w:val="center"/>
    </w:pPr>
    <w:rPr>
      <w:rFonts w:eastAsia="MS Mincho" w:cs="GillSansMTStd-Book"/>
      <w:szCs w:val="22"/>
    </w:rPr>
  </w:style>
  <w:style w:type="character" w:customStyle="1" w:styleId="UnresolvedMention10">
    <w:name w:val="Unresolved Mention1"/>
    <w:basedOn w:val="DefaultParagraphFont"/>
    <w:uiPriority w:val="99"/>
    <w:semiHidden/>
    <w:unhideWhenUsed/>
    <w:rsid w:val="00FE1374"/>
    <w:rPr>
      <w:color w:val="605E5C"/>
      <w:shd w:val="clear" w:color="auto" w:fill="E1DFDD"/>
    </w:rPr>
  </w:style>
  <w:style w:type="character" w:styleId="FollowedHyperlink">
    <w:name w:val="FollowedHyperlink"/>
    <w:basedOn w:val="DefaultParagraphFont"/>
    <w:rsid w:val="00FE1374"/>
    <w:rPr>
      <w:color w:val="800080" w:themeColor="followedHyperlink"/>
      <w:u w:val="single"/>
    </w:rPr>
  </w:style>
  <w:style w:type="character" w:customStyle="1" w:styleId="Mention1">
    <w:name w:val="Mention1"/>
    <w:basedOn w:val="DefaultParagraphFont"/>
    <w:uiPriority w:val="99"/>
    <w:unhideWhenUsed/>
    <w:rsid w:val="00242AAD"/>
    <w:rPr>
      <w:color w:val="2B579A"/>
      <w:shd w:val="clear" w:color="auto" w:fill="E1DFDD"/>
    </w:rPr>
  </w:style>
  <w:style w:type="paragraph" w:styleId="Title">
    <w:name w:val="Title"/>
    <w:next w:val="Normal"/>
    <w:link w:val="TitleChar"/>
    <w:qFormat/>
    <w:rsid w:val="00711511"/>
    <w:pPr>
      <w:framePr w:wrap="around" w:vAnchor="page" w:hAnchor="page" w:y="1"/>
      <w:ind w:left="1440" w:right="1440"/>
    </w:pPr>
    <w:rPr>
      <w:rFonts w:ascii="Gill Sans MT" w:hAnsi="Gill Sans MT"/>
      <w:color w:val="FFFFFF" w:themeColor="background1"/>
      <w:sz w:val="64"/>
      <w:szCs w:val="24"/>
      <w:lang w:bidi="ar-SA"/>
    </w:rPr>
  </w:style>
  <w:style w:type="character" w:customStyle="1" w:styleId="TitleChar">
    <w:name w:val="Title Char"/>
    <w:basedOn w:val="DefaultParagraphFont"/>
    <w:link w:val="Title"/>
    <w:rsid w:val="00711511"/>
    <w:rPr>
      <w:rFonts w:ascii="Gill Sans MT" w:hAnsi="Gill Sans MT"/>
      <w:color w:val="FFFFFF" w:themeColor="background1"/>
      <w:sz w:val="64"/>
      <w:szCs w:val="24"/>
      <w:lang w:bidi="ar-SA"/>
    </w:rPr>
  </w:style>
  <w:style w:type="paragraph" w:styleId="Subtitle">
    <w:name w:val="Subtitle"/>
    <w:basedOn w:val="Title"/>
    <w:next w:val="Normal"/>
    <w:link w:val="SubtitleChar"/>
    <w:qFormat/>
    <w:rsid w:val="006D7D8C"/>
    <w:pPr>
      <w:framePr w:wrap="around"/>
      <w:numPr>
        <w:ilvl w:val="1"/>
      </w:numPr>
      <w:ind w:left="1440"/>
    </w:pPr>
    <w:rPr>
      <w:rFonts w:eastAsiaTheme="minorEastAsia" w:cstheme="minorBidi"/>
      <w:spacing w:val="15"/>
      <w:sz w:val="32"/>
      <w:szCs w:val="22"/>
    </w:rPr>
  </w:style>
  <w:style w:type="character" w:customStyle="1" w:styleId="SubtitleChar">
    <w:name w:val="Subtitle Char"/>
    <w:basedOn w:val="DefaultParagraphFont"/>
    <w:link w:val="Subtitle"/>
    <w:rsid w:val="006D7D8C"/>
    <w:rPr>
      <w:rFonts w:ascii="Gill Sans MT" w:eastAsiaTheme="minorEastAsia" w:hAnsi="Gill Sans MT" w:cstheme="minorBidi"/>
      <w:color w:val="FFFFFF" w:themeColor="background1"/>
      <w:spacing w:val="15"/>
      <w:kern w:val="28"/>
      <w:sz w:val="32"/>
      <w:szCs w:val="22"/>
      <w:lang w:bidi="ar-SA"/>
    </w:rPr>
  </w:style>
  <w:style w:type="paragraph" w:customStyle="1" w:styleId="ActivityTitle">
    <w:name w:val="Activity Title"/>
    <w:basedOn w:val="Normal"/>
    <w:next w:val="Normal"/>
    <w:qFormat/>
    <w:rsid w:val="006D7D8C"/>
    <w:pPr>
      <w:keepNext/>
      <w:framePr w:wrap="around" w:vAnchor="page" w:hAnchor="page" w:y="1"/>
      <w:spacing w:after="0" w:line="240" w:lineRule="auto"/>
      <w:ind w:left="1440" w:right="1440"/>
    </w:pPr>
    <w:rPr>
      <w:rFonts w:eastAsia="MS Mincho" w:cs="Times New Roman"/>
      <w:bCs/>
      <w:caps/>
      <w:color w:val="FFFFFF" w:themeColor="background1"/>
      <w:sz w:val="32"/>
      <w:szCs w:val="32"/>
    </w:rPr>
  </w:style>
  <w:style w:type="paragraph" w:customStyle="1" w:styleId="FrontMatter">
    <w:name w:val="Front Matter"/>
    <w:basedOn w:val="Normal"/>
    <w:next w:val="Normal"/>
    <w:qFormat/>
    <w:rsid w:val="00EE5DFA"/>
    <w:pPr>
      <w:spacing w:after="0" w:line="240" w:lineRule="auto"/>
      <w:ind w:left="1440" w:right="1166"/>
    </w:pPr>
    <w:rPr>
      <w:color w:val="FFFFFF" w:themeColor="background1"/>
    </w:rPr>
  </w:style>
  <w:style w:type="paragraph" w:customStyle="1" w:styleId="TableHeading">
    <w:name w:val="Table Heading"/>
    <w:basedOn w:val="TableText"/>
    <w:qFormat/>
    <w:rsid w:val="00DD5AE9"/>
    <w:pPr>
      <w:keepNext/>
    </w:pPr>
    <w:rPr>
      <w:rFonts w:cs="Times New Roman"/>
      <w:b/>
      <w:bCs/>
      <w:szCs w:val="22"/>
      <w:lang w:bidi="th-TH"/>
    </w:rPr>
  </w:style>
  <w:style w:type="paragraph" w:customStyle="1" w:styleId="TableNote">
    <w:name w:val="Table Note"/>
    <w:basedOn w:val="Normal"/>
    <w:qFormat/>
    <w:rsid w:val="00D13922"/>
    <w:pPr>
      <w:spacing w:after="240" w:line="240" w:lineRule="auto"/>
    </w:pPr>
    <w:rPr>
      <w:iCs/>
      <w:color w:val="504A4A" w:themeColor="background2" w:themeShade="BF"/>
      <w:sz w:val="20"/>
      <w:lang w:val="en-GB" w:eastAsia="ja-JP"/>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qFormat/>
    <w:locked/>
    <w:rsid w:val="005F68DF"/>
    <w:rPr>
      <w:rFonts w:ascii="Gill Sans MT" w:hAnsi="Gill Sans MT"/>
      <w:sz w:val="22"/>
      <w:szCs w:val="24"/>
      <w:lang w:bidi="ar-SA"/>
    </w:rPr>
  </w:style>
  <w:style w:type="table" w:styleId="GridTable1Light-Accent3">
    <w:name w:val="Grid Table 1 Light Accent 3"/>
    <w:basedOn w:val="TableNormal"/>
    <w:uiPriority w:val="46"/>
    <w:rsid w:val="00727395"/>
    <w:rPr>
      <w:rFonts w:asciiTheme="minorHAnsi" w:eastAsiaTheme="minorHAnsi" w:hAnsiTheme="minorHAnsi" w:cstheme="minorBidi"/>
      <w:sz w:val="22"/>
      <w:szCs w:val="22"/>
      <w:lang w:bidi="ar-SA"/>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superscript">
    <w:name w:val="superscript"/>
    <w:basedOn w:val="DefaultParagraphFont"/>
    <w:rsid w:val="00D13DE7"/>
  </w:style>
  <w:style w:type="paragraph" w:styleId="HTMLPreformatted">
    <w:name w:val="HTML Preformatted"/>
    <w:basedOn w:val="Normal"/>
    <w:link w:val="HTMLPreformattedChar"/>
    <w:uiPriority w:val="99"/>
    <w:semiHidden/>
    <w:unhideWhenUsed/>
    <w:rsid w:val="00A564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564B6"/>
    <w:rPr>
      <w:rFonts w:ascii="Courier New" w:hAnsi="Courier New" w:cs="Courier New"/>
      <w:lang w:bidi="ar-SA"/>
    </w:rPr>
  </w:style>
  <w:style w:type="character" w:customStyle="1" w:styleId="y2iqfc">
    <w:name w:val="y2iqfc"/>
    <w:basedOn w:val="DefaultParagraphFont"/>
    <w:rsid w:val="00A564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12808">
      <w:bodyDiv w:val="1"/>
      <w:marLeft w:val="0"/>
      <w:marRight w:val="0"/>
      <w:marTop w:val="0"/>
      <w:marBottom w:val="0"/>
      <w:divBdr>
        <w:top w:val="none" w:sz="0" w:space="0" w:color="auto"/>
        <w:left w:val="none" w:sz="0" w:space="0" w:color="auto"/>
        <w:bottom w:val="none" w:sz="0" w:space="0" w:color="auto"/>
        <w:right w:val="none" w:sz="0" w:space="0" w:color="auto"/>
      </w:divBdr>
      <w:divsChild>
        <w:div w:id="1217621199">
          <w:marLeft w:val="0"/>
          <w:marRight w:val="0"/>
          <w:marTop w:val="0"/>
          <w:marBottom w:val="0"/>
          <w:divBdr>
            <w:top w:val="none" w:sz="0" w:space="0" w:color="auto"/>
            <w:left w:val="none" w:sz="0" w:space="0" w:color="auto"/>
            <w:bottom w:val="none" w:sz="0" w:space="0" w:color="auto"/>
            <w:right w:val="none" w:sz="0" w:space="0" w:color="auto"/>
          </w:divBdr>
        </w:div>
      </w:divsChild>
    </w:div>
    <w:div w:id="91821174">
      <w:bodyDiv w:val="1"/>
      <w:marLeft w:val="0"/>
      <w:marRight w:val="0"/>
      <w:marTop w:val="0"/>
      <w:marBottom w:val="0"/>
      <w:divBdr>
        <w:top w:val="none" w:sz="0" w:space="0" w:color="auto"/>
        <w:left w:val="none" w:sz="0" w:space="0" w:color="auto"/>
        <w:bottom w:val="none" w:sz="0" w:space="0" w:color="auto"/>
        <w:right w:val="none" w:sz="0" w:space="0" w:color="auto"/>
      </w:divBdr>
    </w:div>
    <w:div w:id="143549528">
      <w:bodyDiv w:val="1"/>
      <w:marLeft w:val="0"/>
      <w:marRight w:val="0"/>
      <w:marTop w:val="0"/>
      <w:marBottom w:val="0"/>
      <w:divBdr>
        <w:top w:val="none" w:sz="0" w:space="0" w:color="auto"/>
        <w:left w:val="none" w:sz="0" w:space="0" w:color="auto"/>
        <w:bottom w:val="none" w:sz="0" w:space="0" w:color="auto"/>
        <w:right w:val="none" w:sz="0" w:space="0" w:color="auto"/>
      </w:divBdr>
    </w:div>
    <w:div w:id="237129946">
      <w:bodyDiv w:val="1"/>
      <w:marLeft w:val="0"/>
      <w:marRight w:val="0"/>
      <w:marTop w:val="0"/>
      <w:marBottom w:val="0"/>
      <w:divBdr>
        <w:top w:val="none" w:sz="0" w:space="0" w:color="auto"/>
        <w:left w:val="none" w:sz="0" w:space="0" w:color="auto"/>
        <w:bottom w:val="none" w:sz="0" w:space="0" w:color="auto"/>
        <w:right w:val="none" w:sz="0" w:space="0" w:color="auto"/>
      </w:divBdr>
      <w:divsChild>
        <w:div w:id="1349410191">
          <w:marLeft w:val="0"/>
          <w:marRight w:val="0"/>
          <w:marTop w:val="0"/>
          <w:marBottom w:val="0"/>
          <w:divBdr>
            <w:top w:val="none" w:sz="0" w:space="0" w:color="auto"/>
            <w:left w:val="none" w:sz="0" w:space="0" w:color="auto"/>
            <w:bottom w:val="none" w:sz="0" w:space="0" w:color="auto"/>
            <w:right w:val="none" w:sz="0" w:space="0" w:color="auto"/>
          </w:divBdr>
          <w:divsChild>
            <w:div w:id="12940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3140">
      <w:bodyDiv w:val="1"/>
      <w:marLeft w:val="0"/>
      <w:marRight w:val="0"/>
      <w:marTop w:val="0"/>
      <w:marBottom w:val="0"/>
      <w:divBdr>
        <w:top w:val="none" w:sz="0" w:space="0" w:color="auto"/>
        <w:left w:val="none" w:sz="0" w:space="0" w:color="auto"/>
        <w:bottom w:val="none" w:sz="0" w:space="0" w:color="auto"/>
        <w:right w:val="none" w:sz="0" w:space="0" w:color="auto"/>
      </w:divBdr>
    </w:div>
    <w:div w:id="403265181">
      <w:bodyDiv w:val="1"/>
      <w:marLeft w:val="0"/>
      <w:marRight w:val="0"/>
      <w:marTop w:val="0"/>
      <w:marBottom w:val="0"/>
      <w:divBdr>
        <w:top w:val="none" w:sz="0" w:space="0" w:color="auto"/>
        <w:left w:val="none" w:sz="0" w:space="0" w:color="auto"/>
        <w:bottom w:val="none" w:sz="0" w:space="0" w:color="auto"/>
        <w:right w:val="none" w:sz="0" w:space="0" w:color="auto"/>
      </w:divBdr>
      <w:divsChild>
        <w:div w:id="445272903">
          <w:marLeft w:val="0"/>
          <w:marRight w:val="0"/>
          <w:marTop w:val="0"/>
          <w:marBottom w:val="0"/>
          <w:divBdr>
            <w:top w:val="none" w:sz="0" w:space="0" w:color="auto"/>
            <w:left w:val="none" w:sz="0" w:space="0" w:color="auto"/>
            <w:bottom w:val="none" w:sz="0" w:space="0" w:color="auto"/>
            <w:right w:val="none" w:sz="0" w:space="0" w:color="auto"/>
          </w:divBdr>
          <w:divsChild>
            <w:div w:id="762264939">
              <w:marLeft w:val="0"/>
              <w:marRight w:val="0"/>
              <w:marTop w:val="0"/>
              <w:marBottom w:val="0"/>
              <w:divBdr>
                <w:top w:val="none" w:sz="0" w:space="0" w:color="auto"/>
                <w:left w:val="none" w:sz="0" w:space="0" w:color="auto"/>
                <w:bottom w:val="none" w:sz="0" w:space="0" w:color="auto"/>
                <w:right w:val="none" w:sz="0" w:space="0" w:color="auto"/>
              </w:divBdr>
            </w:div>
            <w:div w:id="43818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6532">
      <w:bodyDiv w:val="1"/>
      <w:marLeft w:val="0"/>
      <w:marRight w:val="0"/>
      <w:marTop w:val="0"/>
      <w:marBottom w:val="0"/>
      <w:divBdr>
        <w:top w:val="none" w:sz="0" w:space="0" w:color="auto"/>
        <w:left w:val="none" w:sz="0" w:space="0" w:color="auto"/>
        <w:bottom w:val="none" w:sz="0" w:space="0" w:color="auto"/>
        <w:right w:val="none" w:sz="0" w:space="0" w:color="auto"/>
      </w:divBdr>
    </w:div>
    <w:div w:id="617490214">
      <w:bodyDiv w:val="1"/>
      <w:marLeft w:val="0"/>
      <w:marRight w:val="0"/>
      <w:marTop w:val="0"/>
      <w:marBottom w:val="0"/>
      <w:divBdr>
        <w:top w:val="none" w:sz="0" w:space="0" w:color="auto"/>
        <w:left w:val="none" w:sz="0" w:space="0" w:color="auto"/>
        <w:bottom w:val="none" w:sz="0" w:space="0" w:color="auto"/>
        <w:right w:val="none" w:sz="0" w:space="0" w:color="auto"/>
      </w:divBdr>
    </w:div>
    <w:div w:id="661859435">
      <w:bodyDiv w:val="1"/>
      <w:marLeft w:val="0"/>
      <w:marRight w:val="0"/>
      <w:marTop w:val="0"/>
      <w:marBottom w:val="0"/>
      <w:divBdr>
        <w:top w:val="none" w:sz="0" w:space="0" w:color="auto"/>
        <w:left w:val="none" w:sz="0" w:space="0" w:color="auto"/>
        <w:bottom w:val="none" w:sz="0" w:space="0" w:color="auto"/>
        <w:right w:val="none" w:sz="0" w:space="0" w:color="auto"/>
      </w:divBdr>
    </w:div>
    <w:div w:id="965700460">
      <w:bodyDiv w:val="1"/>
      <w:marLeft w:val="0"/>
      <w:marRight w:val="0"/>
      <w:marTop w:val="0"/>
      <w:marBottom w:val="0"/>
      <w:divBdr>
        <w:top w:val="none" w:sz="0" w:space="0" w:color="auto"/>
        <w:left w:val="none" w:sz="0" w:space="0" w:color="auto"/>
        <w:bottom w:val="none" w:sz="0" w:space="0" w:color="auto"/>
        <w:right w:val="none" w:sz="0" w:space="0" w:color="auto"/>
      </w:divBdr>
    </w:div>
    <w:div w:id="994990015">
      <w:bodyDiv w:val="1"/>
      <w:marLeft w:val="0"/>
      <w:marRight w:val="0"/>
      <w:marTop w:val="0"/>
      <w:marBottom w:val="0"/>
      <w:divBdr>
        <w:top w:val="none" w:sz="0" w:space="0" w:color="auto"/>
        <w:left w:val="none" w:sz="0" w:space="0" w:color="auto"/>
        <w:bottom w:val="none" w:sz="0" w:space="0" w:color="auto"/>
        <w:right w:val="none" w:sz="0" w:space="0" w:color="auto"/>
      </w:divBdr>
    </w:div>
    <w:div w:id="1140152382">
      <w:bodyDiv w:val="1"/>
      <w:marLeft w:val="0"/>
      <w:marRight w:val="0"/>
      <w:marTop w:val="0"/>
      <w:marBottom w:val="0"/>
      <w:divBdr>
        <w:top w:val="none" w:sz="0" w:space="0" w:color="auto"/>
        <w:left w:val="none" w:sz="0" w:space="0" w:color="auto"/>
        <w:bottom w:val="none" w:sz="0" w:space="0" w:color="auto"/>
        <w:right w:val="none" w:sz="0" w:space="0" w:color="auto"/>
      </w:divBdr>
      <w:divsChild>
        <w:div w:id="1237858631">
          <w:marLeft w:val="0"/>
          <w:marRight w:val="0"/>
          <w:marTop w:val="0"/>
          <w:marBottom w:val="0"/>
          <w:divBdr>
            <w:top w:val="none" w:sz="0" w:space="0" w:color="auto"/>
            <w:left w:val="none" w:sz="0" w:space="0" w:color="auto"/>
            <w:bottom w:val="none" w:sz="0" w:space="0" w:color="auto"/>
            <w:right w:val="none" w:sz="0" w:space="0" w:color="auto"/>
          </w:divBdr>
        </w:div>
        <w:div w:id="122160984">
          <w:marLeft w:val="0"/>
          <w:marRight w:val="0"/>
          <w:marTop w:val="0"/>
          <w:marBottom w:val="0"/>
          <w:divBdr>
            <w:top w:val="none" w:sz="0" w:space="0" w:color="auto"/>
            <w:left w:val="none" w:sz="0" w:space="0" w:color="auto"/>
            <w:bottom w:val="none" w:sz="0" w:space="0" w:color="auto"/>
            <w:right w:val="none" w:sz="0" w:space="0" w:color="auto"/>
          </w:divBdr>
        </w:div>
      </w:divsChild>
    </w:div>
    <w:div w:id="1218935403">
      <w:bodyDiv w:val="1"/>
      <w:marLeft w:val="0"/>
      <w:marRight w:val="0"/>
      <w:marTop w:val="0"/>
      <w:marBottom w:val="0"/>
      <w:divBdr>
        <w:top w:val="none" w:sz="0" w:space="0" w:color="auto"/>
        <w:left w:val="none" w:sz="0" w:space="0" w:color="auto"/>
        <w:bottom w:val="none" w:sz="0" w:space="0" w:color="auto"/>
        <w:right w:val="none" w:sz="0" w:space="0" w:color="auto"/>
      </w:divBdr>
    </w:div>
    <w:div w:id="1227767601">
      <w:bodyDiv w:val="1"/>
      <w:marLeft w:val="0"/>
      <w:marRight w:val="0"/>
      <w:marTop w:val="0"/>
      <w:marBottom w:val="0"/>
      <w:divBdr>
        <w:top w:val="none" w:sz="0" w:space="0" w:color="auto"/>
        <w:left w:val="none" w:sz="0" w:space="0" w:color="auto"/>
        <w:bottom w:val="none" w:sz="0" w:space="0" w:color="auto"/>
        <w:right w:val="none" w:sz="0" w:space="0" w:color="auto"/>
      </w:divBdr>
    </w:div>
    <w:div w:id="1572235750">
      <w:bodyDiv w:val="1"/>
      <w:marLeft w:val="0"/>
      <w:marRight w:val="0"/>
      <w:marTop w:val="0"/>
      <w:marBottom w:val="0"/>
      <w:divBdr>
        <w:top w:val="none" w:sz="0" w:space="0" w:color="auto"/>
        <w:left w:val="none" w:sz="0" w:space="0" w:color="auto"/>
        <w:bottom w:val="none" w:sz="0" w:space="0" w:color="auto"/>
        <w:right w:val="none" w:sz="0" w:space="0" w:color="auto"/>
      </w:divBdr>
    </w:div>
    <w:div w:id="1772243747">
      <w:bodyDiv w:val="1"/>
      <w:marLeft w:val="0"/>
      <w:marRight w:val="0"/>
      <w:marTop w:val="0"/>
      <w:marBottom w:val="0"/>
      <w:divBdr>
        <w:top w:val="none" w:sz="0" w:space="0" w:color="auto"/>
        <w:left w:val="none" w:sz="0" w:space="0" w:color="auto"/>
        <w:bottom w:val="none" w:sz="0" w:space="0" w:color="auto"/>
        <w:right w:val="none" w:sz="0" w:space="0" w:color="auto"/>
      </w:divBdr>
      <w:divsChild>
        <w:div w:id="2127918533">
          <w:marLeft w:val="0"/>
          <w:marRight w:val="0"/>
          <w:marTop w:val="0"/>
          <w:marBottom w:val="0"/>
          <w:divBdr>
            <w:top w:val="none" w:sz="0" w:space="0" w:color="auto"/>
            <w:left w:val="none" w:sz="0" w:space="0" w:color="auto"/>
            <w:bottom w:val="none" w:sz="0" w:space="0" w:color="auto"/>
            <w:right w:val="none" w:sz="0" w:space="0" w:color="auto"/>
          </w:divBdr>
        </w:div>
      </w:divsChild>
    </w:div>
    <w:div w:id="1826238442">
      <w:bodyDiv w:val="1"/>
      <w:marLeft w:val="0"/>
      <w:marRight w:val="0"/>
      <w:marTop w:val="0"/>
      <w:marBottom w:val="0"/>
      <w:divBdr>
        <w:top w:val="none" w:sz="0" w:space="0" w:color="auto"/>
        <w:left w:val="none" w:sz="0" w:space="0" w:color="auto"/>
        <w:bottom w:val="none" w:sz="0" w:space="0" w:color="auto"/>
        <w:right w:val="none" w:sz="0" w:space="0" w:color="auto"/>
      </w:divBdr>
    </w:div>
    <w:div w:id="1897818835">
      <w:bodyDiv w:val="1"/>
      <w:marLeft w:val="0"/>
      <w:marRight w:val="0"/>
      <w:marTop w:val="0"/>
      <w:marBottom w:val="0"/>
      <w:divBdr>
        <w:top w:val="none" w:sz="0" w:space="0" w:color="auto"/>
        <w:left w:val="none" w:sz="0" w:space="0" w:color="auto"/>
        <w:bottom w:val="none" w:sz="0" w:space="0" w:color="auto"/>
        <w:right w:val="none" w:sz="0" w:space="0" w:color="auto"/>
      </w:divBdr>
      <w:divsChild>
        <w:div w:id="991107222">
          <w:marLeft w:val="0"/>
          <w:marRight w:val="0"/>
          <w:marTop w:val="0"/>
          <w:marBottom w:val="0"/>
          <w:divBdr>
            <w:top w:val="none" w:sz="0" w:space="0" w:color="auto"/>
            <w:left w:val="none" w:sz="0" w:space="0" w:color="auto"/>
            <w:bottom w:val="none" w:sz="0" w:space="0" w:color="auto"/>
            <w:right w:val="none" w:sz="0" w:space="0" w:color="auto"/>
          </w:divBdr>
          <w:divsChild>
            <w:div w:id="299962317">
              <w:marLeft w:val="0"/>
              <w:marRight w:val="0"/>
              <w:marTop w:val="0"/>
              <w:marBottom w:val="0"/>
              <w:divBdr>
                <w:top w:val="none" w:sz="0" w:space="0" w:color="auto"/>
                <w:left w:val="none" w:sz="0" w:space="0" w:color="auto"/>
                <w:bottom w:val="none" w:sz="0" w:space="0" w:color="auto"/>
                <w:right w:val="none" w:sz="0" w:space="0" w:color="auto"/>
              </w:divBdr>
            </w:div>
          </w:divsChild>
        </w:div>
        <w:div w:id="1396321686">
          <w:marLeft w:val="0"/>
          <w:marRight w:val="0"/>
          <w:marTop w:val="0"/>
          <w:marBottom w:val="0"/>
          <w:divBdr>
            <w:top w:val="none" w:sz="0" w:space="0" w:color="auto"/>
            <w:left w:val="none" w:sz="0" w:space="0" w:color="auto"/>
            <w:bottom w:val="none" w:sz="0" w:space="0" w:color="auto"/>
            <w:right w:val="none" w:sz="0" w:space="0" w:color="auto"/>
          </w:divBdr>
          <w:divsChild>
            <w:div w:id="1558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fiedler@urc-chs.com" TargetMode="Externa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oleObject" Target="https://chsglobal-my.sharepoint.com/personal/wziadeh_urc-chs_com/Documents/Desktop/Desktop/COVID-19%20Program/COVID-19%20summary%20report%20.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rtl="1">
              <a:defRPr sz="14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ar-JO" b="1" i="0" u="none" baseline="0">
                <a:solidFill>
                  <a:sysClr val="windowText" lastClr="000000"/>
                </a:solidFill>
                <a:latin typeface="Calibri" panose="020F0502020204030204" pitchFamily="34" charset="0"/>
                <a:cs typeface="Calibri" panose="020F0502020204030204" pitchFamily="34" charset="0"/>
              </a:rPr>
              <a:t>الدرجات العامة للمستشفيات المعاد تقييمها</a:t>
            </a:r>
          </a:p>
        </c:rich>
      </c:tx>
      <c:overlay val="0"/>
      <c:spPr>
        <a:noFill/>
        <a:ln>
          <a:noFill/>
        </a:ln>
        <a:effectLst/>
      </c:spPr>
      <c:txPr>
        <a:bodyPr rot="0" spcFirstLastPara="1" vertOverflow="ellipsis" vert="horz" wrap="square" anchor="ctr" anchorCtr="1"/>
        <a:lstStyle/>
        <a:p>
          <a:pPr rtl="1">
            <a:defRPr sz="14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en-US"/>
        </a:p>
      </c:txPr>
    </c:title>
    <c:autoTitleDeleted val="0"/>
    <c:plotArea>
      <c:layout>
        <c:manualLayout>
          <c:layoutTarget val="inner"/>
          <c:xMode val="edge"/>
          <c:yMode val="edge"/>
          <c:x val="0.13586081077879308"/>
          <c:y val="0.16140329340792312"/>
          <c:w val="0.78268901191764273"/>
          <c:h val="0.4262592287322659"/>
        </c:manualLayout>
      </c:layout>
      <c:barChart>
        <c:barDir val="col"/>
        <c:grouping val="clustered"/>
        <c:varyColors val="0"/>
        <c:ser>
          <c:idx val="0"/>
          <c:order val="0"/>
          <c:tx>
            <c:strRef>
              <c:f>Summary!$C$5</c:f>
              <c:strCache>
                <c:ptCount val="1"/>
                <c:pt idx="0">
                  <c:v>معاد تقييمه</c:v>
                </c:pt>
              </c:strCache>
            </c:strRef>
          </c:tx>
          <c:spPr>
            <a:solidFill>
              <a:srgbClr val="002A6C">
                <a:lumMod val="75000"/>
              </a:srgbClr>
            </a:solidFill>
            <a:ln>
              <a:noFill/>
            </a:ln>
            <a:effectLst/>
          </c:spPr>
          <c:invertIfNegative val="0"/>
          <c:dLbls>
            <c:dLbl>
              <c:idx val="0"/>
              <c:layout>
                <c:manualLayout>
                  <c:x val="-4.3146548429019186E-3"/>
                  <c:y val="4.5464878381450743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0-1A71-44D8-A385-7BC3EAF4F1FD}"/>
                </c:ext>
              </c:extLst>
            </c:dLbl>
            <c:dLbl>
              <c:idx val="1"/>
              <c:layout>
                <c:manualLayout>
                  <c:x val="-2.1574973031283709E-3"/>
                  <c:y val="1.3639463514435141E-2"/>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1-1A71-44D8-A385-7BC3EAF4F1FD}"/>
                </c:ext>
              </c:extLst>
            </c:dLbl>
            <c:dLbl>
              <c:idx val="3"/>
              <c:layout>
                <c:manualLayout>
                  <c:x val="-2.1574973031283709E-3"/>
                  <c:y val="1.3639463514435058E-2"/>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2-1A71-44D8-A385-7BC3EAF4F1FD}"/>
                </c:ext>
              </c:extLst>
            </c:dLbl>
            <c:dLbl>
              <c:idx val="5"/>
              <c:layout>
                <c:manualLayout>
                  <c:x val="-2.157497303128292E-3"/>
                  <c:y val="4.5464878381450326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3-1A71-44D8-A385-7BC3EAF4F1FD}"/>
                </c:ext>
              </c:extLst>
            </c:dLbl>
            <c:spPr>
              <a:noFill/>
              <a:ln>
                <a:noFill/>
              </a:ln>
              <a:effectLst/>
            </c:spPr>
            <c:txPr>
              <a:bodyPr rot="0" spcFirstLastPara="1" vertOverflow="ellipsis" vert="horz" wrap="square" lIns="38100" tIns="19050" rIns="38100" bIns="19050" anchor="ctr" anchorCtr="1">
                <a:spAutoFit/>
              </a:bodyPr>
              <a:lstStyle/>
              <a:p>
                <a:pPr rtl="1">
                  <a:defRPr sz="1100" b="1" i="0" u="none" strike="noStrike" kern="1200" baseline="0">
                    <a:solidFill>
                      <a:schemeClr val="tx2">
                        <a:lumMod val="50000"/>
                      </a:schemeClr>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0"/>
              </c:ext>
            </c:extLst>
          </c:dLbls>
          <c:cat>
            <c:strRef>
              <c:f>Summary!$B$6:$B$16</c:f>
              <c:strCache>
                <c:ptCount val="11"/>
                <c:pt idx="0">
                  <c:v>مستشفيات البشير</c:v>
                </c:pt>
                <c:pt idx="1">
                  <c:v>مستشفى د. جميل التوتنجي</c:v>
                </c:pt>
                <c:pt idx="2">
                  <c:v>مستشفى الأمير فيصل </c:v>
                </c:pt>
                <c:pt idx="3">
                  <c:v>مستشفى المفرق </c:v>
                </c:pt>
                <c:pt idx="4">
                  <c:v>مستشفى الرمثا</c:v>
                </c:pt>
                <c:pt idx="5">
                  <c:v>مستشفى جرش </c:v>
                </c:pt>
                <c:pt idx="6">
                  <c:v>مستشفى الأميرة بسمة </c:v>
                </c:pt>
                <c:pt idx="7">
                  <c:v>مستشفى معان</c:v>
                </c:pt>
                <c:pt idx="8">
                  <c:v>مستشفى الحسين</c:v>
                </c:pt>
                <c:pt idx="9">
                  <c:v>مستشفيات الكرك</c:v>
                </c:pt>
                <c:pt idx="10">
                  <c:v>مستشفى الزرقاء</c:v>
                </c:pt>
              </c:strCache>
            </c:strRef>
          </c:cat>
          <c:val>
            <c:numRef>
              <c:f>Summary!$C$6:$C$16</c:f>
              <c:numCache>
                <c:formatCode>0%</c:formatCode>
                <c:ptCount val="11"/>
                <c:pt idx="0">
                  <c:v>0.40909090909090912</c:v>
                </c:pt>
                <c:pt idx="1">
                  <c:v>0.45</c:v>
                </c:pt>
                <c:pt idx="2">
                  <c:v>0.62121212121212099</c:v>
                </c:pt>
                <c:pt idx="3">
                  <c:v>0.62121212121212122</c:v>
                </c:pt>
                <c:pt idx="4">
                  <c:v>0.66666666666666663</c:v>
                </c:pt>
                <c:pt idx="5">
                  <c:v>0.7</c:v>
                </c:pt>
                <c:pt idx="6">
                  <c:v>0.74</c:v>
                </c:pt>
                <c:pt idx="7">
                  <c:v>0.75757575757575757</c:v>
                </c:pt>
                <c:pt idx="8">
                  <c:v>0.76</c:v>
                </c:pt>
                <c:pt idx="9">
                  <c:v>0.77272727272727271</c:v>
                </c:pt>
                <c:pt idx="10">
                  <c:v>0.89</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4-1A71-44D8-A385-7BC3EAF4F1FD}"/>
            </c:ext>
          </c:extLst>
        </c:ser>
        <c:ser>
          <c:idx val="1"/>
          <c:order val="1"/>
          <c:tx>
            <c:strRef>
              <c:f>Summary!$D$5</c:f>
              <c:strCache>
                <c:ptCount val="1"/>
                <c:pt idx="0">
                  <c:v>مُقيَّم</c:v>
                </c:pt>
              </c:strCache>
            </c:strRef>
          </c:tx>
          <c:spPr>
            <a:solidFill>
              <a:srgbClr val="C2113A">
                <a:lumMod val="75000"/>
              </a:srgbClr>
            </a:solidFill>
            <a:ln>
              <a:noFill/>
            </a:ln>
            <a:effectLst/>
          </c:spPr>
          <c:invertIfNegative val="0"/>
          <c:dLbls>
            <c:dLbl>
              <c:idx val="0"/>
              <c:layout>
                <c:manualLayout>
                  <c:x val="0"/>
                  <c:y val="1.36394635144351E-2"/>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5-1A71-44D8-A385-7BC3EAF4F1FD}"/>
                </c:ext>
              </c:extLst>
            </c:dLbl>
            <c:dLbl>
              <c:idx val="2"/>
              <c:layout>
                <c:manualLayout>
                  <c:x val="0"/>
                  <c:y val="1.3639463514435141E-2"/>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6-1A71-44D8-A385-7BC3EAF4F1FD}"/>
                </c:ext>
              </c:extLst>
            </c:dLbl>
            <c:dLbl>
              <c:idx val="4"/>
              <c:layout>
                <c:manualLayout>
                  <c:x val="0"/>
                  <c:y val="1.36394635144351E-2"/>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7-1A71-44D8-A385-7BC3EAF4F1FD}"/>
                </c:ext>
              </c:extLst>
            </c:dLbl>
            <c:spPr>
              <a:noFill/>
              <a:ln>
                <a:noFill/>
              </a:ln>
              <a:effectLst/>
            </c:spPr>
            <c:txPr>
              <a:bodyPr rot="0" spcFirstLastPara="1" vertOverflow="ellipsis" vert="horz" wrap="square" lIns="38100" tIns="19050" rIns="38100" bIns="19050" anchor="ctr" anchorCtr="1">
                <a:spAutoFit/>
              </a:bodyPr>
              <a:lstStyle/>
              <a:p>
                <a:pPr rtl="1">
                  <a:defRPr sz="1000" b="1" i="0" u="none" strike="noStrike" kern="1200" baseline="0">
                    <a:solidFill>
                      <a:srgbClr val="C00000"/>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Summary!$B$6:$B$16</c:f>
              <c:strCache>
                <c:ptCount val="11"/>
                <c:pt idx="0">
                  <c:v>مستشفيات البشير</c:v>
                </c:pt>
                <c:pt idx="1">
                  <c:v>مستشفى جميل التوتنجي </c:v>
                </c:pt>
                <c:pt idx="2">
                  <c:v>مستشفى الأمير فيصل </c:v>
                </c:pt>
                <c:pt idx="3">
                  <c:v>مستشفى المفرق </c:v>
                </c:pt>
                <c:pt idx="4">
                  <c:v>مستشفى الرمثا</c:v>
                </c:pt>
                <c:pt idx="5">
                  <c:v>مستشفى جرش </c:v>
                </c:pt>
                <c:pt idx="6">
                  <c:v>مستشفى الأميرة بسمة </c:v>
                </c:pt>
                <c:pt idx="7">
                  <c:v>مستشفى معان</c:v>
                </c:pt>
                <c:pt idx="8">
                  <c:v>مستشفى الحسين</c:v>
                </c:pt>
                <c:pt idx="9">
                  <c:v>مستشفيات الكرك</c:v>
                </c:pt>
                <c:pt idx="10">
                  <c:v>مستشفى الزرقاء</c:v>
                </c:pt>
              </c:strCache>
            </c:strRef>
          </c:cat>
          <c:val>
            <c:numRef>
              <c:f>Summary!$D$6:$D$16</c:f>
              <c:numCache>
                <c:formatCode>0%</c:formatCode>
                <c:ptCount val="11"/>
                <c:pt idx="0">
                  <c:v>0.36</c:v>
                </c:pt>
                <c:pt idx="1">
                  <c:v>0.52</c:v>
                </c:pt>
                <c:pt idx="2">
                  <c:v>0.53</c:v>
                </c:pt>
                <c:pt idx="3">
                  <c:v>0.67</c:v>
                </c:pt>
                <c:pt idx="4">
                  <c:v>0.6</c:v>
                </c:pt>
                <c:pt idx="5">
                  <c:v>0.82</c:v>
                </c:pt>
                <c:pt idx="6">
                  <c:v>0.6</c:v>
                </c:pt>
                <c:pt idx="7">
                  <c:v>0.56999999999999995</c:v>
                </c:pt>
                <c:pt idx="8">
                  <c:v>0.35</c:v>
                </c:pt>
                <c:pt idx="9">
                  <c:v>0.67</c:v>
                </c:pt>
                <c:pt idx="10">
                  <c:v>0.6</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8-1A71-44D8-A385-7BC3EAF4F1FD}"/>
            </c:ext>
          </c:extLst>
        </c:ser>
        <c:dLbls>
          <c:dLblPos val="outEnd"/>
          <c:showLegendKey val="0"/>
          <c:showVal val="1"/>
          <c:showCatName val="0"/>
          <c:showSerName val="0"/>
          <c:showPercent val="0"/>
          <c:showBubbleSize val="0"/>
        </c:dLbls>
        <c:gapWidth val="75"/>
        <c:overlap val="-25"/>
        <c:axId val="503842576"/>
        <c:axId val="503842904"/>
      </c:barChart>
      <c:catAx>
        <c:axId val="503842576"/>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1">
              <a:defRPr sz="800" b="1" i="0" u="none" strike="noStrike" kern="1200" baseline="0">
                <a:solidFill>
                  <a:schemeClr val="tx1"/>
                </a:solidFill>
                <a:latin typeface="Gill Sans MT" panose="020B0502020104020203" pitchFamily="34" charset="0"/>
                <a:ea typeface="+mn-ea"/>
                <a:cs typeface="+mn-cs"/>
              </a:defRPr>
            </a:pPr>
            <a:endParaRPr lang="en-US"/>
          </a:p>
        </c:txPr>
        <c:crossAx val="503842904"/>
        <c:crosses val="autoZero"/>
        <c:auto val="0"/>
        <c:lblAlgn val="ctr"/>
        <c:lblOffset val="100"/>
        <c:noMultiLvlLbl val="0"/>
      </c:catAx>
      <c:valAx>
        <c:axId val="503842904"/>
        <c:scaling>
          <c:orientation val="minMax"/>
        </c:scaling>
        <c:delete val="1"/>
        <c:axPos val="r"/>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03842576"/>
        <c:crosses val="autoZero"/>
        <c:crossBetween val="between"/>
      </c:valAx>
      <c:spPr>
        <a:noFill/>
        <a:ln>
          <a:noFill/>
        </a:ln>
        <a:effectLst/>
      </c:spPr>
    </c:plotArea>
    <c:legend>
      <c:legendPos val="b"/>
      <c:legendEntry>
        <c:idx val="0"/>
        <c:txPr>
          <a:bodyPr rot="0" spcFirstLastPara="1" vertOverflow="ellipsis" vert="horz" wrap="square" anchor="ctr" anchorCtr="1"/>
          <a:lstStyle/>
          <a:p>
            <a:pPr rtl="1">
              <a:defRPr sz="9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legendEntry>
      <c:legendEntry>
        <c:idx val="1"/>
        <c:txPr>
          <a:bodyPr rot="0" spcFirstLastPara="1" vertOverflow="ellipsis" vert="horz" wrap="square" anchor="ctr" anchorCtr="1"/>
          <a:lstStyle/>
          <a:p>
            <a:pPr rtl="1">
              <a:defRPr sz="9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legendEntry>
      <c:layout>
        <c:manualLayout>
          <c:xMode val="edge"/>
          <c:yMode val="edge"/>
          <c:x val="0.81604413525979158"/>
          <c:y val="0.86662573634308437"/>
          <c:w val="0.15108308063433817"/>
          <c:h val="0.12428128798062552"/>
        </c:manualLayout>
      </c:layout>
      <c:overlay val="0"/>
      <c:spPr>
        <a:noFill/>
        <a:ln>
          <a:noFill/>
        </a:ln>
        <a:effectLst/>
      </c:spPr>
      <c:txPr>
        <a:bodyPr rot="0" spcFirstLastPara="1" vertOverflow="ellipsis" vert="horz" wrap="square" anchor="ctr" anchorCtr="1"/>
        <a:lstStyle/>
        <a:p>
          <a:pPr rtl="1">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rtl="1">
              <a:defRPr sz="1400" b="1" i="0" u="none" strike="noStrike" kern="1200" spc="0" baseline="0">
                <a:solidFill>
                  <a:sysClr val="windowText" lastClr="000000"/>
                </a:solidFill>
                <a:latin typeface="+mn-lt"/>
                <a:ea typeface="+mn-ea"/>
                <a:cs typeface="+mn-cs"/>
              </a:defRPr>
            </a:pPr>
            <a:r>
              <a:rPr lang="ar-JO" b="1" i="0" u="none" baseline="0">
                <a:solidFill>
                  <a:sysClr val="windowText" lastClr="000000"/>
                </a:solidFill>
                <a:latin typeface="Calibri" panose="020F0502020204030204" pitchFamily="34" charset="0"/>
                <a:cs typeface="Calibri" panose="020F0502020204030204" pitchFamily="34" charset="0"/>
              </a:rPr>
              <a:t>الدرجات العامة للمستشفيات التي قُيِّمَت حديثاً</a:t>
            </a:r>
          </a:p>
        </c:rich>
      </c:tx>
      <c:layout>
        <c:manualLayout>
          <c:xMode val="edge"/>
          <c:yMode val="edge"/>
          <c:x val="0.26179547944856413"/>
          <c:y val="2.7606684786101208E-2"/>
        </c:manualLayout>
      </c:layout>
      <c:overlay val="0"/>
      <c:spPr>
        <a:noFill/>
        <a:ln>
          <a:noFill/>
        </a:ln>
        <a:effectLst/>
      </c:spPr>
      <c:txPr>
        <a:bodyPr rot="0" spcFirstLastPara="1" vertOverflow="ellipsis" vert="horz" wrap="square" anchor="ctr" anchorCtr="1"/>
        <a:lstStyle/>
        <a:p>
          <a:pPr rtl="1">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Summary!$D$19</c:f>
              <c:strCache>
                <c:ptCount val="1"/>
                <c:pt idx="0">
                  <c:v>Score</c:v>
                </c:pt>
              </c:strCache>
            </c:strRef>
          </c:tx>
          <c:spPr>
            <a:solidFill>
              <a:srgbClr val="002A6C">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1">
                  <a:defRPr sz="1100" b="1" i="0" u="none" strike="noStrike" kern="1200" baseline="0">
                    <a:solidFill>
                      <a:schemeClr val="tx2">
                        <a:lumMod val="50000"/>
                      </a:schemeClr>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Summary!$B$20:$B$24</c:f>
              <c:strCache>
                <c:ptCount val="5"/>
                <c:pt idx="0">
                  <c:v>مستشفى عجلون/إيمان</c:v>
                </c:pt>
                <c:pt idx="1">
                  <c:v>مستشفى اليرموك </c:v>
                </c:pt>
                <c:pt idx="2">
                  <c:v>مستشفى الملكة رانيا </c:v>
                </c:pt>
                <c:pt idx="3">
                  <c:v>مستشفى النديم</c:v>
                </c:pt>
                <c:pt idx="4">
                  <c:v>مستشفى البادية الشمالية</c:v>
                </c:pt>
              </c:strCache>
            </c:strRef>
          </c:cat>
          <c:val>
            <c:numRef>
              <c:f>Summary!$D$20:$D$24</c:f>
              <c:numCache>
                <c:formatCode>0%</c:formatCode>
                <c:ptCount val="5"/>
                <c:pt idx="0">
                  <c:v>0.59</c:v>
                </c:pt>
                <c:pt idx="1">
                  <c:v>0.62</c:v>
                </c:pt>
                <c:pt idx="2">
                  <c:v>0.65151515151515149</c:v>
                </c:pt>
                <c:pt idx="3">
                  <c:v>0.73</c:v>
                </c:pt>
                <c:pt idx="4">
                  <c:v>0.77</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0A2B-49E1-B898-C32B4CA9D582}"/>
            </c:ext>
          </c:extLst>
        </c:ser>
        <c:dLbls>
          <c:dLblPos val="outEnd"/>
          <c:showLegendKey val="0"/>
          <c:showVal val="1"/>
          <c:showCatName val="0"/>
          <c:showSerName val="0"/>
          <c:showPercent val="0"/>
          <c:showBubbleSize val="0"/>
        </c:dLbls>
        <c:gapWidth val="219"/>
        <c:overlap val="-27"/>
        <c:axId val="521540384"/>
        <c:axId val="521546288"/>
      </c:barChart>
      <c:catAx>
        <c:axId val="521540384"/>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1">
              <a:defRPr sz="1050" b="0" i="0" u="none" strike="noStrike" kern="1200" baseline="0">
                <a:solidFill>
                  <a:sysClr val="windowText" lastClr="000000"/>
                </a:solidFill>
                <a:latin typeface="Gill Sans MT" panose="020B0502020104020203" pitchFamily="34" charset="0"/>
                <a:ea typeface="+mn-ea"/>
                <a:cs typeface="+mn-cs"/>
              </a:defRPr>
            </a:pPr>
            <a:endParaRPr lang="en-US"/>
          </a:p>
        </c:txPr>
        <c:crossAx val="521546288"/>
        <c:crosses val="autoZero"/>
        <c:auto val="1"/>
        <c:lblAlgn val="ctr"/>
        <c:lblOffset val="100"/>
        <c:noMultiLvlLbl val="0"/>
      </c:catAx>
      <c:valAx>
        <c:axId val="521546288"/>
        <c:scaling>
          <c:orientation val="minMax"/>
        </c:scaling>
        <c:delete val="1"/>
        <c:axPos val="r"/>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21540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1">
              <a:defRPr sz="14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ar-JO" b="1" i="0" u="none" baseline="0">
                <a:solidFill>
                  <a:sysClr val="windowText" lastClr="000000"/>
                </a:solidFill>
                <a:latin typeface="Calibri" panose="020F0502020204030204" pitchFamily="34" charset="0"/>
                <a:cs typeface="Calibri" panose="020F0502020204030204" pitchFamily="34" charset="0"/>
              </a:rPr>
              <a:t>الدرجات العامة للمستشفيات الميدانية</a:t>
            </a:r>
          </a:p>
        </c:rich>
      </c:tx>
      <c:overlay val="0"/>
      <c:spPr>
        <a:noFill/>
        <a:ln>
          <a:noFill/>
        </a:ln>
        <a:effectLst/>
      </c:spPr>
      <c:txPr>
        <a:bodyPr rot="0" spcFirstLastPara="1" vertOverflow="ellipsis" vert="horz" wrap="square" anchor="ctr" anchorCtr="1"/>
        <a:lstStyle/>
        <a:p>
          <a:pPr rtl="1">
            <a:defRPr sz="14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clustered"/>
        <c:varyColors val="0"/>
        <c:ser>
          <c:idx val="0"/>
          <c:order val="0"/>
          <c:tx>
            <c:strRef>
              <c:f>'[Chart in Microsoft Word]Summary'!$D$27</c:f>
              <c:strCache>
                <c:ptCount val="1"/>
                <c:pt idx="0">
                  <c:v>Score</c:v>
                </c:pt>
              </c:strCache>
            </c:strRef>
          </c:tx>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1">
                  <a:defRPr sz="1100" b="1" i="0" u="none" strike="noStrike" kern="1200" baseline="0">
                    <a:solidFill>
                      <a:schemeClr val="tx2">
                        <a:lumMod val="50000"/>
                      </a:schemeClr>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Word]Summary'!$B$28:$B$30</c:f>
              <c:strCache>
                <c:ptCount val="3"/>
                <c:pt idx="0">
                  <c:v>مستشفى إربد الميداني</c:v>
                </c:pt>
                <c:pt idx="1">
                  <c:v>مستشفى معان الميداني </c:v>
                </c:pt>
                <c:pt idx="2">
                  <c:v>مستشفى العقبة الميداني </c:v>
                </c:pt>
              </c:strCache>
            </c:strRef>
          </c:cat>
          <c:val>
            <c:numRef>
              <c:f>'[Chart in Microsoft Word]Summary'!$D$28:$D$30</c:f>
              <c:numCache>
                <c:formatCode>0%</c:formatCode>
                <c:ptCount val="3"/>
                <c:pt idx="0">
                  <c:v>0.45</c:v>
                </c:pt>
                <c:pt idx="1">
                  <c:v>0.66</c:v>
                </c:pt>
                <c:pt idx="2">
                  <c:v>0.78</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5E71-4C58-9567-DF8AED84B81B}"/>
            </c:ext>
          </c:extLst>
        </c:ser>
        <c:dLbls>
          <c:dLblPos val="outEnd"/>
          <c:showLegendKey val="0"/>
          <c:showVal val="1"/>
          <c:showCatName val="0"/>
          <c:showSerName val="0"/>
          <c:showPercent val="0"/>
          <c:showBubbleSize val="0"/>
        </c:dLbls>
        <c:gapWidth val="219"/>
        <c:overlap val="-27"/>
        <c:axId val="521517424"/>
        <c:axId val="521524640"/>
      </c:barChart>
      <c:catAx>
        <c:axId val="521517424"/>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1">
              <a:defRPr sz="1050" b="0" i="0" u="none" strike="noStrike" kern="1200" baseline="0">
                <a:solidFill>
                  <a:sysClr val="windowText" lastClr="000000"/>
                </a:solidFill>
                <a:latin typeface="Gill Sans MT" panose="020B0502020104020203" pitchFamily="34" charset="0"/>
                <a:ea typeface="+mn-ea"/>
                <a:cs typeface="+mn-cs"/>
              </a:defRPr>
            </a:pPr>
            <a:endParaRPr lang="en-US"/>
          </a:p>
        </c:txPr>
        <c:crossAx val="521524640"/>
        <c:crosses val="autoZero"/>
        <c:auto val="1"/>
        <c:lblAlgn val="ctr"/>
        <c:lblOffset val="100"/>
        <c:noMultiLvlLbl val="0"/>
      </c:catAx>
      <c:valAx>
        <c:axId val="521524640"/>
        <c:scaling>
          <c:orientation val="minMax"/>
        </c:scaling>
        <c:delete val="1"/>
        <c:axPos val="r"/>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21517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ar-JO" b="1">
                <a:solidFill>
                  <a:sysClr val="windowText" lastClr="000000"/>
                </a:solidFill>
              </a:rPr>
              <a:t>درجات مستشفيات البشير</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'Hospitals F'!$D$49</c:f>
              <c:strCache>
                <c:ptCount val="1"/>
                <c:pt idx="0">
                  <c:v>Score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'Hospitals F'!$C$50:$C$53</c:f>
              <c:strCache>
                <c:ptCount val="4"/>
                <c:pt idx="0">
                  <c:v>مستشفى الطوارئ</c:v>
                </c:pt>
                <c:pt idx="1">
                  <c:v>مستشفى النسائية والاطفال</c:v>
                </c:pt>
                <c:pt idx="2">
                  <c:v>مستشفى االباطني والعناية الحثيثة</c:v>
                </c:pt>
                <c:pt idx="3">
                  <c:v>مستشفى الجراحة</c:v>
                </c:pt>
              </c:strCache>
            </c:strRef>
          </c:cat>
          <c:val>
            <c:numRef>
              <c:f>'Hospitals F'!$D$50:$D$53</c:f>
              <c:numCache>
                <c:formatCode>0%</c:formatCode>
                <c:ptCount val="4"/>
                <c:pt idx="0">
                  <c:v>0.56000000000000005</c:v>
                </c:pt>
                <c:pt idx="1">
                  <c:v>0.44</c:v>
                </c:pt>
                <c:pt idx="2">
                  <c:v>0.42</c:v>
                </c:pt>
                <c:pt idx="3">
                  <c:v>0.41</c:v>
                </c:pt>
              </c:numCache>
            </c:numRef>
          </c:val>
          <c:extLst>
            <c:ext xmlns:c16="http://schemas.microsoft.com/office/drawing/2014/chart" uri="{C3380CC4-5D6E-409C-BE32-E72D297353CC}">
              <c16:uniqueId val="{00000000-07DF-43CA-AE66-4C7C6E43CC57}"/>
            </c:ext>
          </c:extLst>
        </c:ser>
        <c:dLbls>
          <c:dLblPos val="outEnd"/>
          <c:showLegendKey val="0"/>
          <c:showVal val="1"/>
          <c:showCatName val="0"/>
          <c:showSerName val="0"/>
          <c:showPercent val="0"/>
          <c:showBubbleSize val="0"/>
        </c:dLbls>
        <c:gapWidth val="219"/>
        <c:overlap val="-27"/>
        <c:axId val="543960176"/>
        <c:axId val="543957880"/>
      </c:barChart>
      <c:catAx>
        <c:axId val="54396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543957880"/>
        <c:crosses val="autoZero"/>
        <c:auto val="1"/>
        <c:lblAlgn val="ctr"/>
        <c:lblOffset val="100"/>
        <c:noMultiLvlLbl val="0"/>
      </c:catAx>
      <c:valAx>
        <c:axId val="54395788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43960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rtl="1">
              <a:defRPr sz="14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ar-JO" b="1" i="0" u="none" baseline="0">
                <a:solidFill>
                  <a:sysClr val="windowText" lastClr="000000"/>
                </a:solidFill>
                <a:latin typeface="Calibri" panose="020F0502020204030204" pitchFamily="34" charset="0"/>
                <a:cs typeface="Calibri" panose="020F0502020204030204" pitchFamily="34" charset="0"/>
              </a:rPr>
              <a:t>الدرجات العامة للمراكز الصحية المعاد تقييمها (1/2)</a:t>
            </a:r>
            <a:endParaRPr lang="ar-JO" b="1">
              <a:solidFill>
                <a:sysClr val="windowText" lastClr="000000"/>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rtl="1">
            <a:defRPr sz="14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clustered"/>
        <c:varyColors val="0"/>
        <c:ser>
          <c:idx val="0"/>
          <c:order val="0"/>
          <c:tx>
            <c:strRef>
              <c:f>Sheet4!$C$43</c:f>
              <c:strCache>
                <c:ptCount val="1"/>
                <c:pt idx="0">
                  <c:v>التقييم المبدئي-2020</c:v>
                </c:pt>
              </c:strCache>
            </c:strRef>
          </c:tx>
          <c:spPr>
            <a:solidFill>
              <a:schemeClr val="bg1">
                <a:lumMod val="50000"/>
              </a:schemeClr>
            </a:solidFill>
            <a:ln>
              <a:noFill/>
            </a:ln>
            <a:effectLst/>
          </c:spPr>
          <c:invertIfNegative val="0"/>
          <c:dLbls>
            <c:dLbl>
              <c:idx val="0"/>
              <c:layout>
                <c:manualLayout>
                  <c:x val="-8.6299892125134871E-3"/>
                  <c:y val="0"/>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F-A44B-4568-94B3-C0BD013A6ECB}"/>
                </c:ext>
              </c:extLst>
            </c:dLbl>
            <c:dLbl>
              <c:idx val="1"/>
              <c:layout>
                <c:manualLayout>
                  <c:x val="-6.4724919093851136E-3"/>
                  <c:y val="1.0327911179963851E-2"/>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E-A44B-4568-94B3-C0BD013A6ECB}"/>
                </c:ext>
              </c:extLst>
            </c:dLbl>
            <c:dLbl>
              <c:idx val="2"/>
              <c:layout>
                <c:manualLayout>
                  <c:x val="-6.4724919093851526E-3"/>
                  <c:y val="5.1639555899819257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D-A44B-4568-94B3-C0BD013A6ECB}"/>
                </c:ext>
              </c:extLst>
            </c:dLbl>
            <c:dLbl>
              <c:idx val="3"/>
              <c:layout>
                <c:manualLayout>
                  <c:x val="-6.4724919093851526E-3"/>
                  <c:y val="5.1639555899819735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C-A44B-4568-94B3-C0BD013A6ECB}"/>
                </c:ext>
              </c:extLst>
            </c:dLbl>
            <c:dLbl>
              <c:idx val="4"/>
              <c:layout>
                <c:manualLayout>
                  <c:x val="-6.4724919093851136E-3"/>
                  <c:y val="1.0327911179963851E-2"/>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B-A44B-4568-94B3-C0BD013A6ECB}"/>
                </c:ext>
              </c:extLst>
            </c:dLbl>
            <c:dLbl>
              <c:idx val="5"/>
              <c:layout>
                <c:manualLayout>
                  <c:x val="-8.6299892125134836E-3"/>
                  <c:y val="1.5491866769945779E-2"/>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A-A44B-4568-94B3-C0BD013A6ECB}"/>
                </c:ext>
              </c:extLst>
            </c:dLbl>
            <c:dLbl>
              <c:idx val="6"/>
              <c:layout>
                <c:manualLayout>
                  <c:x val="-6.4724919093851136E-3"/>
                  <c:y val="5.1639555899819257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9-A44B-4568-94B3-C0BD013A6ECB}"/>
                </c:ext>
              </c:extLst>
            </c:dLbl>
            <c:dLbl>
              <c:idx val="7"/>
              <c:layout>
                <c:manualLayout>
                  <c:x val="-8.6299892125135634E-3"/>
                  <c:y val="5.1639555899818789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8-A44B-4568-94B3-C0BD013A6ECB}"/>
                </c:ext>
              </c:extLst>
            </c:dLbl>
            <c:dLbl>
              <c:idx val="8"/>
              <c:layout>
                <c:manualLayout>
                  <c:x val="-6.4724919093851136E-3"/>
                  <c:y val="-4.7335712748641338E-17"/>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10-A44B-4568-94B3-C0BD013A6ECB}"/>
                </c:ext>
              </c:extLst>
            </c:dLbl>
            <c:spPr>
              <a:noFill/>
              <a:ln>
                <a:noFill/>
              </a:ln>
              <a:effectLst/>
            </c:spPr>
            <c:txPr>
              <a:bodyPr rot="0" spcFirstLastPara="1" vertOverflow="ellipsis" vert="horz" wrap="square" lIns="38100" tIns="19050" rIns="38100" bIns="19050" anchor="ctr" anchorCtr="1">
                <a:spAutoFit/>
              </a:bodyPr>
              <a:lstStyle/>
              <a:p>
                <a:pPr rtl="1">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Sheet4!$B$44:$B$53</c:f>
              <c:strCache>
                <c:ptCount val="10"/>
                <c:pt idx="0">
                  <c:v>الصريح </c:v>
                </c:pt>
                <c:pt idx="1">
                  <c:v>وادي الحجر</c:v>
                </c:pt>
                <c:pt idx="2">
                  <c:v>البقيع </c:v>
                </c:pt>
                <c:pt idx="3">
                  <c:v>دير أبي سعيد</c:v>
                </c:pt>
                <c:pt idx="4">
                  <c:v>الطيبة </c:v>
                </c:pt>
                <c:pt idx="5">
                  <c:v>الرازي</c:v>
                </c:pt>
                <c:pt idx="6">
                  <c:v>شمال مأدبا </c:v>
                </c:pt>
                <c:pt idx="7">
                  <c:v>الجبيهة </c:v>
                </c:pt>
                <c:pt idx="8">
                  <c:v>عمان </c:v>
                </c:pt>
                <c:pt idx="9">
                  <c:v>خريبة السوق </c:v>
                </c:pt>
              </c:strCache>
            </c:strRef>
          </c:cat>
          <c:val>
            <c:numRef>
              <c:f>Sheet4!$C$44:$C$53</c:f>
              <c:numCache>
                <c:formatCode>0%</c:formatCode>
                <c:ptCount val="10"/>
                <c:pt idx="0">
                  <c:v>0.34</c:v>
                </c:pt>
                <c:pt idx="1">
                  <c:v>0.44</c:v>
                </c:pt>
                <c:pt idx="2">
                  <c:v>0.56000000000000005</c:v>
                </c:pt>
                <c:pt idx="3">
                  <c:v>0.48</c:v>
                </c:pt>
                <c:pt idx="4">
                  <c:v>0.51</c:v>
                </c:pt>
                <c:pt idx="5">
                  <c:v>0.46</c:v>
                </c:pt>
                <c:pt idx="6">
                  <c:v>0.78</c:v>
                </c:pt>
                <c:pt idx="7">
                  <c:v>0.73</c:v>
                </c:pt>
                <c:pt idx="8">
                  <c:v>0.54</c:v>
                </c:pt>
                <c:pt idx="9">
                  <c:v>0.66</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BC4C-470E-B881-7CE381C1CA85}"/>
            </c:ext>
          </c:extLst>
        </c:ser>
        <c:ser>
          <c:idx val="1"/>
          <c:order val="1"/>
          <c:tx>
            <c:strRef>
              <c:f>Sheet4!$D$43</c:f>
              <c:strCache>
                <c:ptCount val="1"/>
                <c:pt idx="0">
                  <c:v>تقييم التطور- 2021</c:v>
                </c:pt>
              </c:strCache>
            </c:strRef>
          </c:tx>
          <c:spPr>
            <a:solidFill>
              <a:srgbClr val="002A6C">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1">
                  <a:defRPr sz="1000" b="1" i="0" u="none" strike="noStrike" kern="1200" baseline="0">
                    <a:solidFill>
                      <a:schemeClr val="tx2">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Sheet4!$B$44:$B$53</c:f>
              <c:strCache>
                <c:ptCount val="10"/>
                <c:pt idx="0">
                  <c:v>Sareeh </c:v>
                </c:pt>
                <c:pt idx="1">
                  <c:v>Wadi Al-Hajar</c:v>
                </c:pt>
                <c:pt idx="2">
                  <c:v>Baqi’ </c:v>
                </c:pt>
                <c:pt idx="3">
                  <c:v>Dair Abi-Saeed</c:v>
                </c:pt>
                <c:pt idx="4">
                  <c:v>Taibeh </c:v>
                </c:pt>
                <c:pt idx="5">
                  <c:v>Alrazi</c:v>
                </c:pt>
                <c:pt idx="6">
                  <c:v>North Madaba </c:v>
                </c:pt>
                <c:pt idx="7">
                  <c:v>Joubaiha </c:v>
                </c:pt>
                <c:pt idx="8">
                  <c:v>Amman </c:v>
                </c:pt>
                <c:pt idx="9">
                  <c:v>Khribet Al-Souk </c:v>
                </c:pt>
              </c:strCache>
            </c:strRef>
          </c:cat>
          <c:val>
            <c:numRef>
              <c:f>Sheet4!$D$44:$D$53</c:f>
              <c:numCache>
                <c:formatCode>0%</c:formatCode>
                <c:ptCount val="10"/>
                <c:pt idx="0">
                  <c:v>1</c:v>
                </c:pt>
                <c:pt idx="1">
                  <c:v>0.81</c:v>
                </c:pt>
                <c:pt idx="2">
                  <c:v>0.98</c:v>
                </c:pt>
                <c:pt idx="3">
                  <c:v>0.95</c:v>
                </c:pt>
                <c:pt idx="4">
                  <c:v>0.95</c:v>
                </c:pt>
                <c:pt idx="5">
                  <c:v>0.98</c:v>
                </c:pt>
                <c:pt idx="6">
                  <c:v>0.95</c:v>
                </c:pt>
                <c:pt idx="7">
                  <c:v>0.93</c:v>
                </c:pt>
                <c:pt idx="8">
                  <c:v>0.93</c:v>
                </c:pt>
                <c:pt idx="9">
                  <c:v>1</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BC4C-470E-B881-7CE381C1CA85}"/>
            </c:ext>
          </c:extLst>
        </c:ser>
        <c:ser>
          <c:idx val="2"/>
          <c:order val="2"/>
          <c:tx>
            <c:strRef>
              <c:f>Sheet4!$E$43</c:f>
              <c:strCache>
                <c:ptCount val="1"/>
                <c:pt idx="0">
                  <c:v>إعادة التقييم-2022 </c:v>
                </c:pt>
              </c:strCache>
            </c:strRef>
          </c:tx>
          <c:spPr>
            <a:solidFill>
              <a:srgbClr val="C2113A">
                <a:lumMod val="75000"/>
              </a:srgbClr>
            </a:solidFill>
            <a:ln>
              <a:noFill/>
            </a:ln>
            <a:effectLst/>
          </c:spPr>
          <c:invertIfNegative val="0"/>
          <c:dLbls>
            <c:dLbl>
              <c:idx val="0"/>
              <c:layout>
                <c:manualLayout>
                  <c:x val="1.0787486515641856E-2"/>
                  <c:y val="-4.7335712748641338E-17"/>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0-A44B-4568-94B3-C0BD013A6ECB}"/>
                </c:ext>
              </c:extLst>
            </c:dLbl>
            <c:dLbl>
              <c:idx val="1"/>
              <c:layout>
                <c:manualLayout>
                  <c:x val="8.6299892125134645E-3"/>
                  <c:y val="5.1639555899819257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1-A44B-4568-94B3-C0BD013A6ECB}"/>
                </c:ext>
              </c:extLst>
            </c:dLbl>
            <c:dLbl>
              <c:idx val="2"/>
              <c:layout>
                <c:manualLayout>
                  <c:x val="6.4724919093850737E-3"/>
                  <c:y val="0"/>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2-A44B-4568-94B3-C0BD013A6ECB}"/>
                </c:ext>
              </c:extLst>
            </c:dLbl>
            <c:dLbl>
              <c:idx val="3"/>
              <c:layout>
                <c:manualLayout>
                  <c:x val="6.4724919093851136E-3"/>
                  <c:y val="1.0327911179963805E-2"/>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3-A44B-4568-94B3-C0BD013A6ECB}"/>
                </c:ext>
              </c:extLst>
            </c:dLbl>
            <c:dLbl>
              <c:idx val="4"/>
              <c:layout>
                <c:manualLayout>
                  <c:x val="1.0787486515641856E-2"/>
                  <c:y val="5.1639555899819257E-3"/>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4-A44B-4568-94B3-C0BD013A6ECB}"/>
                </c:ext>
              </c:extLst>
            </c:dLbl>
            <c:dLbl>
              <c:idx val="5"/>
              <c:layout>
                <c:manualLayout>
                  <c:x val="8.6299892125134836E-3"/>
                  <c:y val="1.549186676994573E-2"/>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5-A44B-4568-94B3-C0BD013A6ECB}"/>
                </c:ext>
              </c:extLst>
            </c:dLbl>
            <c:dLbl>
              <c:idx val="6"/>
              <c:layout>
                <c:manualLayout>
                  <c:x val="8.6299892125134836E-3"/>
                  <c:y val="1.0327911179963851E-2"/>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6-A44B-4568-94B3-C0BD013A6ECB}"/>
                </c:ext>
              </c:extLst>
            </c:dLbl>
            <c:dLbl>
              <c:idx val="7"/>
              <c:layout>
                <c:manualLayout>
                  <c:x val="1.0787486515641856E-2"/>
                  <c:y val="2.0655822359927703E-2"/>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7-A44B-4568-94B3-C0BD013A6ECB}"/>
                </c:ext>
              </c:extLst>
            </c:dLbl>
            <c:dLbl>
              <c:idx val="8"/>
              <c:layout>
                <c:manualLayout>
                  <c:x val="1.0787486515641856E-2"/>
                  <c:y val="-4.7335712748641338E-17"/>
                </c:manualLayout>
              </c:layout>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11-A44B-4568-94B3-C0BD013A6ECB}"/>
                </c:ext>
              </c:extLst>
            </c:dLbl>
            <c:dLbl>
              <c:idx val="9"/>
              <c:layout>
                <c:manualLayout>
                  <c:x val="1.2944983818770227E-2"/>
                  <c:y val="2.5819777949909169E-3"/>
                </c:manualLayout>
              </c:layout>
              <c:spPr>
                <a:noFill/>
                <a:ln>
                  <a:noFill/>
                </a:ln>
                <a:effectLst/>
              </c:spPr>
              <c:txPr>
                <a:bodyPr rot="0" spcFirstLastPara="1" vertOverflow="ellipsis" vert="horz" wrap="square" lIns="38100" tIns="19050" rIns="38100" bIns="19050" anchor="ctr" anchorCtr="1">
                  <a:noAutofit/>
                </a:bodyPr>
                <a:lstStyle/>
                <a:p>
                  <a:pPr rtl="1">
                    <a:defRPr sz="1000" b="1"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layout>
                    <c:manualLayout>
                      <c:w val="5.0550161812297732E-2"/>
                      <c:h val="9.4010014820959151E-2"/>
                    </c:manualLayout>
                  </c15:layout>
                </c:ext>
                <c:ext xmlns:c16="http://schemas.microsoft.com/office/drawing/2014/chart" uri="{C3380CC4-5D6E-409C-BE32-E72D297353CC}">
                  <c16:uniqueId val="{00000012-A44B-4568-94B3-C0BD013A6ECB}"/>
                </c:ext>
              </c:extLst>
            </c:dLbl>
            <c:spPr>
              <a:noFill/>
              <a:ln>
                <a:noFill/>
              </a:ln>
              <a:effectLst/>
            </c:spPr>
            <c:txPr>
              <a:bodyPr rot="0" spcFirstLastPara="1" vertOverflow="ellipsis" vert="horz" wrap="square" lIns="38100" tIns="19050" rIns="38100" bIns="19050" anchor="ctr" anchorCtr="1">
                <a:spAutoFit/>
              </a:bodyPr>
              <a:lstStyle/>
              <a:p>
                <a:pPr rtl="1">
                  <a:defRPr sz="1000" b="1"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Sheet4!$B$44:$B$53</c:f>
              <c:strCache>
                <c:ptCount val="10"/>
                <c:pt idx="0">
                  <c:v>Sareeh </c:v>
                </c:pt>
                <c:pt idx="1">
                  <c:v>Wadi Al-Hajar</c:v>
                </c:pt>
                <c:pt idx="2">
                  <c:v>Baqi’ </c:v>
                </c:pt>
                <c:pt idx="3">
                  <c:v>Dair Abi-Saeed</c:v>
                </c:pt>
                <c:pt idx="4">
                  <c:v>Taibeh </c:v>
                </c:pt>
                <c:pt idx="5">
                  <c:v>Alrazi</c:v>
                </c:pt>
                <c:pt idx="6">
                  <c:v>North Madaba </c:v>
                </c:pt>
                <c:pt idx="7">
                  <c:v>Joubaiha </c:v>
                </c:pt>
                <c:pt idx="8">
                  <c:v>Amman </c:v>
                </c:pt>
                <c:pt idx="9">
                  <c:v>Khribet Al-Souk </c:v>
                </c:pt>
              </c:strCache>
            </c:strRef>
          </c:cat>
          <c:val>
            <c:numRef>
              <c:f>Sheet4!$E$44:$E$53</c:f>
              <c:numCache>
                <c:formatCode>0%</c:formatCode>
                <c:ptCount val="10"/>
                <c:pt idx="0">
                  <c:v>0.7</c:v>
                </c:pt>
                <c:pt idx="1">
                  <c:v>0.32</c:v>
                </c:pt>
                <c:pt idx="2">
                  <c:v>0.68</c:v>
                </c:pt>
                <c:pt idx="3">
                  <c:v>0.74</c:v>
                </c:pt>
                <c:pt idx="4">
                  <c:v>0.21</c:v>
                </c:pt>
                <c:pt idx="5">
                  <c:v>0.89</c:v>
                </c:pt>
                <c:pt idx="6">
                  <c:v>0.87</c:v>
                </c:pt>
                <c:pt idx="7">
                  <c:v>0.89</c:v>
                </c:pt>
                <c:pt idx="8">
                  <c:v>0.53</c:v>
                </c:pt>
                <c:pt idx="9">
                  <c:v>0.73</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BC4C-470E-B881-7CE381C1CA85}"/>
            </c:ext>
          </c:extLst>
        </c:ser>
        <c:dLbls>
          <c:dLblPos val="outEnd"/>
          <c:showLegendKey val="0"/>
          <c:showVal val="1"/>
          <c:showCatName val="0"/>
          <c:showSerName val="0"/>
          <c:showPercent val="0"/>
          <c:showBubbleSize val="0"/>
        </c:dLbls>
        <c:gapWidth val="219"/>
        <c:overlap val="-27"/>
        <c:axId val="495087672"/>
        <c:axId val="495096200"/>
      </c:barChart>
      <c:catAx>
        <c:axId val="495087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1">
              <a:defRPr sz="900" b="1" i="0" u="none" strike="noStrike" kern="1200" baseline="0">
                <a:solidFill>
                  <a:sysClr val="windowText" lastClr="000000"/>
                </a:solidFill>
                <a:latin typeface="+mn-lt"/>
                <a:ea typeface="+mn-ea"/>
                <a:cs typeface="+mn-cs"/>
              </a:defRPr>
            </a:pPr>
            <a:endParaRPr lang="en-US"/>
          </a:p>
        </c:txPr>
        <c:crossAx val="495096200"/>
        <c:crosses val="autoZero"/>
        <c:auto val="1"/>
        <c:lblAlgn val="ctr"/>
        <c:lblOffset val="100"/>
        <c:noMultiLvlLbl val="0"/>
      </c:catAx>
      <c:valAx>
        <c:axId val="49509620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95087672"/>
        <c:crosses val="autoZero"/>
        <c:crossBetween val="between"/>
      </c:valAx>
      <c:spPr>
        <a:noFill/>
        <a:ln>
          <a:noFill/>
        </a:ln>
        <a:effectLst/>
      </c:spPr>
    </c:plotArea>
    <c:legend>
      <c:legendPos val="b"/>
      <c:layout>
        <c:manualLayout>
          <c:xMode val="edge"/>
          <c:yMode val="edge"/>
          <c:x val="0.20794162865564134"/>
          <c:y val="0.88596481597817311"/>
          <c:w val="0.61863669953877121"/>
          <c:h val="9.3379361661899155E-2"/>
        </c:manualLayout>
      </c:layout>
      <c:overlay val="0"/>
      <c:spPr>
        <a:noFill/>
        <a:ln>
          <a:noFill/>
        </a:ln>
        <a:effectLst/>
      </c:spPr>
      <c:txPr>
        <a:bodyPr rot="0" spcFirstLastPara="1" vertOverflow="ellipsis" vert="horz" wrap="square" anchor="ctr" anchorCtr="1"/>
        <a:lstStyle/>
        <a:p>
          <a:pPr rtl="1">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JO" sz="1400" b="1" i="0" baseline="0">
                <a:solidFill>
                  <a:sysClr val="windowText" lastClr="000000"/>
                </a:solidFill>
                <a:effectLst/>
                <a:latin typeface="+mn-lt"/>
              </a:rPr>
              <a:t>الدرجات العامة للمراكز الصحية المعاد تقييمها (2/2)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Sheet4!$C$43</c:f>
              <c:strCache>
                <c:ptCount val="1"/>
                <c:pt idx="0">
                  <c:v>التقييمم المبدئي -2020 </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Sheet4!$B$54:$B$63</c:f>
              <c:strCache>
                <c:ptCount val="10"/>
                <c:pt idx="0">
                  <c:v>الامير حسن</c:v>
                </c:pt>
                <c:pt idx="1">
                  <c:v>المفرق</c:v>
                </c:pt>
                <c:pt idx="2">
                  <c:v>المشيرفه</c:v>
                </c:pt>
                <c:pt idx="3">
                  <c:v>الرمثا</c:v>
                </c:pt>
                <c:pt idx="4">
                  <c:v>معان </c:v>
                </c:pt>
                <c:pt idx="5">
                  <c:v>وادي موسى</c:v>
                </c:pt>
                <c:pt idx="6">
                  <c:v>العقبة</c:v>
                </c:pt>
                <c:pt idx="7">
                  <c:v>المزار الجنوبي</c:v>
                </c:pt>
                <c:pt idx="8">
                  <c:v>الربة</c:v>
                </c:pt>
                <c:pt idx="9">
                  <c:v>العيص</c:v>
                </c:pt>
              </c:strCache>
            </c:strRef>
          </c:cat>
          <c:val>
            <c:numRef>
              <c:f>Sheet4!$C$54:$C$63</c:f>
              <c:numCache>
                <c:formatCode>0%</c:formatCode>
                <c:ptCount val="10"/>
                <c:pt idx="0">
                  <c:v>0.83</c:v>
                </c:pt>
                <c:pt idx="1">
                  <c:v>0.46</c:v>
                </c:pt>
                <c:pt idx="2">
                  <c:v>0.39</c:v>
                </c:pt>
                <c:pt idx="3">
                  <c:v>0.34</c:v>
                </c:pt>
                <c:pt idx="4">
                  <c:v>0.34</c:v>
                </c:pt>
                <c:pt idx="5">
                  <c:v>0.68</c:v>
                </c:pt>
                <c:pt idx="6">
                  <c:v>0.41</c:v>
                </c:pt>
                <c:pt idx="7">
                  <c:v>0.61</c:v>
                </c:pt>
                <c:pt idx="8">
                  <c:v>0.44</c:v>
                </c:pt>
                <c:pt idx="9">
                  <c:v>0.54</c:v>
                </c:pt>
              </c:numCache>
            </c:numRef>
          </c:val>
          <c:extLst>
            <c:ext xmlns:c16="http://schemas.microsoft.com/office/drawing/2014/chart" uri="{C3380CC4-5D6E-409C-BE32-E72D297353CC}">
              <c16:uniqueId val="{00000000-04AF-4DC0-8E10-C18C538E4BA4}"/>
            </c:ext>
          </c:extLst>
        </c:ser>
        <c:ser>
          <c:idx val="1"/>
          <c:order val="1"/>
          <c:tx>
            <c:strRef>
              <c:f>Sheet4!$D$43</c:f>
              <c:strCache>
                <c:ptCount val="1"/>
                <c:pt idx="0">
                  <c:v>تقييم التطور- 2021</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Sheet4!$B$54:$B$63</c:f>
              <c:strCache>
                <c:ptCount val="10"/>
                <c:pt idx="0">
                  <c:v>الامير حسن</c:v>
                </c:pt>
                <c:pt idx="1">
                  <c:v>المفرق</c:v>
                </c:pt>
                <c:pt idx="2">
                  <c:v>المشيرفه</c:v>
                </c:pt>
                <c:pt idx="3">
                  <c:v>الرمثا</c:v>
                </c:pt>
                <c:pt idx="4">
                  <c:v>معان </c:v>
                </c:pt>
                <c:pt idx="5">
                  <c:v>وادي موسى</c:v>
                </c:pt>
                <c:pt idx="6">
                  <c:v>العقبة</c:v>
                </c:pt>
                <c:pt idx="7">
                  <c:v>المزار الجنوبي</c:v>
                </c:pt>
                <c:pt idx="8">
                  <c:v>الربة</c:v>
                </c:pt>
                <c:pt idx="9">
                  <c:v>العيص</c:v>
                </c:pt>
              </c:strCache>
            </c:strRef>
          </c:cat>
          <c:val>
            <c:numRef>
              <c:f>Sheet4!$D$54:$D$63</c:f>
              <c:numCache>
                <c:formatCode>0%</c:formatCode>
                <c:ptCount val="10"/>
                <c:pt idx="0">
                  <c:v>1</c:v>
                </c:pt>
                <c:pt idx="1">
                  <c:v>0.98</c:v>
                </c:pt>
                <c:pt idx="2">
                  <c:v>0.93</c:v>
                </c:pt>
                <c:pt idx="3">
                  <c:v>0.93</c:v>
                </c:pt>
                <c:pt idx="4">
                  <c:v>0.71</c:v>
                </c:pt>
                <c:pt idx="5">
                  <c:v>1</c:v>
                </c:pt>
                <c:pt idx="6">
                  <c:v>0.9</c:v>
                </c:pt>
                <c:pt idx="7">
                  <c:v>0.98</c:v>
                </c:pt>
                <c:pt idx="8">
                  <c:v>0.95</c:v>
                </c:pt>
                <c:pt idx="9">
                  <c:v>1</c:v>
                </c:pt>
              </c:numCache>
            </c:numRef>
          </c:val>
          <c:extLst>
            <c:ext xmlns:c16="http://schemas.microsoft.com/office/drawing/2014/chart" uri="{C3380CC4-5D6E-409C-BE32-E72D297353CC}">
              <c16:uniqueId val="{00000001-04AF-4DC0-8E10-C18C538E4BA4}"/>
            </c:ext>
          </c:extLst>
        </c:ser>
        <c:ser>
          <c:idx val="2"/>
          <c:order val="2"/>
          <c:tx>
            <c:strRef>
              <c:f>Sheet4!$E$43</c:f>
              <c:strCache>
                <c:ptCount val="1"/>
                <c:pt idx="0">
                  <c:v>اعادة التقييم- 2022</c:v>
                </c:pt>
              </c:strCache>
            </c:strRef>
          </c:tx>
          <c:spPr>
            <a:solidFill>
              <a:srgbClr val="C2113A">
                <a:lumMod val="75000"/>
              </a:srgb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D-04AF-4DC0-8E10-C18C538E4BA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C-04AF-4DC0-8E10-C18C538E4BA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04AF-4DC0-8E10-C18C538E4BA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A-04AF-4DC0-8E10-C18C538E4BA4}"/>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04AF-4DC0-8E10-C18C538E4BA4}"/>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8-04AF-4DC0-8E10-C18C538E4BA4}"/>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7-04AF-4DC0-8E10-C18C538E4BA4}"/>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6-04AF-4DC0-8E10-C18C538E4BA4}"/>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04AF-4DC0-8E10-C18C538E4BA4}"/>
                </c:ext>
              </c:extLst>
            </c:dLbl>
            <c:dLbl>
              <c:idx val="9"/>
              <c:tx>
                <c:rich>
                  <a:bodyPr/>
                  <a:lstStyle/>
                  <a:p>
                    <a:fld id="{01A2A925-BAB3-40B1-AC36-F2B0E01ED335}" type="VALUE">
                      <a:rPr lang="en-US">
                        <a:solidFill>
                          <a:srgbClr val="FF0000"/>
                        </a:solidFill>
                      </a:rPr>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4AF-4DC0-8E10-C18C538E4BA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Sheet4!$B$54:$B$63</c:f>
              <c:strCache>
                <c:ptCount val="10"/>
                <c:pt idx="0">
                  <c:v>الامير حسن</c:v>
                </c:pt>
                <c:pt idx="1">
                  <c:v>المفرق</c:v>
                </c:pt>
                <c:pt idx="2">
                  <c:v>المشيرفه</c:v>
                </c:pt>
                <c:pt idx="3">
                  <c:v>الرمثا</c:v>
                </c:pt>
                <c:pt idx="4">
                  <c:v>معان </c:v>
                </c:pt>
                <c:pt idx="5">
                  <c:v>وادي موسى</c:v>
                </c:pt>
                <c:pt idx="6">
                  <c:v>العقبة</c:v>
                </c:pt>
                <c:pt idx="7">
                  <c:v>المزار الجنوبي</c:v>
                </c:pt>
                <c:pt idx="8">
                  <c:v>الربة</c:v>
                </c:pt>
                <c:pt idx="9">
                  <c:v>العيص</c:v>
                </c:pt>
              </c:strCache>
            </c:strRef>
          </c:cat>
          <c:val>
            <c:numRef>
              <c:f>Sheet4!$E$54:$E$63</c:f>
              <c:numCache>
                <c:formatCode>0%</c:formatCode>
                <c:ptCount val="10"/>
                <c:pt idx="0">
                  <c:v>0.79</c:v>
                </c:pt>
                <c:pt idx="1">
                  <c:v>0.94</c:v>
                </c:pt>
                <c:pt idx="2">
                  <c:v>0.63</c:v>
                </c:pt>
                <c:pt idx="3">
                  <c:v>0.46</c:v>
                </c:pt>
                <c:pt idx="4">
                  <c:v>0.25</c:v>
                </c:pt>
                <c:pt idx="5">
                  <c:v>0.62</c:v>
                </c:pt>
                <c:pt idx="6">
                  <c:v>0.72</c:v>
                </c:pt>
                <c:pt idx="7">
                  <c:v>0.87</c:v>
                </c:pt>
                <c:pt idx="8">
                  <c:v>0.86</c:v>
                </c:pt>
                <c:pt idx="9">
                  <c:v>0.61</c:v>
                </c:pt>
              </c:numCache>
            </c:numRef>
          </c:val>
          <c:extLst>
            <c:ext xmlns:c16="http://schemas.microsoft.com/office/drawing/2014/chart" uri="{C3380CC4-5D6E-409C-BE32-E72D297353CC}">
              <c16:uniqueId val="{00000002-04AF-4DC0-8E10-C18C538E4BA4}"/>
            </c:ext>
          </c:extLst>
        </c:ser>
        <c:dLbls>
          <c:dLblPos val="outEnd"/>
          <c:showLegendKey val="0"/>
          <c:showVal val="1"/>
          <c:showCatName val="0"/>
          <c:showSerName val="0"/>
          <c:showPercent val="0"/>
          <c:showBubbleSize val="0"/>
        </c:dLbls>
        <c:gapWidth val="219"/>
        <c:overlap val="-27"/>
        <c:axId val="495087672"/>
        <c:axId val="495096200"/>
      </c:barChart>
      <c:catAx>
        <c:axId val="495087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95096200"/>
        <c:crosses val="autoZero"/>
        <c:auto val="1"/>
        <c:lblAlgn val="ctr"/>
        <c:lblOffset val="100"/>
        <c:noMultiLvlLbl val="0"/>
      </c:catAx>
      <c:valAx>
        <c:axId val="49509620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95087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1">
              <a:defRPr sz="14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ar-JO" b="1" i="0" u="none" baseline="0">
                <a:solidFill>
                  <a:sysClr val="windowText" lastClr="000000"/>
                </a:solidFill>
                <a:latin typeface="Calibri" panose="020F0502020204030204" pitchFamily="34" charset="0"/>
                <a:cs typeface="Calibri" panose="020F0502020204030204" pitchFamily="34" charset="0"/>
              </a:rPr>
              <a:t>الدرجات العامة للمراكز الصحية التي قُيِّمَت حديثاً</a:t>
            </a:r>
          </a:p>
        </c:rich>
      </c:tx>
      <c:layout>
        <c:manualLayout>
          <c:xMode val="edge"/>
          <c:yMode val="edge"/>
          <c:x val="0.20347560003275453"/>
          <c:y val="3.2407407407407406E-2"/>
        </c:manualLayout>
      </c:layout>
      <c:overlay val="0"/>
      <c:spPr>
        <a:noFill/>
        <a:ln>
          <a:noFill/>
        </a:ln>
        <a:effectLst/>
      </c:spPr>
      <c:txPr>
        <a:bodyPr rot="0" spcFirstLastPara="1" vertOverflow="ellipsis" vert="horz" wrap="square" anchor="ctr" anchorCtr="1"/>
        <a:lstStyle/>
        <a:p>
          <a:pPr rtl="1">
            <a:defRPr sz="14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clustered"/>
        <c:varyColors val="0"/>
        <c:ser>
          <c:idx val="0"/>
          <c:order val="0"/>
          <c:tx>
            <c:strRef>
              <c:f>Sheet4!$C$65</c:f>
              <c:strCache>
                <c:ptCount val="1"/>
                <c:pt idx="0">
                  <c:v>Score</c:v>
                </c:pt>
              </c:strCache>
            </c:strRef>
          </c:tx>
          <c:spPr>
            <a:solidFill>
              <a:schemeClr val="tx2">
                <a:lumMod val="75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rtl="1">
                    <a:defRPr sz="1100" b="1" i="0" u="none" strike="noStrike" kern="1200" baseline="0">
                      <a:solidFill>
                        <a:schemeClr val="tx2">
                          <a:lumMod val="50000"/>
                        </a:schemeClr>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B3A3-4D80-984C-600A46553198}"/>
                </c:ext>
              </c:extLst>
            </c:dLbl>
            <c:dLbl>
              <c:idx val="1"/>
              <c:spPr>
                <a:noFill/>
                <a:ln>
                  <a:noFill/>
                </a:ln>
                <a:effectLst/>
              </c:spPr>
              <c:txPr>
                <a:bodyPr rot="0" spcFirstLastPara="1" vertOverflow="ellipsis" vert="horz" wrap="square" lIns="38100" tIns="19050" rIns="38100" bIns="19050" anchor="ctr" anchorCtr="1">
                  <a:spAutoFit/>
                </a:bodyPr>
                <a:lstStyle/>
                <a:p>
                  <a:pPr rtl="1">
                    <a:defRPr sz="1100" b="1" i="0" u="none" strike="noStrike" kern="1200" baseline="0">
                      <a:solidFill>
                        <a:schemeClr val="tx2">
                          <a:lumMod val="50000"/>
                        </a:schemeClr>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B3A3-4D80-984C-600A46553198}"/>
                </c:ext>
              </c:extLst>
            </c:dLbl>
            <c:dLbl>
              <c:idx val="2"/>
              <c:spPr>
                <a:noFill/>
                <a:ln>
                  <a:noFill/>
                </a:ln>
                <a:effectLst/>
              </c:spPr>
              <c:txPr>
                <a:bodyPr rot="0" spcFirstLastPara="1" vertOverflow="ellipsis" vert="horz" wrap="square" lIns="38100" tIns="19050" rIns="38100" bIns="19050" anchor="ctr" anchorCtr="1">
                  <a:spAutoFit/>
                </a:bodyPr>
                <a:lstStyle/>
                <a:p>
                  <a:pPr rtl="1">
                    <a:defRPr sz="1100" b="1" i="0" u="none" strike="noStrike" kern="1200" baseline="0">
                      <a:solidFill>
                        <a:schemeClr val="tx2">
                          <a:lumMod val="50000"/>
                        </a:schemeClr>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B3A3-4D80-984C-600A46553198}"/>
                </c:ext>
              </c:extLst>
            </c:dLbl>
            <c:dLbl>
              <c:idx val="3"/>
              <c:spPr>
                <a:noFill/>
                <a:ln>
                  <a:noFill/>
                </a:ln>
                <a:effectLst/>
              </c:spPr>
              <c:txPr>
                <a:bodyPr rot="0" spcFirstLastPara="1" vertOverflow="ellipsis" vert="horz" wrap="square" lIns="38100" tIns="19050" rIns="38100" bIns="19050" anchor="ctr" anchorCtr="1">
                  <a:spAutoFit/>
                </a:bodyPr>
                <a:lstStyle/>
                <a:p>
                  <a:pPr rtl="1">
                    <a:defRPr sz="1100" b="1" i="0" u="none" strike="noStrike" kern="1200" baseline="0">
                      <a:solidFill>
                        <a:schemeClr val="tx2">
                          <a:lumMod val="50000"/>
                        </a:schemeClr>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B3A3-4D80-984C-600A46553198}"/>
                </c:ext>
              </c:extLst>
            </c:dLbl>
            <c:dLbl>
              <c:idx val="4"/>
              <c:spPr>
                <a:noFill/>
                <a:ln>
                  <a:noFill/>
                </a:ln>
                <a:effectLst/>
              </c:spPr>
              <c:txPr>
                <a:bodyPr rot="0" spcFirstLastPara="1" vertOverflow="ellipsis" vert="horz" wrap="square" lIns="38100" tIns="19050" rIns="38100" bIns="19050" anchor="ctr" anchorCtr="1">
                  <a:spAutoFit/>
                </a:bodyPr>
                <a:lstStyle/>
                <a:p>
                  <a:pPr rtl="1">
                    <a:defRPr sz="1100" b="1" i="0" u="none" strike="noStrike" kern="1200" baseline="0">
                      <a:solidFill>
                        <a:schemeClr val="tx2">
                          <a:lumMod val="50000"/>
                        </a:schemeClr>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4-B3A3-4D80-984C-600A46553198}"/>
                </c:ext>
              </c:extLst>
            </c:dLbl>
            <c:dLbl>
              <c:idx val="5"/>
              <c:spPr>
                <a:noFill/>
                <a:ln>
                  <a:noFill/>
                </a:ln>
                <a:effectLst/>
              </c:spPr>
              <c:txPr>
                <a:bodyPr rot="0" spcFirstLastPara="1" vertOverflow="ellipsis" vert="horz" wrap="square" lIns="38100" tIns="19050" rIns="38100" bIns="19050" anchor="ctr" anchorCtr="1">
                  <a:spAutoFit/>
                </a:bodyPr>
                <a:lstStyle/>
                <a:p>
                  <a:pPr rtl="1">
                    <a:defRPr sz="1100" b="1" i="0" u="none" strike="noStrike" kern="1200" baseline="0">
                      <a:solidFill>
                        <a:schemeClr val="tx2">
                          <a:lumMod val="50000"/>
                        </a:schemeClr>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5-B3A3-4D80-984C-600A46553198}"/>
                </c:ext>
              </c:extLst>
            </c:dLbl>
            <c:dLbl>
              <c:idx val="6"/>
              <c:spPr>
                <a:noFill/>
                <a:ln>
                  <a:noFill/>
                </a:ln>
                <a:effectLst/>
              </c:spPr>
              <c:txPr>
                <a:bodyPr rot="0" spcFirstLastPara="1" vertOverflow="ellipsis" vert="horz" wrap="square" lIns="38100" tIns="19050" rIns="38100" bIns="19050" anchor="ctr" anchorCtr="1">
                  <a:spAutoFit/>
                </a:bodyPr>
                <a:lstStyle/>
                <a:p>
                  <a:pPr rtl="1">
                    <a:defRPr sz="1100" b="1" i="0" u="none" strike="noStrike" kern="1200" baseline="0">
                      <a:solidFill>
                        <a:schemeClr val="tx2">
                          <a:lumMod val="50000"/>
                        </a:schemeClr>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6-B3A3-4D80-984C-600A46553198}"/>
                </c:ext>
              </c:extLst>
            </c:dLbl>
            <c:dLbl>
              <c:idx val="7"/>
              <c:spPr>
                <a:noFill/>
                <a:ln>
                  <a:noFill/>
                </a:ln>
                <a:effectLst/>
              </c:spPr>
              <c:txPr>
                <a:bodyPr rot="0" spcFirstLastPara="1" vertOverflow="ellipsis" vert="horz" wrap="square" lIns="38100" tIns="19050" rIns="38100" bIns="19050" anchor="ctr" anchorCtr="1">
                  <a:spAutoFit/>
                </a:bodyPr>
                <a:lstStyle/>
                <a:p>
                  <a:pPr rtl="1">
                    <a:defRPr sz="1100" b="1" i="0" u="none" strike="noStrike" kern="1200" baseline="0">
                      <a:solidFill>
                        <a:schemeClr val="tx2">
                          <a:lumMod val="50000"/>
                        </a:schemeClr>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7-B3A3-4D80-984C-600A46553198}"/>
                </c:ext>
              </c:extLst>
            </c:dLbl>
            <c:dLbl>
              <c:idx val="8"/>
              <c:spPr>
                <a:noFill/>
                <a:ln>
                  <a:noFill/>
                </a:ln>
                <a:effectLst/>
              </c:spPr>
              <c:txPr>
                <a:bodyPr rot="0" spcFirstLastPara="1" vertOverflow="ellipsis" vert="horz" wrap="square" lIns="38100" tIns="19050" rIns="38100" bIns="19050" anchor="ctr" anchorCtr="1">
                  <a:spAutoFit/>
                </a:bodyPr>
                <a:lstStyle/>
                <a:p>
                  <a:pPr rtl="1">
                    <a:defRPr sz="1100" b="1" i="0" u="none" strike="noStrike" kern="1200" baseline="0">
                      <a:solidFill>
                        <a:schemeClr val="tx2">
                          <a:lumMod val="50000"/>
                        </a:schemeClr>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8-B3A3-4D80-984C-600A46553198}"/>
                </c:ext>
              </c:extLst>
            </c:dLbl>
            <c:dLbl>
              <c:idx val="9"/>
              <c:spPr>
                <a:noFill/>
                <a:ln>
                  <a:noFill/>
                </a:ln>
                <a:effectLst/>
              </c:spPr>
              <c:txPr>
                <a:bodyPr rot="0" spcFirstLastPara="1" vertOverflow="ellipsis" vert="horz" wrap="square" lIns="38100" tIns="19050" rIns="38100" bIns="19050" anchor="ctr" anchorCtr="1">
                  <a:spAutoFit/>
                </a:bodyPr>
                <a:lstStyle/>
                <a:p>
                  <a:pPr rtl="1">
                    <a:defRPr sz="1100" b="1" i="0" u="none" strike="noStrike" kern="1200" baseline="0">
                      <a:solidFill>
                        <a:schemeClr val="tx2">
                          <a:lumMod val="50000"/>
                        </a:schemeClr>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9-B3A3-4D80-984C-600A46553198}"/>
                </c:ext>
              </c:extLst>
            </c:dLbl>
            <c:spPr>
              <a:noFill/>
              <a:ln>
                <a:noFill/>
              </a:ln>
              <a:effectLst/>
            </c:spPr>
            <c:txPr>
              <a:bodyPr rot="0" spcFirstLastPara="1" vertOverflow="ellipsis" vert="horz" wrap="square" lIns="38100" tIns="19050" rIns="38100" bIns="19050" anchor="ctr" anchorCtr="1">
                <a:spAutoFit/>
              </a:bodyPr>
              <a:lstStyle/>
              <a:p>
                <a:pPr rtl="1">
                  <a:defRPr sz="1100" b="1" i="0" u="none" strike="noStrike" kern="1200" baseline="0">
                    <a:solidFill>
                      <a:sysClr val="windowText" lastClr="000000"/>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Sheet4!$B$66:$B$75</c:f>
              <c:strCache>
                <c:ptCount val="10"/>
                <c:pt idx="0">
                  <c:v>الأمير الحسن</c:v>
                </c:pt>
                <c:pt idx="1">
                  <c:v>الهاشمي الشمالي الشامل</c:v>
                </c:pt>
                <c:pt idx="2">
                  <c:v>عين الباشا الشامل</c:v>
                </c:pt>
                <c:pt idx="3">
                  <c:v>النعيمة الشامل</c:v>
                </c:pt>
                <c:pt idx="4">
                  <c:v>الخالدية الشامل</c:v>
                </c:pt>
                <c:pt idx="5">
                  <c:v>الحسينية الشامل </c:v>
                </c:pt>
                <c:pt idx="6">
                  <c:v>الطفيلة الشامل</c:v>
                </c:pt>
                <c:pt idx="7">
                  <c:v>سهل حوران الشامل</c:v>
                </c:pt>
                <c:pt idx="8">
                  <c:v>شبيب </c:v>
                </c:pt>
                <c:pt idx="9">
                  <c:v>طلال الشامل </c:v>
                </c:pt>
              </c:strCache>
            </c:strRef>
          </c:cat>
          <c:val>
            <c:numRef>
              <c:f>Sheet4!$C$66:$C$75</c:f>
              <c:numCache>
                <c:formatCode>0%</c:formatCode>
                <c:ptCount val="10"/>
                <c:pt idx="0">
                  <c:v>0.78723404255319152</c:v>
                </c:pt>
                <c:pt idx="1">
                  <c:v>0.74468085106382975</c:v>
                </c:pt>
                <c:pt idx="2">
                  <c:v>0.46808510638297873</c:v>
                </c:pt>
                <c:pt idx="3">
                  <c:v>0.34042553191489361</c:v>
                </c:pt>
                <c:pt idx="4">
                  <c:v>0.26</c:v>
                </c:pt>
                <c:pt idx="5">
                  <c:v>0.23404255319148937</c:v>
                </c:pt>
                <c:pt idx="6">
                  <c:v>0.23</c:v>
                </c:pt>
                <c:pt idx="7">
                  <c:v>0.21276595744680851</c:v>
                </c:pt>
                <c:pt idx="8">
                  <c:v>0.19</c:v>
                </c:pt>
                <c:pt idx="9">
                  <c:v>0.18</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D7D7-47EF-8893-D71359CBEFD9}"/>
            </c:ext>
          </c:extLst>
        </c:ser>
        <c:dLbls>
          <c:dLblPos val="outEnd"/>
          <c:showLegendKey val="0"/>
          <c:showVal val="1"/>
          <c:showCatName val="0"/>
          <c:showSerName val="0"/>
          <c:showPercent val="0"/>
          <c:showBubbleSize val="0"/>
        </c:dLbls>
        <c:gapWidth val="219"/>
        <c:overlap val="-27"/>
        <c:axId val="506298856"/>
        <c:axId val="506301480"/>
      </c:barChart>
      <c:catAx>
        <c:axId val="506298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1">
              <a:defRPr sz="800" b="1" i="0" u="none" strike="noStrike" kern="1200" baseline="0">
                <a:solidFill>
                  <a:sysClr val="windowText" lastClr="000000"/>
                </a:solidFill>
                <a:latin typeface="+mn-lt"/>
                <a:ea typeface="+mn-ea"/>
                <a:cs typeface="+mn-cs"/>
              </a:defRPr>
            </a:pPr>
            <a:endParaRPr lang="en-US"/>
          </a:p>
        </c:txPr>
        <c:crossAx val="506301480"/>
        <c:crosses val="autoZero"/>
        <c:auto val="1"/>
        <c:lblAlgn val="ctr"/>
        <c:lblOffset val="100"/>
        <c:noMultiLvlLbl val="0"/>
      </c:catAx>
      <c:valAx>
        <c:axId val="50630148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062988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URC-HSQA">
      <a:dk1>
        <a:sysClr val="windowText" lastClr="000000"/>
      </a:dk1>
      <a:lt1>
        <a:sysClr val="window" lastClr="FFFFFF"/>
      </a:lt1>
      <a:dk2>
        <a:srgbClr val="002A6C"/>
      </a:dk2>
      <a:lt2>
        <a:srgbClr val="6C6463"/>
      </a:lt2>
      <a:accent1>
        <a:srgbClr val="C2113A"/>
      </a:accent1>
      <a:accent2>
        <a:srgbClr val="C0504D"/>
      </a:accent2>
      <a:accent3>
        <a:srgbClr val="9BBB59"/>
      </a:accent3>
      <a:accent4>
        <a:srgbClr val="8064A2"/>
      </a:accent4>
      <a:accent5>
        <a:srgbClr val="4BACC6"/>
      </a:accent5>
      <a:accent6>
        <a:srgbClr val="F2F2F2"/>
      </a:accent6>
      <a:hlink>
        <a:srgbClr val="0000FF"/>
      </a:hlink>
      <a:folHlink>
        <a:srgbClr val="800080"/>
      </a:folHlink>
    </a:clrScheme>
    <a:fontScheme name="Custom 3">
      <a:majorFont>
        <a:latin typeface="Gill Sans"/>
        <a:ea typeface=""/>
        <a:cs typeface=""/>
      </a:majorFont>
      <a:minorFont>
        <a:latin typeface="Gill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A1EC4-2C6F-402F-BE48-1C81E426A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Pages>
  <Words>7120</Words>
  <Characters>40584</Characters>
  <Application>Microsoft Office Word</Application>
  <DocSecurity>4</DocSecurity>
  <Lines>338</Lines>
  <Paragraphs>95</Paragraphs>
  <ScaleCrop>false</ScaleCrop>
  <HeadingPairs>
    <vt:vector size="2" baseType="variant">
      <vt:variant>
        <vt:lpstr>Title</vt:lpstr>
      </vt:variant>
      <vt:variant>
        <vt:i4>1</vt:i4>
      </vt:variant>
    </vt:vector>
  </HeadingPairs>
  <TitlesOfParts>
    <vt:vector size="1" baseType="lpstr">
      <vt:lpstr>COVID-19 Readiness Assessment for Health Facilities: Summary Report</vt:lpstr>
    </vt:vector>
  </TitlesOfParts>
  <Company>University Research Co., LLC</Company>
  <LinksUpToDate>false</LinksUpToDate>
  <CharactersWithSpaces>47609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Readiness Assessment for Health Facilities: Summary Report</dc:title>
  <dc:subject>March 2022 summary report on assessing COVID-19 response readiness for select reassessed, newly assessed, field, and Al Bashir hospitals in Jordan, as well as Jordan's reassessed and newly assessed health centers</dc:subject>
  <dc:creator>USAID;University Research Co. LLC</dc:creator>
  <cp:keywords>hsqa, center, HC, jordan, urc, usaid, covid, accelerator, ready, lead, coordinat, support, logistic, supply, manage, hr, human, resource, surge, continuity, essential, service, rapid, ID, identif, diagnos, isolat, case, infection, prevent, control, field, bashir</cp:keywords>
  <dc:description/>
  <cp:lastModifiedBy>Waleed Ziadeh</cp:lastModifiedBy>
  <cp:revision>2</cp:revision>
  <cp:lastPrinted>2022-01-29T21:07:00Z</cp:lastPrinted>
  <dcterms:created xsi:type="dcterms:W3CDTF">2022-04-27T09:08:00Z</dcterms:created>
  <dcterms:modified xsi:type="dcterms:W3CDTF">2022-04-27T09:08:00Z</dcterms:modified>
</cp:coreProperties>
</file>