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78" w:rsidRPr="00F43623" w:rsidRDefault="00F43623" w:rsidP="00F43623">
      <w:pPr>
        <w:bidi w:val="0"/>
        <w:ind w:left="-90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5B633B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JLGF </w:t>
      </w:r>
      <w:r w:rsidR="00EB33A1" w:rsidRPr="005B633B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Gender</w:t>
      </w:r>
      <w:r w:rsidR="003F1EBD" w:rsidRPr="005B633B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 Material </w:t>
      </w:r>
      <w:r w:rsidRPr="005B633B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Checklist</w:t>
      </w:r>
      <w:r w:rsidR="002755B6" w:rsidRPr="005B633B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–Arabic</w:t>
      </w:r>
      <w:r w:rsidRPr="00F4362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:</w:t>
      </w:r>
    </w:p>
    <w:tbl>
      <w:tblPr>
        <w:tblStyle w:val="TableGrid"/>
        <w:tblpPr w:leftFromText="180" w:rightFromText="180" w:vertAnchor="text" w:horzAnchor="margin" w:tblpXSpec="center" w:tblpY="778"/>
        <w:bidiVisual/>
        <w:tblW w:w="100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50"/>
        <w:gridCol w:w="4718"/>
        <w:gridCol w:w="4550"/>
      </w:tblGrid>
      <w:tr w:rsidR="002755B6" w:rsidRPr="009B2999" w:rsidTr="005B633B"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55B6" w:rsidRPr="00AD1033" w:rsidRDefault="002755B6" w:rsidP="002755B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  <w:lang w:bidi="ar-JO"/>
              </w:rPr>
            </w:pPr>
            <w:r w:rsidRPr="00AD1033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  <w:lang w:bidi="ar-JO"/>
              </w:rPr>
              <w:t>الرقم</w:t>
            </w:r>
          </w:p>
        </w:tc>
        <w:tc>
          <w:tcPr>
            <w:tcW w:w="4718" w:type="dxa"/>
            <w:tcBorders>
              <w:top w:val="single" w:sz="12" w:space="0" w:color="auto"/>
              <w:bottom w:val="single" w:sz="12" w:space="0" w:color="auto"/>
            </w:tcBorders>
          </w:tcPr>
          <w:p w:rsidR="002755B6" w:rsidRPr="00AD1033" w:rsidRDefault="002755B6" w:rsidP="002755B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  <w:lang w:bidi="ar-JO"/>
              </w:rPr>
            </w:pPr>
            <w:r w:rsidRPr="00AD1033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  <w:lang w:bidi="ar-JO"/>
              </w:rPr>
              <w:t>الموضوع</w:t>
            </w:r>
          </w:p>
        </w:tc>
        <w:tc>
          <w:tcPr>
            <w:tcW w:w="4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5B6" w:rsidRPr="00AD1033" w:rsidRDefault="002755B6" w:rsidP="002755B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  <w:lang w:bidi="ar-JO"/>
              </w:rPr>
            </w:pPr>
            <w:r w:rsidRPr="00AD1033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  <w:lang w:bidi="ar-JO"/>
              </w:rPr>
              <w:t>المواضيع الفرعية</w:t>
            </w:r>
          </w:p>
        </w:tc>
      </w:tr>
      <w:tr w:rsidR="001B6C38" w:rsidRPr="009B2999" w:rsidTr="005B633B">
        <w:tc>
          <w:tcPr>
            <w:tcW w:w="7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B6C38" w:rsidRPr="009B2999" w:rsidRDefault="001B6C38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718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1B6C38" w:rsidRPr="009B2999" w:rsidRDefault="001B6C38" w:rsidP="00CF09F6">
            <w:pPr>
              <w:rPr>
                <w:rFonts w:ascii="Times New Roman" w:hAnsi="Times New Roman" w:cs="Times New Roman" w:hint="cs"/>
                <w:sz w:val="28"/>
                <w:szCs w:val="28"/>
                <w:rtl/>
                <w:lang w:bidi="ar-JO"/>
              </w:rPr>
            </w:pPr>
            <w:r w:rsidRPr="00CF09F6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النوع الاجتماعي</w:t>
            </w:r>
            <w:bookmarkStart w:id="0" w:name="_GoBack"/>
            <w:bookmarkEnd w:id="0"/>
          </w:p>
        </w:tc>
        <w:tc>
          <w:tcPr>
            <w:tcW w:w="45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B6C38" w:rsidRPr="001B6C38" w:rsidRDefault="001B6C38" w:rsidP="00CF09F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1B6C38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مفاهيم النوع الاجتماعي الرئيسية</w:t>
            </w:r>
          </w:p>
        </w:tc>
      </w:tr>
      <w:tr w:rsidR="001B6C38" w:rsidRPr="009B2999" w:rsidTr="005B633B">
        <w:tc>
          <w:tcPr>
            <w:tcW w:w="750" w:type="dxa"/>
            <w:vMerge/>
            <w:tcBorders>
              <w:left w:val="single" w:sz="12" w:space="0" w:color="auto"/>
            </w:tcBorders>
          </w:tcPr>
          <w:p w:rsidR="001B6C38" w:rsidRPr="009B2999" w:rsidRDefault="001B6C38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18" w:type="dxa"/>
            <w:vMerge/>
            <w:tcBorders>
              <w:right w:val="single" w:sz="2" w:space="0" w:color="auto"/>
            </w:tcBorders>
          </w:tcPr>
          <w:p w:rsidR="001B6C38" w:rsidRPr="009B2999" w:rsidRDefault="001B6C38" w:rsidP="002755B6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</w:p>
        </w:tc>
        <w:tc>
          <w:tcPr>
            <w:tcW w:w="4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B6C38" w:rsidRPr="001B6C38" w:rsidRDefault="001B6C38" w:rsidP="00727CE5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1B6C38">
              <w:rPr>
                <w:rFonts w:ascii="Times New Roman" w:hAnsi="Times New Roman" w:cs="Times New Roman"/>
                <w:sz w:val="28"/>
                <w:szCs w:val="28"/>
                <w:rtl/>
              </w:rPr>
              <w:t>النوع الاجتماعي مقابل الجنس</w:t>
            </w:r>
          </w:p>
        </w:tc>
      </w:tr>
      <w:tr w:rsidR="001B6C38" w:rsidRPr="009B2999" w:rsidTr="005B633B">
        <w:tc>
          <w:tcPr>
            <w:tcW w:w="750" w:type="dxa"/>
            <w:vMerge/>
            <w:tcBorders>
              <w:left w:val="single" w:sz="12" w:space="0" w:color="auto"/>
            </w:tcBorders>
          </w:tcPr>
          <w:p w:rsidR="001B6C38" w:rsidRPr="00065649" w:rsidRDefault="001B6C38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18" w:type="dxa"/>
            <w:vMerge/>
            <w:tcBorders>
              <w:right w:val="single" w:sz="2" w:space="0" w:color="auto"/>
            </w:tcBorders>
          </w:tcPr>
          <w:p w:rsidR="001B6C38" w:rsidRPr="009B2999" w:rsidRDefault="001B6C38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B6C38" w:rsidRPr="001B6C38" w:rsidRDefault="001B6C38" w:rsidP="00727CE5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1B6C38">
              <w:rPr>
                <w:rFonts w:ascii="Times New Roman" w:hAnsi="Times New Roman" w:cs="Times New Roman"/>
                <w:sz w:val="28"/>
                <w:szCs w:val="28"/>
                <w:rtl/>
              </w:rPr>
              <w:t>التمييز الجنسي</w:t>
            </w:r>
          </w:p>
        </w:tc>
      </w:tr>
      <w:tr w:rsidR="001B6C38" w:rsidRPr="009B2999" w:rsidTr="005B633B">
        <w:tc>
          <w:tcPr>
            <w:tcW w:w="750" w:type="dxa"/>
            <w:vMerge/>
            <w:tcBorders>
              <w:left w:val="single" w:sz="12" w:space="0" w:color="auto"/>
            </w:tcBorders>
          </w:tcPr>
          <w:p w:rsidR="001B6C38" w:rsidRPr="00065649" w:rsidRDefault="001B6C38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18" w:type="dxa"/>
            <w:vMerge/>
            <w:tcBorders>
              <w:right w:val="single" w:sz="2" w:space="0" w:color="auto"/>
            </w:tcBorders>
          </w:tcPr>
          <w:p w:rsidR="001B6C38" w:rsidRPr="009B2999" w:rsidRDefault="001B6C38" w:rsidP="002755B6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</w:p>
        </w:tc>
        <w:tc>
          <w:tcPr>
            <w:tcW w:w="4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B6C38" w:rsidRPr="001B6C38" w:rsidRDefault="001B6C38" w:rsidP="00727CE5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6C38">
              <w:rPr>
                <w:rFonts w:ascii="Times New Roman" w:hAnsi="Times New Roman" w:cs="Times New Roman"/>
                <w:sz w:val="28"/>
                <w:szCs w:val="28"/>
                <w:rtl/>
              </w:rPr>
              <w:t>أدوار الجنسين والهوية الجنسية</w:t>
            </w:r>
          </w:p>
        </w:tc>
      </w:tr>
      <w:tr w:rsidR="001B6C38" w:rsidRPr="009B2999" w:rsidTr="005B633B">
        <w:tc>
          <w:tcPr>
            <w:tcW w:w="750" w:type="dxa"/>
            <w:vMerge/>
            <w:tcBorders>
              <w:left w:val="single" w:sz="12" w:space="0" w:color="auto"/>
            </w:tcBorders>
          </w:tcPr>
          <w:p w:rsidR="001B6C38" w:rsidRPr="009B2999" w:rsidRDefault="001B6C38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18" w:type="dxa"/>
            <w:vMerge/>
            <w:tcBorders>
              <w:right w:val="single" w:sz="2" w:space="0" w:color="auto"/>
            </w:tcBorders>
          </w:tcPr>
          <w:p w:rsidR="001B6C38" w:rsidRPr="009B2999" w:rsidRDefault="001B6C38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B6C38" w:rsidRPr="001B6C38" w:rsidRDefault="001B6C38" w:rsidP="00727CE5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1B6C38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العدالة، المساواة، والتمكين بين الجنسين</w:t>
            </w:r>
          </w:p>
        </w:tc>
      </w:tr>
      <w:tr w:rsidR="001B6C38" w:rsidRPr="009B2999" w:rsidTr="005B633B">
        <w:tc>
          <w:tcPr>
            <w:tcW w:w="750" w:type="dxa"/>
            <w:vMerge/>
            <w:tcBorders>
              <w:left w:val="single" w:sz="12" w:space="0" w:color="auto"/>
            </w:tcBorders>
          </w:tcPr>
          <w:p w:rsidR="001B6C38" w:rsidRPr="009B2999" w:rsidRDefault="001B6C38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18" w:type="dxa"/>
            <w:vMerge/>
            <w:tcBorders>
              <w:right w:val="single" w:sz="2" w:space="0" w:color="auto"/>
            </w:tcBorders>
          </w:tcPr>
          <w:p w:rsidR="001B6C38" w:rsidRPr="009B2999" w:rsidRDefault="001B6C38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B6C38" w:rsidRPr="001B6C38" w:rsidRDefault="001B6C38" w:rsidP="00727CE5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1B6C38">
              <w:rPr>
                <w:rFonts w:ascii="Times New Roman" w:hAnsi="Times New Roman" w:cs="Times New Roman"/>
                <w:sz w:val="28"/>
                <w:szCs w:val="28"/>
                <w:rtl/>
              </w:rPr>
              <w:t>تطوير سياسات النوع الاجتماعي</w:t>
            </w:r>
          </w:p>
          <w:p w:rsidR="001B6C38" w:rsidRPr="001B6C38" w:rsidRDefault="001B6C38" w:rsidP="00727CE5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6C38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(WID, WAD, GAD)</w:t>
            </w:r>
          </w:p>
        </w:tc>
      </w:tr>
      <w:tr w:rsidR="001B6C38" w:rsidRPr="009B2999" w:rsidTr="005B633B">
        <w:tc>
          <w:tcPr>
            <w:tcW w:w="750" w:type="dxa"/>
            <w:vMerge/>
            <w:tcBorders>
              <w:left w:val="single" w:sz="12" w:space="0" w:color="auto"/>
            </w:tcBorders>
          </w:tcPr>
          <w:p w:rsidR="001B6C38" w:rsidRPr="009B2999" w:rsidRDefault="001B6C38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18" w:type="dxa"/>
            <w:vMerge/>
            <w:tcBorders>
              <w:right w:val="single" w:sz="2" w:space="0" w:color="auto"/>
            </w:tcBorders>
          </w:tcPr>
          <w:p w:rsidR="001B6C38" w:rsidRPr="009B2999" w:rsidRDefault="001B6C38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B6C38" w:rsidRPr="001B6C38" w:rsidRDefault="001B6C38" w:rsidP="00727CE5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1B6C3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تعميم مراعاة منظور </w:t>
            </w:r>
            <w:r w:rsidRPr="001B6C38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النوع الاجتماعي</w:t>
            </w:r>
          </w:p>
        </w:tc>
      </w:tr>
      <w:tr w:rsidR="001B6C38" w:rsidRPr="009B2999" w:rsidTr="005B633B">
        <w:tc>
          <w:tcPr>
            <w:tcW w:w="750" w:type="dxa"/>
            <w:vMerge/>
            <w:tcBorders>
              <w:left w:val="single" w:sz="12" w:space="0" w:color="auto"/>
            </w:tcBorders>
          </w:tcPr>
          <w:p w:rsidR="001B6C38" w:rsidRPr="009B2999" w:rsidRDefault="001B6C38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18" w:type="dxa"/>
            <w:vMerge/>
            <w:tcBorders>
              <w:right w:val="single" w:sz="2" w:space="0" w:color="auto"/>
            </w:tcBorders>
          </w:tcPr>
          <w:p w:rsidR="001B6C38" w:rsidRPr="009B2999" w:rsidRDefault="001B6C38" w:rsidP="00B37518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B6C38" w:rsidRPr="001B6C38" w:rsidRDefault="001B6C38" w:rsidP="00727CE5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6C38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تحليل الفجوة بين الجنسين</w:t>
            </w:r>
          </w:p>
        </w:tc>
      </w:tr>
      <w:tr w:rsidR="001B6C38" w:rsidRPr="009B2999" w:rsidTr="005B633B">
        <w:tc>
          <w:tcPr>
            <w:tcW w:w="750" w:type="dxa"/>
            <w:vMerge/>
            <w:tcBorders>
              <w:left w:val="single" w:sz="12" w:space="0" w:color="auto"/>
            </w:tcBorders>
          </w:tcPr>
          <w:p w:rsidR="001B6C38" w:rsidRPr="009B2999" w:rsidRDefault="001B6C38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18" w:type="dxa"/>
            <w:vMerge/>
            <w:tcBorders>
              <w:right w:val="single" w:sz="2" w:space="0" w:color="auto"/>
            </w:tcBorders>
          </w:tcPr>
          <w:p w:rsidR="001B6C38" w:rsidRPr="009B2999" w:rsidRDefault="001B6C38" w:rsidP="002755B6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</w:p>
        </w:tc>
        <w:tc>
          <w:tcPr>
            <w:tcW w:w="4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B6C38" w:rsidRPr="001B6C38" w:rsidRDefault="001B6C38" w:rsidP="00727CE5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6C38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الفجوة بين الجنسين في الأردن</w:t>
            </w:r>
          </w:p>
        </w:tc>
      </w:tr>
      <w:tr w:rsidR="001B6C38" w:rsidRPr="009B2999" w:rsidTr="005B633B">
        <w:tc>
          <w:tcPr>
            <w:tcW w:w="750" w:type="dxa"/>
            <w:vMerge/>
            <w:tcBorders>
              <w:left w:val="single" w:sz="12" w:space="0" w:color="auto"/>
            </w:tcBorders>
          </w:tcPr>
          <w:p w:rsidR="001B6C38" w:rsidRPr="009B2999" w:rsidRDefault="001B6C38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18" w:type="dxa"/>
            <w:vMerge/>
            <w:tcBorders>
              <w:right w:val="single" w:sz="2" w:space="0" w:color="auto"/>
            </w:tcBorders>
          </w:tcPr>
          <w:p w:rsidR="001B6C38" w:rsidRPr="009B2999" w:rsidRDefault="001B6C38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B6C38" w:rsidRPr="001B6C38" w:rsidRDefault="001B6C38" w:rsidP="00727CE5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1B6C38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التنوع بين الجنسين في الأردن</w:t>
            </w:r>
            <w:r w:rsidRPr="001B6C38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 xml:space="preserve"> </w:t>
            </w:r>
            <w:r w:rsidRPr="001B6C38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- تمرين</w:t>
            </w:r>
          </w:p>
        </w:tc>
      </w:tr>
      <w:tr w:rsidR="001B6C38" w:rsidRPr="009B2999" w:rsidTr="005B633B">
        <w:tc>
          <w:tcPr>
            <w:tcW w:w="750" w:type="dxa"/>
            <w:vMerge/>
            <w:tcBorders>
              <w:left w:val="single" w:sz="12" w:space="0" w:color="auto"/>
            </w:tcBorders>
          </w:tcPr>
          <w:p w:rsidR="001B6C38" w:rsidRPr="009B2999" w:rsidRDefault="001B6C38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18" w:type="dxa"/>
            <w:vMerge/>
            <w:tcBorders>
              <w:right w:val="single" w:sz="2" w:space="0" w:color="auto"/>
            </w:tcBorders>
          </w:tcPr>
          <w:p w:rsidR="001B6C38" w:rsidRPr="009B2999" w:rsidRDefault="001B6C38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B6C38" w:rsidRPr="001B6C38" w:rsidRDefault="001B6C38" w:rsidP="00727CE5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1B6C38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التحديات التي تواجه المرأة </w:t>
            </w:r>
            <w:r w:rsidRPr="001B6C38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sym w:font="Wingdings" w:char="F0E7"/>
            </w:r>
            <w:r w:rsidRPr="001B6C38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 xml:space="preserve"> الرعاية غير مدفوعة الأجر</w:t>
            </w:r>
          </w:p>
        </w:tc>
      </w:tr>
      <w:tr w:rsidR="001B6C38" w:rsidRPr="009B2999" w:rsidTr="005B633B">
        <w:tc>
          <w:tcPr>
            <w:tcW w:w="750" w:type="dxa"/>
            <w:vMerge/>
            <w:tcBorders>
              <w:left w:val="single" w:sz="12" w:space="0" w:color="auto"/>
            </w:tcBorders>
          </w:tcPr>
          <w:p w:rsidR="001B6C38" w:rsidRPr="009B2999" w:rsidRDefault="001B6C38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18" w:type="dxa"/>
            <w:vMerge/>
            <w:tcBorders>
              <w:right w:val="single" w:sz="2" w:space="0" w:color="auto"/>
            </w:tcBorders>
          </w:tcPr>
          <w:p w:rsidR="001B6C38" w:rsidRPr="009B2999" w:rsidRDefault="001B6C38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B6C38" w:rsidRPr="001B6C38" w:rsidRDefault="001B6C38" w:rsidP="00727CE5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1B6C38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أقوى سيدات الأعمال الأردنيات</w:t>
            </w:r>
          </w:p>
        </w:tc>
      </w:tr>
      <w:tr w:rsidR="001B6C38" w:rsidRPr="009B2999" w:rsidTr="005B633B">
        <w:tc>
          <w:tcPr>
            <w:tcW w:w="750" w:type="dxa"/>
            <w:vMerge/>
            <w:tcBorders>
              <w:left w:val="single" w:sz="12" w:space="0" w:color="auto"/>
            </w:tcBorders>
          </w:tcPr>
          <w:p w:rsidR="001B6C38" w:rsidRPr="009B2999" w:rsidRDefault="001B6C38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18" w:type="dxa"/>
            <w:vMerge/>
            <w:tcBorders>
              <w:right w:val="single" w:sz="2" w:space="0" w:color="auto"/>
            </w:tcBorders>
          </w:tcPr>
          <w:p w:rsidR="001B6C38" w:rsidRPr="009B2999" w:rsidRDefault="001B6C38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B6C38" w:rsidRPr="001B6C38" w:rsidRDefault="001B6C38" w:rsidP="00727CE5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1B6C38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فهم الفرص المتاحة أمام سيدات الأعمال</w:t>
            </w:r>
          </w:p>
        </w:tc>
      </w:tr>
      <w:tr w:rsidR="001B6C38" w:rsidRPr="009B2999" w:rsidTr="005B633B">
        <w:tc>
          <w:tcPr>
            <w:tcW w:w="7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B6C38" w:rsidRPr="009B2999" w:rsidRDefault="001B6C38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718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1B6C38" w:rsidRPr="009B2999" w:rsidRDefault="001B6C38" w:rsidP="002755B6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45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B6C38" w:rsidRPr="001B6C38" w:rsidRDefault="001B6C38" w:rsidP="00727CE5">
            <w:pPr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1B6C38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التحديات التي تواجه سيدات الأعمال</w:t>
            </w:r>
          </w:p>
        </w:tc>
      </w:tr>
    </w:tbl>
    <w:p w:rsidR="002755B6" w:rsidRDefault="002755B6" w:rsidP="002755B6">
      <w:pPr>
        <w:bidi w:val="0"/>
        <w:ind w:left="-900"/>
        <w:rPr>
          <w:b/>
          <w:bCs/>
          <w:i/>
          <w:iCs/>
          <w:sz w:val="28"/>
          <w:szCs w:val="28"/>
          <w:u w:val="single"/>
          <w:lang w:bidi="ar-JO"/>
        </w:rPr>
      </w:pPr>
    </w:p>
    <w:p w:rsidR="003F1EBD" w:rsidRPr="003F1EBD" w:rsidRDefault="003F1EBD" w:rsidP="003F1EBD">
      <w:pPr>
        <w:bidi w:val="0"/>
        <w:rPr>
          <w:sz w:val="28"/>
          <w:szCs w:val="28"/>
          <w:lang w:bidi="ar-JO"/>
        </w:rPr>
      </w:pPr>
    </w:p>
    <w:sectPr w:rsidR="003F1EBD" w:rsidRPr="003F1EBD" w:rsidSect="00C049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BD"/>
    <w:rsid w:val="0005346C"/>
    <w:rsid w:val="00065649"/>
    <w:rsid w:val="0009608E"/>
    <w:rsid w:val="001B6C38"/>
    <w:rsid w:val="00204B5F"/>
    <w:rsid w:val="00251D33"/>
    <w:rsid w:val="002755B6"/>
    <w:rsid w:val="002B2414"/>
    <w:rsid w:val="003F1EBD"/>
    <w:rsid w:val="004C288B"/>
    <w:rsid w:val="005A0399"/>
    <w:rsid w:val="005B633B"/>
    <w:rsid w:val="00644994"/>
    <w:rsid w:val="006C6BA2"/>
    <w:rsid w:val="00727CE5"/>
    <w:rsid w:val="00941CA6"/>
    <w:rsid w:val="00992578"/>
    <w:rsid w:val="009B2999"/>
    <w:rsid w:val="00A959EB"/>
    <w:rsid w:val="00AD1033"/>
    <w:rsid w:val="00B37518"/>
    <w:rsid w:val="00C0499D"/>
    <w:rsid w:val="00CF09F6"/>
    <w:rsid w:val="00DC31D6"/>
    <w:rsid w:val="00E8052F"/>
    <w:rsid w:val="00EB33A1"/>
    <w:rsid w:val="00F4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077DF-C0CF-481D-9F75-B5D627F1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9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Souzan Tou</dc:creator>
  <cp:keywords/>
  <dc:description/>
  <cp:lastModifiedBy>Souzan Tou</cp:lastModifiedBy>
  <cp:revision>8</cp:revision>
  <dcterms:created xsi:type="dcterms:W3CDTF">2019-07-29T07:03:00Z</dcterms:created>
  <dcterms:modified xsi:type="dcterms:W3CDTF">2019-08-06T08:46:00Z</dcterms:modified>
</cp:coreProperties>
</file>