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1" w:rsidRPr="00370CE9" w:rsidRDefault="00293C21" w:rsidP="00EB468C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JO"/>
        </w:rPr>
        <w:t>التقييم المؤسسي لكفاءة المنظمات في مجال كسب التأييد</w:t>
      </w:r>
    </w:p>
    <w:p w:rsidR="00293C21" w:rsidRPr="00370CE9" w:rsidRDefault="00293C21" w:rsidP="00EB468C">
      <w:pPr>
        <w:bidi/>
        <w:jc w:val="center"/>
        <w:rPr>
          <w:rFonts w:asciiTheme="majorBidi" w:hAnsiTheme="majorBidi" w:cstheme="majorBidi" w:hint="cs"/>
          <w:sz w:val="24"/>
          <w:szCs w:val="24"/>
          <w:rtl/>
          <w:lang w:bidi="ar-JO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JO"/>
        </w:rPr>
        <w:t>دليل تنفيذي</w:t>
      </w:r>
      <w:r w:rsidR="00DF57F5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للميسر</w:t>
      </w:r>
    </w:p>
    <w:p w:rsidR="002A4910" w:rsidRPr="00370CE9" w:rsidRDefault="00DF57F5" w:rsidP="00EB468C">
      <w:pPr>
        <w:bidi/>
        <w:rPr>
          <w:rFonts w:asciiTheme="majorBidi" w:hAnsiTheme="majorBidi" w:cstheme="majorBidi"/>
          <w:color w:val="548DD4"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.25pt;margin-top:.8pt;width:431.2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sqJQ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"/>
        </w:pict>
      </w:r>
    </w:p>
    <w:p w:rsidR="00293C21" w:rsidRPr="00370CE9" w:rsidRDefault="00293C21" w:rsidP="00EB468C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يتم تنفيذ </w:t>
      </w:r>
      <w:r w:rsidRPr="00370CE9">
        <w:rPr>
          <w:rFonts w:asciiTheme="majorBidi" w:hAnsiTheme="majorBidi" w:cstheme="majorBidi"/>
          <w:sz w:val="24"/>
          <w:szCs w:val="24"/>
          <w:rtl/>
          <w:lang w:bidi="ar-JO"/>
        </w:rPr>
        <w:t>التقييم المؤسسي لكفاءة المنظمات في مجال كسب التأييد من خلال مقابلة جماعية مع مجموعة المعنيين بتنفيذ حملات كسب التاييد من فريق عمل المنظمة و من الضروري وجود أعضاء من المستويات التنفيذية والتخطيطية والإدارية مع مراعاة تنوع الاختصاصات في العمل مثل (المسؤول الإعلامي, المنسقين, الإداريين في المستويات العليا, التقنيين في مجال الدراسات وتطوير السياسات... إلخ)</w:t>
      </w: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قبل المقابلة:  </w:t>
      </w:r>
    </w:p>
    <w:p w:rsidR="00DF57F5" w:rsidRPr="00DF57F5" w:rsidRDefault="00DF57F5" w:rsidP="00DF5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سيتم عرض 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ونقاش 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نتائج هذه الإستمارة 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بخصوصية وسرية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LB"/>
        </w:rPr>
        <w:t xml:space="preserve">تامة 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بين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LB"/>
        </w:rPr>
        <w:t>ميسر التقييم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 المتخصّص و فريق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LB"/>
        </w:rPr>
        <w:t>ال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عمل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LB"/>
        </w:rPr>
        <w:t xml:space="preserve">من 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المنظمة.</w:t>
      </w:r>
    </w:p>
    <w:p w:rsidR="00DF57F5" w:rsidRDefault="00DF57F5" w:rsidP="00DF57F5">
      <w:pPr>
        <w:pStyle w:val="ListParagraph"/>
        <w:numPr>
          <w:ilvl w:val="0"/>
          <w:numId w:val="1"/>
        </w:numPr>
        <w:bidi/>
        <w:ind w:left="0"/>
        <w:rPr>
          <w:rFonts w:asciiTheme="majorBidi" w:hAnsiTheme="majorBidi" w:cstheme="majorBidi" w:hint="cs"/>
          <w:sz w:val="24"/>
          <w:szCs w:val="24"/>
          <w:u w:val="single"/>
          <w:lang w:bidi="ar-LB"/>
        </w:rPr>
      </w:pPr>
      <w:bookmarkStart w:id="0" w:name="_GoBack"/>
      <w:bookmarkEnd w:id="0"/>
    </w:p>
    <w:p w:rsidR="002A4910" w:rsidRPr="00370CE9" w:rsidRDefault="002A4910" w:rsidP="00DF57F5">
      <w:pPr>
        <w:pStyle w:val="ListParagraph"/>
        <w:numPr>
          <w:ilvl w:val="0"/>
          <w:numId w:val="1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تأكد من التمثيل الصحيح: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يجب أن تتمثّل المنظمة بشخص يعرف تاريخ الم</w:t>
      </w:r>
      <w:r w:rsidR="00293C21" w:rsidRPr="00370CE9">
        <w:rPr>
          <w:rFonts w:asciiTheme="majorBidi" w:hAnsiTheme="majorBidi" w:cstheme="majorBidi"/>
          <w:sz w:val="24"/>
          <w:szCs w:val="24"/>
          <w:rtl/>
          <w:lang w:bidi="ar-LB"/>
        </w:rPr>
        <w:t>نظمة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، نشاطاتها ومبادراتها</w:t>
      </w:r>
      <w:r w:rsidR="00293C21" w:rsidRPr="00370CE9">
        <w:rPr>
          <w:rFonts w:asciiTheme="majorBidi" w:hAnsiTheme="majorBidi" w:cstheme="majorBidi"/>
          <w:sz w:val="24"/>
          <w:szCs w:val="24"/>
          <w:rtl/>
          <w:lang w:bidi="ar-LB"/>
        </w:rPr>
        <w:t>.</w:t>
      </w:r>
    </w:p>
    <w:p w:rsidR="002A4910" w:rsidRPr="00370CE9" w:rsidRDefault="002A4910" w:rsidP="00370CE9">
      <w:pPr>
        <w:pStyle w:val="ListParagraph"/>
        <w:numPr>
          <w:ilvl w:val="0"/>
          <w:numId w:val="1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تأكد من ان ضيف المقابلة قد فهم مضمون او فحوى </w:t>
      </w:r>
      <w:r w:rsidR="00293C21"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إستمارة التقييم</w:t>
      </w:r>
    </w:p>
    <w:p w:rsidR="002A4910" w:rsidRPr="00370CE9" w:rsidRDefault="002A4910" w:rsidP="00EB468C">
      <w:pPr>
        <w:pStyle w:val="ListParagraph"/>
        <w:numPr>
          <w:ilvl w:val="0"/>
          <w:numId w:val="2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إذا كان مجموع نقاطك متدنٍّ فهذا لا يعني انك "سيء" – الإستمارة هي أداة </w:t>
      </w: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لتقييم الإحتياجات التدريبيّة</w:t>
      </w:r>
      <w:r w:rsidR="00DF57F5">
        <w:rPr>
          <w:rFonts w:asciiTheme="majorBidi" w:hAnsiTheme="majorBidi" w:cstheme="majorBidi" w:hint="cs"/>
          <w:sz w:val="24"/>
          <w:szCs w:val="24"/>
          <w:u w:val="single"/>
          <w:rtl/>
          <w:lang w:bidi="ar-LB"/>
        </w:rPr>
        <w:t xml:space="preserve"> والتطويرية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لمنظمتك.</w:t>
      </w:r>
    </w:p>
    <w:p w:rsidR="00370CE9" w:rsidRPr="00370CE9" w:rsidRDefault="00370CE9" w:rsidP="00370CE9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</w:p>
    <w:p w:rsidR="002A4910" w:rsidRPr="00370CE9" w:rsidRDefault="002A4910" w:rsidP="00370CE9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خلال المقابلة: 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إبدأ بمناقشة النقاط التي قام ممثّلو المنظمات بتحديدها لأنفسهم. </w:t>
      </w:r>
      <w:r w:rsidR="00A25D62" w:rsidRPr="00370CE9">
        <w:rPr>
          <w:rFonts w:asciiTheme="majorBidi" w:hAnsiTheme="majorBidi" w:cstheme="majorBidi"/>
          <w:sz w:val="24"/>
          <w:szCs w:val="24"/>
          <w:rtl/>
          <w:lang w:bidi="ar-LB"/>
        </w:rPr>
        <w:t>مثلاً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، إذا وضعوا علامة  3 على كفاءة ما، قم بطرح أسئلة إضافية عن ذلك: متى حصل ذلك؟ كيف؟ الخ... (أنظر الى الأسئلة المرفقة)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تأكد من أن العلامة الموضوعة هي صحيحة وتعكس المؤشر، ثم إطرح الأسئلة التالية للتأكد من ان المنظمة لم تحقق المؤشرات الأكثر صعوبة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(في هذه الحال قم بطرح الأسئلة التابعة </w:t>
      </w:r>
      <w:r w:rsidR="00293C21" w:rsidRPr="00370CE9">
        <w:rPr>
          <w:rFonts w:asciiTheme="majorBidi" w:hAnsiTheme="majorBidi" w:cstheme="majorBidi"/>
          <w:sz w:val="24"/>
          <w:szCs w:val="24"/>
          <w:rtl/>
          <w:lang w:bidi="ar-LB"/>
        </w:rPr>
        <w:t>لكل مجال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قم بطرح أسئلة إضافية عن مجال الكفاءة المذكور – يمكن ان يكون للمنظمة قدرة أكثر من 3. لتعرف أكثر يجب أن تتحقق بدقة، وتغوص بعمق في سلسلة من الأسئلة الإستنباطيّة.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إذا كانت المنظمة قد حققت فعلاً أكثر من 3 وأقل من 4، قم بإستعمال العلامة العِشرية وقم بوصف الحالة من خلال جملة قصيرة على هامش النموذج. 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قد يكون هناك كفاءات لا تنطبق على خبرة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المنظمة، في هذه الحالة ضع علامة 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>N/A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 xml:space="preserve">      )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لا ينطبق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 xml:space="preserve"> (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وانتقل الى الكفاءة التالية. 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lastRenderedPageBreak/>
        <w:t xml:space="preserve">في نهاية العملية قم بإحتساب مجموع  نقاط الكفاءات، واقسم المجموع او الحاصل على عدد الكفاءات المحتسبة او التي يمكن تطبيقها. لا يتم إحتساب المجالات المشار إليها ب 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>N/A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. </w:t>
      </w:r>
    </w:p>
    <w:p w:rsidR="002A4910" w:rsidRPr="00370CE9" w:rsidRDefault="002A4910" w:rsidP="00EB468C">
      <w:pPr>
        <w:pStyle w:val="ListParagraph"/>
        <w:numPr>
          <w:ilvl w:val="0"/>
          <w:numId w:val="3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ناقش مع المنظمات ما هي إحتياجاتهم التدريبية ولا سيّما تنمية قدراتهم في كفاءات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>/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مجالات متخصصة. </w:t>
      </w:r>
    </w:p>
    <w:p w:rsidR="00293C21" w:rsidRPr="00370CE9" w:rsidRDefault="00293C21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بعد المقابلة:</w:t>
      </w:r>
    </w:p>
    <w:p w:rsidR="002A4910" w:rsidRPr="00370CE9" w:rsidRDefault="002A4910" w:rsidP="00EB468C">
      <w:pPr>
        <w:pStyle w:val="ListParagraph"/>
        <w:numPr>
          <w:ilvl w:val="0"/>
          <w:numId w:val="4"/>
        </w:numPr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قم بكتابة شرح موجز يشمل نقاط قوة المنظمة، ونقاط ضعفها، وتقدّمها، بالإضافة الى التوصيات لبناء القدرات المستقبلية. </w:t>
      </w:r>
    </w:p>
    <w:p w:rsidR="00370CE9" w:rsidRPr="00370CE9" w:rsidRDefault="00370CE9" w:rsidP="00EB468C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2A4910" w:rsidRPr="00370CE9" w:rsidRDefault="002A4910" w:rsidP="00370CE9">
      <w:p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سجل النقاط يعتمد على الأسس التالية: </w:t>
      </w:r>
    </w:p>
    <w:p w:rsidR="002A4910" w:rsidRPr="00370CE9" w:rsidRDefault="002A4910" w:rsidP="00EB468C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4"/>
        <w:gridCol w:w="1260"/>
      </w:tblGrid>
      <w:tr w:rsidR="002A4910" w:rsidRPr="00370CE9" w:rsidTr="00EB468C">
        <w:trPr>
          <w:trHeight w:val="440"/>
        </w:trPr>
        <w:tc>
          <w:tcPr>
            <w:tcW w:w="8314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bCs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bCs/>
                <w:i w:val="0"/>
                <w:szCs w:val="24"/>
                <w:rtl/>
              </w:rPr>
              <w:t>الوصف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bCs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bCs/>
                <w:i w:val="0"/>
                <w:szCs w:val="24"/>
                <w:rtl/>
              </w:rPr>
              <w:t>سجل النقاط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 xml:space="preserve">لا </w:t>
            </w:r>
            <w:r w:rsidRPr="00370CE9">
              <w:rPr>
                <w:rFonts w:asciiTheme="majorBidi" w:hAnsiTheme="majorBidi" w:cstheme="majorBidi"/>
                <w:i w:val="0"/>
                <w:szCs w:val="24"/>
              </w:rPr>
              <w:t>/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 xml:space="preserve"> 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ينطبق</w:t>
            </w:r>
            <w:r w:rsidR="00460CCF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: (طبيعة عمل المنظمة لا تستلزم هذه الكفاءة أو لا ينطبق عليها العمل في هذا المجال)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</w:t>
            </w:r>
            <w:r w:rsidRPr="00370CE9">
              <w:rPr>
                <w:rFonts w:asciiTheme="majorBidi" w:hAnsiTheme="majorBidi" w:cstheme="majorBidi"/>
                <w:szCs w:val="24"/>
                <w:lang w:bidi="ar-LB"/>
              </w:rPr>
              <w:t>N/A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ind w:right="-170"/>
              <w:jc w:val="right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460CCF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كفاء في الحد الأدنى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</w:rPr>
              <w:t>/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تم أخذ خطوات تمهيدية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, وهناك حاجة للتطوير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.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</w:rPr>
              <w:t>1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 xml:space="preserve"> </w:t>
            </w:r>
          </w:p>
          <w:p w:rsidR="002A4910" w:rsidRPr="00370CE9" w:rsidRDefault="00460CCF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كفاءة في حدها الأدنى كما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تم أخذ خطوات متواضعة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, هناك مجال للتطوير.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2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460CCF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كفاءة في حد مقبول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</w:rPr>
              <w:t>/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تم إحراز بعض التقدم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.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3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460CCF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كفاءة وفاعلية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</w:rPr>
              <w:t>/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تم إحراز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تقدم ناجح هناك حاجات</w:t>
            </w:r>
            <w:r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تطوير أو حاجات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(تدريبية)  محددة.</w:t>
            </w: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4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460CCF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قدرات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 xml:space="preserve"> قويّة جدّاً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</w:rPr>
              <w:t>/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 xml:space="preserve"> تم إحراز تقدّم فعال 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lang w:bidi="ar-LB"/>
              </w:rPr>
              <w:t>/</w:t>
            </w:r>
            <w:r w:rsidR="002A4910" w:rsidRPr="00370CE9">
              <w:rPr>
                <w:rFonts w:asciiTheme="majorBidi" w:hAnsiTheme="majorBidi" w:cstheme="majorBidi"/>
                <w:i w:val="0"/>
                <w:szCs w:val="24"/>
                <w:rtl/>
                <w:lang w:bidi="ar-LB"/>
              </w:rPr>
              <w:t>في الغالب ليس هناك مجال للتحسين.</w:t>
            </w:r>
          </w:p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lang w:bidi="ar-LB"/>
              </w:rPr>
            </w:pP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5</w:t>
            </w:r>
          </w:p>
        </w:tc>
      </w:tr>
      <w:tr w:rsidR="002A4910" w:rsidRPr="00370CE9" w:rsidTr="00EB468C">
        <w:tc>
          <w:tcPr>
            <w:tcW w:w="8314" w:type="dxa"/>
            <w:shd w:val="pct10" w:color="auto" w:fill="auto"/>
            <w:vAlign w:val="center"/>
          </w:tcPr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  <w:rtl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تقدّم ملحوظ</w:t>
            </w:r>
            <w:r w:rsidR="00460CCF"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, وأثر واضح, تعتبر المنظمة نموذجا لقصة نجاح وتعطي دروسا مستفادة.</w:t>
            </w:r>
          </w:p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  <w:p w:rsidR="002A4910" w:rsidRPr="00370CE9" w:rsidRDefault="002A4910" w:rsidP="00EB468C">
            <w:pPr>
              <w:pStyle w:val="BodyText"/>
              <w:ind w:right="-170"/>
              <w:jc w:val="center"/>
              <w:rPr>
                <w:rFonts w:asciiTheme="majorBidi" w:hAnsiTheme="majorBidi" w:cstheme="majorBidi"/>
                <w:i w:val="0"/>
                <w:szCs w:val="24"/>
              </w:rPr>
            </w:pPr>
          </w:p>
        </w:tc>
        <w:tc>
          <w:tcPr>
            <w:tcW w:w="1260" w:type="dxa"/>
            <w:shd w:val="pct10" w:color="auto" w:fill="auto"/>
          </w:tcPr>
          <w:p w:rsidR="002A4910" w:rsidRPr="00370CE9" w:rsidRDefault="002A4910" w:rsidP="00EB468C">
            <w:pPr>
              <w:pStyle w:val="BodyText"/>
              <w:bidi/>
              <w:ind w:right="-170"/>
              <w:rPr>
                <w:rFonts w:asciiTheme="majorBidi" w:hAnsiTheme="majorBidi" w:cstheme="majorBidi"/>
                <w:i w:val="0"/>
                <w:szCs w:val="24"/>
              </w:rPr>
            </w:pPr>
            <w:r w:rsidRPr="00370CE9">
              <w:rPr>
                <w:rFonts w:asciiTheme="majorBidi" w:hAnsiTheme="majorBidi" w:cstheme="majorBidi"/>
                <w:i w:val="0"/>
                <w:szCs w:val="24"/>
                <w:rtl/>
              </w:rPr>
              <w:t>6</w:t>
            </w:r>
          </w:p>
        </w:tc>
      </w:tr>
    </w:tbl>
    <w:p w:rsidR="002A4910" w:rsidRPr="00370CE9" w:rsidRDefault="002A4910" w:rsidP="00EB468C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u w:val="single"/>
          <w:lang w:bidi="ar-LB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293C21" w:rsidRPr="00370CE9" w:rsidRDefault="00293C21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293C21" w:rsidRPr="00370CE9" w:rsidRDefault="00293C21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293C21" w:rsidRPr="00370CE9" w:rsidRDefault="00293C21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460CCF" w:rsidRPr="00370CE9" w:rsidRDefault="00460CCF" w:rsidP="00EB468C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lastRenderedPageBreak/>
        <w:t>أسئلة مقترحة لمساعدة ميسر التقييم في التعمق والاستنباط للوصول إلى تقييم دقيق لكل مجال:</w:t>
      </w:r>
    </w:p>
    <w:p w:rsidR="009A51E0" w:rsidRPr="00370CE9" w:rsidRDefault="00460CCF" w:rsidP="00EB468C">
      <w:pPr>
        <w:pStyle w:val="ListParagraph"/>
        <w:bidi/>
        <w:ind w:left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</w:t>
      </w:r>
      <w:r w:rsidR="009A51E0"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ترابط </w:t>
      </w:r>
      <w:r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والتشبيك مع </w:t>
      </w:r>
      <w:r w:rsidR="009A51E0"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المنظمات </w:t>
      </w:r>
      <w:r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الأخرى</w:t>
      </w:r>
      <w:r w:rsidR="009A51E0"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وبناء التحالفات:</w:t>
      </w:r>
    </w:p>
    <w:p w:rsidR="009A51E0" w:rsidRPr="00370CE9" w:rsidRDefault="009A51E0" w:rsidP="00674EB7">
      <w:p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كيف عرفت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460CCF" w:rsidRPr="00370CE9">
        <w:rPr>
          <w:rFonts w:asciiTheme="majorBidi" w:hAnsiTheme="majorBidi" w:cstheme="majorBidi"/>
          <w:color w:val="000000"/>
          <w:sz w:val="24"/>
          <w:szCs w:val="24"/>
          <w:rtl/>
        </w:rPr>
        <w:t>منظمتك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بأمر التحالف الوطني؟</w:t>
      </w:r>
    </w:p>
    <w:p w:rsidR="009A51E0" w:rsidRPr="00370CE9" w:rsidRDefault="009A51E0" w:rsidP="00EB468C">
      <w:pPr>
        <w:pStyle w:val="ListParagraph"/>
        <w:numPr>
          <w:ilvl w:val="0"/>
          <w:numId w:val="4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ما هو دور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460CCF" w:rsidRPr="00370CE9">
        <w:rPr>
          <w:rFonts w:asciiTheme="majorBidi" w:hAnsiTheme="majorBidi" w:cstheme="majorBidi"/>
          <w:color w:val="000000"/>
          <w:sz w:val="24"/>
          <w:szCs w:val="24"/>
          <w:rtl/>
        </w:rPr>
        <w:t>منظمتك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بالتحديد ضمن هذا التحالف؟</w:t>
      </w:r>
    </w:p>
    <w:p w:rsidR="009A51E0" w:rsidRPr="00370CE9" w:rsidRDefault="009A51E0" w:rsidP="00EB468C">
      <w:pPr>
        <w:pStyle w:val="ListParagraph"/>
        <w:numPr>
          <w:ilvl w:val="0"/>
          <w:numId w:val="4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ما هي الحوافز التي تقف وراء قرار إنشاء تحالف؟</w:t>
      </w:r>
    </w:p>
    <w:p w:rsidR="009A51E0" w:rsidRPr="00370CE9" w:rsidRDefault="009A51E0" w:rsidP="00EB468C">
      <w:pPr>
        <w:pStyle w:val="ListParagraph"/>
        <w:numPr>
          <w:ilvl w:val="0"/>
          <w:numId w:val="4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>ما هي هيكلية إتخاذ القرارات داخل التحالف وكيف يتم تقرير كيفية توزيع الأدوار على الأفراد</w:t>
      </w:r>
      <w:r w:rsidRPr="00370CE9">
        <w:rPr>
          <w:rFonts w:asciiTheme="majorBidi" w:hAnsiTheme="majorBidi" w:cstheme="majorBidi"/>
          <w:sz w:val="24"/>
          <w:szCs w:val="24"/>
          <w:lang w:bidi="ar-LB"/>
        </w:rPr>
        <w:t>/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الأعضاء المشاركين؟</w:t>
      </w:r>
    </w:p>
    <w:p w:rsidR="00EB468C" w:rsidRPr="00370CE9" w:rsidRDefault="00EB468C" w:rsidP="00EB468C">
      <w:pPr>
        <w:bidi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البحث عن المعلومات, الدراسات والتحليل</w:t>
      </w:r>
    </w:p>
    <w:p w:rsidR="00EB468C" w:rsidRPr="00370CE9" w:rsidRDefault="00EB468C" w:rsidP="00EB468C">
      <w:pPr>
        <w:pStyle w:val="NormalWeb"/>
        <w:bidi/>
        <w:rPr>
          <w:rFonts w:asciiTheme="majorBidi" w:hAnsiTheme="majorBidi" w:cstheme="majorBidi"/>
          <w:rtl/>
        </w:rPr>
      </w:pP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</w:rPr>
        <w:t xml:space="preserve">ماذا تعلمت </w:t>
      </w:r>
      <w:r w:rsidRPr="00370CE9">
        <w:rPr>
          <w:rFonts w:asciiTheme="majorBidi" w:hAnsiTheme="majorBidi" w:cstheme="majorBidi"/>
          <w:color w:val="000000"/>
          <w:rtl/>
        </w:rPr>
        <w:t xml:space="preserve"> منظمتك </w:t>
      </w:r>
      <w:r w:rsidRPr="00370CE9">
        <w:rPr>
          <w:rFonts w:asciiTheme="majorBidi" w:hAnsiTheme="majorBidi" w:cstheme="majorBidi"/>
          <w:rtl/>
        </w:rPr>
        <w:t>في إطار التحضير لحملة المدافعة، وعلى وجه الخصوص  فيما يرتبط بمنهجية البحث؟</w:t>
      </w: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</w:rPr>
        <w:t xml:space="preserve"> مَن قام بدعم  </w:t>
      </w:r>
      <w:r w:rsidRPr="00370CE9">
        <w:rPr>
          <w:rFonts w:asciiTheme="majorBidi" w:hAnsiTheme="majorBidi" w:cstheme="majorBidi"/>
          <w:color w:val="000000"/>
          <w:rtl/>
        </w:rPr>
        <w:t xml:space="preserve"> منظمتك </w:t>
      </w:r>
      <w:r w:rsidRPr="00370CE9">
        <w:rPr>
          <w:rFonts w:asciiTheme="majorBidi" w:hAnsiTheme="majorBidi" w:cstheme="majorBidi"/>
          <w:rtl/>
        </w:rPr>
        <w:t>لجمع الأبحاث</w:t>
      </w:r>
      <w:r w:rsidRPr="00370CE9">
        <w:rPr>
          <w:rFonts w:asciiTheme="majorBidi" w:hAnsiTheme="majorBidi" w:cstheme="majorBidi"/>
        </w:rPr>
        <w:t>/</w:t>
      </w:r>
      <w:r w:rsidRPr="00370CE9">
        <w:rPr>
          <w:rFonts w:asciiTheme="majorBidi" w:hAnsiTheme="majorBidi" w:cstheme="majorBidi"/>
          <w:rtl/>
          <w:lang w:bidi="ar-LB"/>
        </w:rPr>
        <w:t>المعلومات؟</w:t>
      </w: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</w:rPr>
        <w:t>إذا فشلت حملة المدافعة، كيف سيتم إستعمال هذا البحث بطريقة بنّاءة؟</w:t>
      </w: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</w:rPr>
        <w:t>الى أي مدى قد يعود هذا البحث بالفائدة على عامة الشعب؟</w:t>
      </w: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  <w:lang w:bidi="ar-LB"/>
        </w:rPr>
        <w:t>هل يمكن تعزيز هذا البحث إذا تم إشراك مؤسسات أكاديمية فيه ؟</w:t>
      </w:r>
    </w:p>
    <w:p w:rsidR="00EB468C" w:rsidRPr="00370CE9" w:rsidRDefault="00EB468C" w:rsidP="00EB468C">
      <w:pPr>
        <w:pStyle w:val="NormalWeb"/>
        <w:numPr>
          <w:ilvl w:val="0"/>
          <w:numId w:val="9"/>
        </w:numPr>
        <w:bidi/>
        <w:ind w:left="0"/>
        <w:rPr>
          <w:rFonts w:asciiTheme="majorBidi" w:hAnsiTheme="majorBidi" w:cstheme="majorBidi"/>
        </w:rPr>
      </w:pPr>
      <w:r w:rsidRPr="00370CE9">
        <w:rPr>
          <w:rFonts w:asciiTheme="majorBidi" w:hAnsiTheme="majorBidi" w:cstheme="majorBidi"/>
          <w:rtl/>
          <w:lang w:bidi="ar-LB"/>
        </w:rPr>
        <w:t>هل تم الإعلان عن</w:t>
      </w:r>
      <w:r w:rsidRPr="00370CE9">
        <w:rPr>
          <w:rFonts w:asciiTheme="majorBidi" w:hAnsiTheme="majorBidi" w:cstheme="majorBidi"/>
          <w:lang w:bidi="ar-LB"/>
        </w:rPr>
        <w:t>/</w:t>
      </w:r>
      <w:r w:rsidRPr="00370CE9">
        <w:rPr>
          <w:rFonts w:asciiTheme="majorBidi" w:hAnsiTheme="majorBidi" w:cstheme="majorBidi"/>
          <w:rtl/>
          <w:lang w:bidi="ar-LB"/>
        </w:rPr>
        <w:t>تسويق</w:t>
      </w:r>
      <w:r w:rsidRPr="00370CE9">
        <w:rPr>
          <w:rFonts w:asciiTheme="majorBidi" w:hAnsiTheme="majorBidi" w:cstheme="majorBidi"/>
          <w:lang w:bidi="ar-LB"/>
        </w:rPr>
        <w:t>/</w:t>
      </w:r>
      <w:r w:rsidRPr="00370CE9">
        <w:rPr>
          <w:rFonts w:asciiTheme="majorBidi" w:hAnsiTheme="majorBidi" w:cstheme="majorBidi"/>
          <w:rtl/>
          <w:lang w:bidi="ar-LB"/>
        </w:rPr>
        <w:t>نشر البحث؟</w:t>
      </w:r>
    </w:p>
    <w:p w:rsidR="00EB468C" w:rsidRPr="00370CE9" w:rsidRDefault="00EB468C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</w:p>
    <w:p w:rsidR="00EB468C" w:rsidRPr="00370CE9" w:rsidRDefault="00EB468C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الاستراتيجية الاتصالية و التغطيات الاعلامية</w:t>
      </w:r>
    </w:p>
    <w:p w:rsidR="00EB468C" w:rsidRPr="00370CE9" w:rsidRDefault="00EB468C" w:rsidP="00EB468C">
      <w:pPr>
        <w:pStyle w:val="ListParagraph"/>
        <w:numPr>
          <w:ilvl w:val="0"/>
          <w:numId w:val="8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هل لدى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>جمعيتك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موقع إلكتروني؟ صفحة فيسبوك؟</w:t>
      </w:r>
    </w:p>
    <w:p w:rsidR="00EB468C" w:rsidRPr="00370CE9" w:rsidRDefault="00EB468C" w:rsidP="00EB468C">
      <w:pPr>
        <w:pStyle w:val="ListParagraph"/>
        <w:numPr>
          <w:ilvl w:val="0"/>
          <w:numId w:val="8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هل سبق وحضرت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>جمعيتك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تدريباً حول وسائل التواصل الإجتماعي والتوعية الإعلامية؟ </w:t>
      </w:r>
    </w:p>
    <w:p w:rsidR="00EB468C" w:rsidRPr="00370CE9" w:rsidRDefault="00EB468C" w:rsidP="00EB468C">
      <w:pPr>
        <w:pStyle w:val="ListParagraph"/>
        <w:numPr>
          <w:ilvl w:val="0"/>
          <w:numId w:val="8"/>
        </w:numPr>
        <w:bidi/>
        <w:ind w:left="0"/>
        <w:rPr>
          <w:rFonts w:asciiTheme="majorBidi" w:hAnsiTheme="majorBidi" w:cstheme="majorBidi"/>
          <w:sz w:val="24"/>
          <w:szCs w:val="24"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كيف تتواصل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>جمعيتك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مع الوسائل الإعلامية؟ النشرات؟ البيانات الصحفية؟ الإتصالات الهاتفية؟ غيرها من الأمور ؟</w:t>
      </w:r>
    </w:p>
    <w:p w:rsidR="009A51E0" w:rsidRPr="00370CE9" w:rsidRDefault="009A51E0" w:rsidP="00EB468C">
      <w:pPr>
        <w:bidi/>
        <w:rPr>
          <w:rFonts w:asciiTheme="majorBidi" w:hAnsiTheme="majorBidi" w:cstheme="majorBidi"/>
          <w:sz w:val="24"/>
          <w:szCs w:val="24"/>
          <w:lang w:bidi="ar-JO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2A4910" w:rsidRPr="00370CE9" w:rsidRDefault="00EB468C" w:rsidP="00EB468C">
      <w:pPr>
        <w:bidi/>
        <w:ind w:firstLine="360"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تطوير السياسات و</w:t>
      </w:r>
      <w:r w:rsidR="002A4910" w:rsidRPr="00370CE9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التوجّه الى صانعي القرار:</w:t>
      </w: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9A51E0" w:rsidRPr="00370CE9" w:rsidRDefault="009A51E0" w:rsidP="00EB468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أسئلة تؤخذ بعين الإعتبار:</w:t>
      </w:r>
    </w:p>
    <w:p w:rsidR="009A51E0" w:rsidRPr="00370CE9" w:rsidRDefault="009A51E0" w:rsidP="00EB468C">
      <w:pPr>
        <w:pStyle w:val="ListParagraph"/>
        <w:numPr>
          <w:ilvl w:val="0"/>
          <w:numId w:val="7"/>
        </w:numPr>
        <w:bidi/>
        <w:ind w:left="0"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sz w:val="24"/>
          <w:szCs w:val="24"/>
          <w:rtl/>
        </w:rPr>
        <w:t>كيف تشعر  جمعيتكم حيال التوجه الى صانعي القرار على المستوى  المحلي</w:t>
      </w:r>
      <w:r w:rsidRPr="00370CE9">
        <w:rPr>
          <w:rFonts w:asciiTheme="majorBidi" w:hAnsiTheme="majorBidi" w:cstheme="majorBidi"/>
          <w:sz w:val="24"/>
          <w:szCs w:val="24"/>
        </w:rPr>
        <w:t>/</w:t>
      </w: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الوطني (توتر، قلق، إرتياح، إلخ..)؟</w:t>
      </w:r>
    </w:p>
    <w:p w:rsidR="009A51E0" w:rsidRPr="00370CE9" w:rsidRDefault="009A51E0" w:rsidP="00EB468C">
      <w:pPr>
        <w:pStyle w:val="ListParagraph"/>
        <w:numPr>
          <w:ilvl w:val="0"/>
          <w:numId w:val="7"/>
        </w:numPr>
        <w:bidi/>
        <w:ind w:left="0"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sz w:val="24"/>
          <w:szCs w:val="24"/>
          <w:rtl/>
        </w:rPr>
        <w:t>ما هي طريقة التحضير التي تسبق إجتماعكم بصانع القرار؟</w:t>
      </w:r>
    </w:p>
    <w:p w:rsidR="009A51E0" w:rsidRPr="00370CE9" w:rsidRDefault="009A51E0" w:rsidP="00EB468C">
      <w:pPr>
        <w:pStyle w:val="ListParagraph"/>
        <w:numPr>
          <w:ilvl w:val="0"/>
          <w:numId w:val="7"/>
        </w:numPr>
        <w:bidi/>
        <w:ind w:left="0"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sz w:val="24"/>
          <w:szCs w:val="24"/>
          <w:rtl/>
        </w:rPr>
        <w:lastRenderedPageBreak/>
        <w:t xml:space="preserve">هل تملك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جمعيتك</w:t>
      </w:r>
      <w:r w:rsidRPr="00370CE9">
        <w:rPr>
          <w:rFonts w:asciiTheme="majorBidi" w:hAnsiTheme="majorBidi" w:cstheme="majorBidi"/>
          <w:sz w:val="24"/>
          <w:szCs w:val="24"/>
          <w:rtl/>
        </w:rPr>
        <w:t xml:space="preserve"> اي شعور بالتعاون، التواجه او "بعضاً من الإثنين معاً" حيال صانعي القرارات؟ مهما كان الشعور، هل يستطيعون تبريرها؟</w:t>
      </w:r>
    </w:p>
    <w:p w:rsidR="009A51E0" w:rsidRPr="00370CE9" w:rsidRDefault="009A51E0" w:rsidP="00EB468C">
      <w:pPr>
        <w:pStyle w:val="ListParagraph"/>
        <w:numPr>
          <w:ilvl w:val="0"/>
          <w:numId w:val="7"/>
        </w:numPr>
        <w:bidi/>
        <w:ind w:left="0"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sz w:val="24"/>
          <w:szCs w:val="24"/>
          <w:rtl/>
        </w:rPr>
        <w:t xml:space="preserve">ما هي نسبة لقاءات 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جمعيتك</w:t>
      </w:r>
      <w:r w:rsidRPr="00370CE9">
        <w:rPr>
          <w:rFonts w:asciiTheme="majorBidi" w:hAnsiTheme="majorBidi" w:cstheme="majorBidi"/>
          <w:sz w:val="24"/>
          <w:szCs w:val="24"/>
          <w:rtl/>
        </w:rPr>
        <w:t xml:space="preserve">  بصانعي القرارات المعنيّين (ماذا عن اللقاءات السابقة)؟ </w:t>
      </w:r>
    </w:p>
    <w:p w:rsidR="009A51E0" w:rsidRPr="00370CE9" w:rsidRDefault="009A51E0" w:rsidP="00EB468C">
      <w:pPr>
        <w:pStyle w:val="ListParagraph"/>
        <w:numPr>
          <w:ilvl w:val="0"/>
          <w:numId w:val="7"/>
        </w:numPr>
        <w:bidi/>
        <w:ind w:left="0"/>
        <w:rPr>
          <w:rFonts w:asciiTheme="majorBidi" w:hAnsiTheme="majorBidi" w:cstheme="majorBidi"/>
          <w:sz w:val="24"/>
          <w:szCs w:val="24"/>
        </w:rPr>
      </w:pPr>
      <w:r w:rsidRPr="00370CE9">
        <w:rPr>
          <w:rFonts w:asciiTheme="majorBidi" w:hAnsiTheme="majorBidi" w:cstheme="majorBidi"/>
          <w:sz w:val="24"/>
          <w:szCs w:val="24"/>
          <w:rtl/>
        </w:rPr>
        <w:t>هل كان إتصال</w:t>
      </w:r>
      <w:r w:rsidRPr="00370CE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جمعيتك</w:t>
      </w:r>
      <w:r w:rsidRPr="00370CE9">
        <w:rPr>
          <w:rFonts w:asciiTheme="majorBidi" w:hAnsiTheme="majorBidi" w:cstheme="majorBidi"/>
          <w:sz w:val="24"/>
          <w:szCs w:val="24"/>
          <w:rtl/>
        </w:rPr>
        <w:t xml:space="preserve"> بصانعي القرار نتيجة للواسطة او اي وسيلة أخرى؟ عدّدها رجاءاً.</w:t>
      </w:r>
    </w:p>
    <w:p w:rsidR="009A51E0" w:rsidRPr="00370CE9" w:rsidRDefault="009A51E0" w:rsidP="00EB468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9A51E0" w:rsidRPr="00370CE9" w:rsidRDefault="009A51E0" w:rsidP="00EB468C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370CE9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9A51E0" w:rsidRPr="00370CE9" w:rsidRDefault="009A51E0" w:rsidP="00EB468C">
      <w:pPr>
        <w:bidi/>
        <w:ind w:firstLine="360"/>
        <w:rPr>
          <w:rFonts w:asciiTheme="majorBidi" w:hAnsiTheme="majorBidi" w:cstheme="majorBidi"/>
          <w:sz w:val="24"/>
          <w:szCs w:val="24"/>
          <w:lang w:bidi="ar-LB"/>
        </w:rPr>
      </w:pPr>
    </w:p>
    <w:p w:rsidR="002A4910" w:rsidRPr="00370CE9" w:rsidRDefault="002A4910" w:rsidP="00EB468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16078A" w:rsidRPr="00370CE9" w:rsidRDefault="0016078A" w:rsidP="00EB468C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sectPr w:rsidR="0016078A" w:rsidRPr="00370CE9" w:rsidSect="00EB46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93" w:rsidRDefault="00BF5A93" w:rsidP="00E4213F">
      <w:pPr>
        <w:spacing w:after="0" w:line="240" w:lineRule="auto"/>
      </w:pPr>
      <w:r>
        <w:separator/>
      </w:r>
    </w:p>
  </w:endnote>
  <w:endnote w:type="continuationSeparator" w:id="0">
    <w:p w:rsidR="00BF5A93" w:rsidRDefault="00BF5A93" w:rsidP="00E4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10" w:rsidRDefault="002A4910" w:rsidP="00EB468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A4910" w:rsidRDefault="002A4910">
    <w:pPr>
      <w:pStyle w:val="Footer"/>
      <w:jc w:val="right"/>
    </w:pPr>
  </w:p>
  <w:p w:rsidR="002A4910" w:rsidRDefault="002A4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93" w:rsidRDefault="00BF5A93" w:rsidP="00E4213F">
      <w:pPr>
        <w:spacing w:after="0" w:line="240" w:lineRule="auto"/>
      </w:pPr>
      <w:r>
        <w:separator/>
      </w:r>
    </w:p>
  </w:footnote>
  <w:footnote w:type="continuationSeparator" w:id="0">
    <w:p w:rsidR="00BF5A93" w:rsidRDefault="00BF5A93" w:rsidP="00E4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822"/>
    <w:multiLevelType w:val="hybridMultilevel"/>
    <w:tmpl w:val="939A0332"/>
    <w:lvl w:ilvl="0" w:tplc="73C855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54C62"/>
    <w:multiLevelType w:val="hybridMultilevel"/>
    <w:tmpl w:val="2826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6F16"/>
    <w:multiLevelType w:val="hybridMultilevel"/>
    <w:tmpl w:val="45C4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54C06"/>
    <w:multiLevelType w:val="hybridMultilevel"/>
    <w:tmpl w:val="7720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4A0"/>
    <w:multiLevelType w:val="hybridMultilevel"/>
    <w:tmpl w:val="4C54B37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E141AD2"/>
    <w:multiLevelType w:val="hybridMultilevel"/>
    <w:tmpl w:val="6E484AD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20C8D"/>
    <w:multiLevelType w:val="hybridMultilevel"/>
    <w:tmpl w:val="85603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6659"/>
    <w:multiLevelType w:val="hybridMultilevel"/>
    <w:tmpl w:val="4FDE7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C3E01"/>
    <w:multiLevelType w:val="hybridMultilevel"/>
    <w:tmpl w:val="DBBA25E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9514C9"/>
    <w:multiLevelType w:val="hybridMultilevel"/>
    <w:tmpl w:val="1D1E53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43F63A2"/>
    <w:multiLevelType w:val="hybridMultilevel"/>
    <w:tmpl w:val="651E848C"/>
    <w:lvl w:ilvl="0" w:tplc="75F01010"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C45"/>
    <w:rsid w:val="0004350B"/>
    <w:rsid w:val="000610CA"/>
    <w:rsid w:val="00063543"/>
    <w:rsid w:val="0007063E"/>
    <w:rsid w:val="000B5E99"/>
    <w:rsid w:val="000C5F09"/>
    <w:rsid w:val="000D3E3E"/>
    <w:rsid w:val="000D52FC"/>
    <w:rsid w:val="000E2E24"/>
    <w:rsid w:val="0016078A"/>
    <w:rsid w:val="00167E5A"/>
    <w:rsid w:val="00181050"/>
    <w:rsid w:val="001B3F59"/>
    <w:rsid w:val="001D1940"/>
    <w:rsid w:val="001F0FEB"/>
    <w:rsid w:val="00206FB1"/>
    <w:rsid w:val="00227EEF"/>
    <w:rsid w:val="002333A4"/>
    <w:rsid w:val="002671E8"/>
    <w:rsid w:val="002757A3"/>
    <w:rsid w:val="002766E9"/>
    <w:rsid w:val="002855EA"/>
    <w:rsid w:val="00293C21"/>
    <w:rsid w:val="002A2FD0"/>
    <w:rsid w:val="002A4910"/>
    <w:rsid w:val="00305789"/>
    <w:rsid w:val="00314341"/>
    <w:rsid w:val="00347175"/>
    <w:rsid w:val="003556DC"/>
    <w:rsid w:val="00370CE9"/>
    <w:rsid w:val="003A6180"/>
    <w:rsid w:val="003D3BF7"/>
    <w:rsid w:val="00405FC6"/>
    <w:rsid w:val="0041417C"/>
    <w:rsid w:val="00417B8A"/>
    <w:rsid w:val="0043516B"/>
    <w:rsid w:val="004358BB"/>
    <w:rsid w:val="00443596"/>
    <w:rsid w:val="00460CCF"/>
    <w:rsid w:val="00467432"/>
    <w:rsid w:val="004D24D1"/>
    <w:rsid w:val="004D6236"/>
    <w:rsid w:val="004E1E10"/>
    <w:rsid w:val="00515863"/>
    <w:rsid w:val="00574F04"/>
    <w:rsid w:val="00581917"/>
    <w:rsid w:val="005A496A"/>
    <w:rsid w:val="005C3514"/>
    <w:rsid w:val="00612C45"/>
    <w:rsid w:val="00634AC4"/>
    <w:rsid w:val="00650BE1"/>
    <w:rsid w:val="00652180"/>
    <w:rsid w:val="0067111D"/>
    <w:rsid w:val="00674EB7"/>
    <w:rsid w:val="006752C1"/>
    <w:rsid w:val="006B0C0A"/>
    <w:rsid w:val="006B68E7"/>
    <w:rsid w:val="006D1B93"/>
    <w:rsid w:val="006E52A8"/>
    <w:rsid w:val="00717B0D"/>
    <w:rsid w:val="007400EE"/>
    <w:rsid w:val="007674FB"/>
    <w:rsid w:val="007803F5"/>
    <w:rsid w:val="007E06C9"/>
    <w:rsid w:val="007E3020"/>
    <w:rsid w:val="007F2F23"/>
    <w:rsid w:val="00807660"/>
    <w:rsid w:val="00835169"/>
    <w:rsid w:val="00840E49"/>
    <w:rsid w:val="00845F57"/>
    <w:rsid w:val="008B474F"/>
    <w:rsid w:val="008B4EF0"/>
    <w:rsid w:val="008B7263"/>
    <w:rsid w:val="008E211D"/>
    <w:rsid w:val="009002E8"/>
    <w:rsid w:val="009063BE"/>
    <w:rsid w:val="00931F26"/>
    <w:rsid w:val="00933F63"/>
    <w:rsid w:val="00940E52"/>
    <w:rsid w:val="00941E4E"/>
    <w:rsid w:val="009449A8"/>
    <w:rsid w:val="0099289C"/>
    <w:rsid w:val="009A51E0"/>
    <w:rsid w:val="009B39DC"/>
    <w:rsid w:val="009C22AB"/>
    <w:rsid w:val="009C6AB2"/>
    <w:rsid w:val="009D3815"/>
    <w:rsid w:val="009E4FBB"/>
    <w:rsid w:val="00A0412C"/>
    <w:rsid w:val="00A25D62"/>
    <w:rsid w:val="00A36161"/>
    <w:rsid w:val="00A414DF"/>
    <w:rsid w:val="00A5781A"/>
    <w:rsid w:val="00A6707E"/>
    <w:rsid w:val="00A77E88"/>
    <w:rsid w:val="00AA322E"/>
    <w:rsid w:val="00AA765C"/>
    <w:rsid w:val="00AD4DF8"/>
    <w:rsid w:val="00AD5505"/>
    <w:rsid w:val="00B2616E"/>
    <w:rsid w:val="00B26272"/>
    <w:rsid w:val="00B2674B"/>
    <w:rsid w:val="00B52E41"/>
    <w:rsid w:val="00B74465"/>
    <w:rsid w:val="00B80555"/>
    <w:rsid w:val="00BB0A4F"/>
    <w:rsid w:val="00BE6484"/>
    <w:rsid w:val="00BE6F7F"/>
    <w:rsid w:val="00BF5A93"/>
    <w:rsid w:val="00C01972"/>
    <w:rsid w:val="00C052A8"/>
    <w:rsid w:val="00C07A31"/>
    <w:rsid w:val="00C42C5E"/>
    <w:rsid w:val="00C51DDA"/>
    <w:rsid w:val="00C572BB"/>
    <w:rsid w:val="00C63A90"/>
    <w:rsid w:val="00C82376"/>
    <w:rsid w:val="00C86A9A"/>
    <w:rsid w:val="00CC3A21"/>
    <w:rsid w:val="00CE219F"/>
    <w:rsid w:val="00CE3647"/>
    <w:rsid w:val="00CF16F3"/>
    <w:rsid w:val="00D20845"/>
    <w:rsid w:val="00D32B9A"/>
    <w:rsid w:val="00D37E12"/>
    <w:rsid w:val="00D51757"/>
    <w:rsid w:val="00D525EC"/>
    <w:rsid w:val="00D564B5"/>
    <w:rsid w:val="00D858F5"/>
    <w:rsid w:val="00DA78BC"/>
    <w:rsid w:val="00DB351C"/>
    <w:rsid w:val="00DF57F5"/>
    <w:rsid w:val="00DF6991"/>
    <w:rsid w:val="00E21E8B"/>
    <w:rsid w:val="00E35075"/>
    <w:rsid w:val="00E4213F"/>
    <w:rsid w:val="00EB1A87"/>
    <w:rsid w:val="00EB468C"/>
    <w:rsid w:val="00EB705E"/>
    <w:rsid w:val="00EC38DC"/>
    <w:rsid w:val="00F24FF2"/>
    <w:rsid w:val="00F54E8A"/>
    <w:rsid w:val="00F56D1A"/>
    <w:rsid w:val="00F71811"/>
    <w:rsid w:val="00F719AB"/>
    <w:rsid w:val="00F72BE2"/>
    <w:rsid w:val="00FA1CAF"/>
    <w:rsid w:val="00FB14EE"/>
    <w:rsid w:val="00FB5D13"/>
    <w:rsid w:val="00FC070F"/>
    <w:rsid w:val="00FD1C5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B0D"/>
    <w:pPr>
      <w:ind w:left="720"/>
    </w:pPr>
  </w:style>
  <w:style w:type="paragraph" w:styleId="BodyText">
    <w:name w:val="Body Text"/>
    <w:basedOn w:val="Normal"/>
    <w:link w:val="BodyTextChar"/>
    <w:uiPriority w:val="99"/>
    <w:rsid w:val="001F0FEB"/>
    <w:pPr>
      <w:spacing w:after="0" w:line="240" w:lineRule="auto"/>
    </w:pPr>
    <w:rPr>
      <w:rFonts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0FEB"/>
    <w:rPr>
      <w:rFonts w:ascii="Calibri" w:eastAsia="Times New Roman" w:hAnsi="Calibri" w:cs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206F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4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1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3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B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B0D"/>
    <w:pPr>
      <w:ind w:left="720"/>
    </w:pPr>
  </w:style>
  <w:style w:type="paragraph" w:styleId="BodyText">
    <w:name w:val="Body Text"/>
    <w:basedOn w:val="Normal"/>
    <w:link w:val="BodyTextChar"/>
    <w:uiPriority w:val="99"/>
    <w:rsid w:val="001F0FEB"/>
    <w:pPr>
      <w:spacing w:after="0" w:line="240" w:lineRule="auto"/>
    </w:pPr>
    <w:rPr>
      <w:rFonts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0FEB"/>
    <w:rPr>
      <w:rFonts w:ascii="Calibri" w:eastAsia="Times New Roman" w:hAnsi="Calibri" w:cs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206F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4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1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2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38C-C70D-4DC1-BB52-831389F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Ibraheem Al Hayek</cp:lastModifiedBy>
  <cp:revision>26</cp:revision>
  <dcterms:created xsi:type="dcterms:W3CDTF">2012-05-10T07:14:00Z</dcterms:created>
  <dcterms:modified xsi:type="dcterms:W3CDTF">2017-09-25T12:15:00Z</dcterms:modified>
</cp:coreProperties>
</file>