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B2" w:rsidRPr="00764B2E" w:rsidRDefault="000175B2">
      <w:pPr>
        <w:widowControl w:val="0"/>
        <w:pBdr>
          <w:top w:val="nil"/>
          <w:left w:val="nil"/>
          <w:bottom w:val="nil"/>
          <w:right w:val="nil"/>
          <w:between w:val="nil"/>
        </w:pBdr>
        <w:spacing w:after="0" w:line="276" w:lineRule="auto"/>
        <w:rPr>
          <w:rFonts w:ascii="Gill Sans MT" w:hAnsi="Gill Sans MT" w:cs="Simplified Arabic"/>
        </w:rPr>
      </w:pPr>
    </w:p>
    <w:p w:rsidR="000175B2" w:rsidRPr="00764B2E" w:rsidRDefault="005E2932">
      <w:pPr>
        <w:rPr>
          <w:rFonts w:ascii="Gill Sans MT" w:eastAsia="Gill Sans" w:hAnsi="Gill Sans MT" w:cs="Simplified Arabic"/>
        </w:rPr>
        <w:sectPr w:rsidR="000175B2" w:rsidRPr="00764B2E">
          <w:footerReference w:type="default" r:id="rId9"/>
          <w:footerReference w:type="first" r:id="rId10"/>
          <w:pgSz w:w="12240" w:h="15840"/>
          <w:pgMar w:top="864" w:right="936" w:bottom="1440" w:left="936" w:header="0" w:footer="0" w:gutter="0"/>
          <w:pgNumType w:start="1"/>
          <w:cols w:space="720" w:equalWidth="0">
            <w:col w:w="9360"/>
          </w:cols>
          <w:titlePg/>
        </w:sectPr>
      </w:pPr>
      <w:bookmarkStart w:id="0" w:name="_GoBack"/>
      <w:r w:rsidRPr="00764B2E">
        <w:rPr>
          <w:rFonts w:ascii="Gill Sans MT" w:eastAsia="Gill Sans" w:hAnsi="Gill Sans MT" w:cs="Simplified Arabic"/>
          <w:noProof/>
          <w:sz w:val="52"/>
          <w:szCs w:val="52"/>
        </w:rPr>
        <w:drawing>
          <wp:inline distT="0" distB="0" distL="0" distR="0">
            <wp:extent cx="5943600" cy="862330"/>
            <wp:effectExtent l="0" t="0" r="0" b="0"/>
            <wp:docPr id="66" name="image2.png" descr="USAID Jordan  Full Identity - Horizontal Color English"/>
            <wp:cNvGraphicFramePr/>
            <a:graphic xmlns:a="http://schemas.openxmlformats.org/drawingml/2006/main">
              <a:graphicData uri="http://schemas.openxmlformats.org/drawingml/2006/picture">
                <pic:pic xmlns:pic="http://schemas.openxmlformats.org/drawingml/2006/picture">
                  <pic:nvPicPr>
                    <pic:cNvPr id="0" name="image2.png" descr="USAID Jordan  Full Identity - Horizontal Color English"/>
                    <pic:cNvPicPr preferRelativeResize="0"/>
                  </pic:nvPicPr>
                  <pic:blipFill>
                    <a:blip r:embed="rId11"/>
                    <a:srcRect/>
                    <a:stretch>
                      <a:fillRect/>
                    </a:stretch>
                  </pic:blipFill>
                  <pic:spPr>
                    <a:xfrm>
                      <a:off x="0" y="0"/>
                      <a:ext cx="5943600" cy="862330"/>
                    </a:xfrm>
                    <a:prstGeom prst="rect">
                      <a:avLst/>
                    </a:prstGeom>
                    <a:ln/>
                  </pic:spPr>
                </pic:pic>
              </a:graphicData>
            </a:graphic>
          </wp:inline>
        </w:drawing>
      </w:r>
      <w:bookmarkEnd w:id="0"/>
      <w:r w:rsidRPr="00764B2E">
        <w:rPr>
          <w:rFonts w:ascii="Gill Sans MT" w:hAnsi="Gill Sans MT" w:cs="Simplified Arabic"/>
          <w:noProof/>
        </w:rPr>
        <mc:AlternateContent>
          <mc:Choice Requires="wps">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1676400</wp:posOffset>
                </wp:positionV>
                <wp:extent cx="7894320" cy="2244650"/>
                <wp:effectExtent l="0" t="0" r="0" b="0"/>
                <wp:wrapNone/>
                <wp:docPr id="65" name="Rectangle 65"/>
                <wp:cNvGraphicFramePr/>
                <a:graphic xmlns:a="http://schemas.openxmlformats.org/drawingml/2006/main">
                  <a:graphicData uri="http://schemas.microsoft.com/office/word/2010/wordprocessingShape">
                    <wps:wsp>
                      <wps:cNvSpPr/>
                      <wps:spPr>
                        <a:xfrm>
                          <a:off x="1403603" y="2664305"/>
                          <a:ext cx="7884795" cy="2231390"/>
                        </a:xfrm>
                        <a:prstGeom prst="rect">
                          <a:avLst/>
                        </a:prstGeom>
                        <a:solidFill>
                          <a:srgbClr val="002A6C"/>
                        </a:solidFill>
                        <a:ln>
                          <a:noFill/>
                        </a:ln>
                      </wps:spPr>
                      <wps:txbx>
                        <w:txbxContent>
                          <w:p w:rsidR="00190927" w:rsidRDefault="00566EBE" w:rsidP="00190927">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sidR="00190927">
                              <w:rPr>
                                <w:rFonts w:ascii="Gill Sans MT" w:eastAsia="Gill Sans" w:hAnsi="Gill Sans MT" w:cs="Simplified Arabic"/>
                                <w:color w:val="FFFFFF"/>
                                <w:sz w:val="64"/>
                              </w:rPr>
                              <w:t>Youth Power</w:t>
                            </w:r>
                            <w:r w:rsidRPr="00764B2E">
                              <w:rPr>
                                <w:rFonts w:ascii="Gill Sans MT" w:eastAsia="Gill Sans" w:hAnsi="Gill Sans MT" w:cs="Simplified Arabic"/>
                                <w:color w:val="FFFFFF"/>
                                <w:sz w:val="64"/>
                              </w:rPr>
                              <w:t xml:space="preserve"> </w:t>
                            </w:r>
                          </w:p>
                          <w:p w:rsidR="00566EBE" w:rsidRPr="00190927" w:rsidRDefault="00566EBE" w:rsidP="00190927">
                            <w:pPr>
                              <w:spacing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color w:val="FFFFFF"/>
                                <w:sz w:val="64"/>
                              </w:rPr>
                              <w:t xml:space="preserve">Community Asset Mapping Analysis Report – </w:t>
                            </w:r>
                            <w:proofErr w:type="spellStart"/>
                            <w:r>
                              <w:rPr>
                                <w:rFonts w:ascii="Gill Sans MT" w:eastAsia="Gill Sans" w:hAnsi="Gill Sans MT" w:cs="Simplified Arabic"/>
                                <w:color w:val="FFFFFF"/>
                                <w:sz w:val="64"/>
                              </w:rPr>
                              <w:t>Salhiah</w:t>
                            </w:r>
                            <w:proofErr w:type="spellEnd"/>
                            <w:r>
                              <w:rPr>
                                <w:rFonts w:ascii="Gill Sans MT" w:eastAsia="Gill Sans" w:hAnsi="Gill Sans MT" w:cs="Simplified Arabic"/>
                                <w:color w:val="FFFFFF"/>
                                <w:sz w:val="64"/>
                              </w:rPr>
                              <w:t xml:space="preserve"> &amp; </w:t>
                            </w:r>
                            <w:proofErr w:type="spellStart"/>
                            <w:r>
                              <w:rPr>
                                <w:rFonts w:ascii="Gill Sans MT" w:eastAsia="Gill Sans" w:hAnsi="Gill Sans MT" w:cs="Simplified Arabic"/>
                                <w:color w:val="FFFFFF"/>
                                <w:sz w:val="64"/>
                              </w:rPr>
                              <w:t>Nayfeh</w:t>
                            </w:r>
                            <w:proofErr w:type="spellEnd"/>
                          </w:p>
                          <w:p w:rsidR="00566EBE" w:rsidRDefault="00566EBE">
                            <w:pPr>
                              <w:spacing w:after="0" w:line="240" w:lineRule="auto"/>
                              <w:ind w:left="800" w:right="859"/>
                              <w:textDirection w:val="btLr"/>
                            </w:pPr>
                          </w:p>
                        </w:txbxContent>
                      </wps:txbx>
                      <wps:bodyPr spcFirstLastPara="1" wrap="square" lIns="91425" tIns="45700" rIns="91425" bIns="45700" anchor="t" anchorCtr="0">
                        <a:noAutofit/>
                      </wps:bodyPr>
                    </wps:wsp>
                  </a:graphicData>
                </a:graphic>
              </wp:anchor>
            </w:drawing>
          </mc:Choice>
          <mc:Fallback>
            <w:pict>
              <v:rect id="Rectangle 65" o:spid="_x0000_s1026" style="position:absolute;margin-left:-46pt;margin-top:132pt;width:621.6pt;height:17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" fillcolor="#002a6c" stroked="f">
                <v:textbox inset="2.53958mm,1.2694mm,2.53958mm,1.2694mm">
                  <w:txbxContent>
                    <w:p w:rsidR="00190927" w:rsidRDefault="00566EBE" w:rsidP="00190927">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sidR="00190927">
                        <w:rPr>
                          <w:rFonts w:ascii="Gill Sans MT" w:eastAsia="Gill Sans" w:hAnsi="Gill Sans MT" w:cs="Simplified Arabic"/>
                          <w:color w:val="FFFFFF"/>
                          <w:sz w:val="64"/>
                        </w:rPr>
                        <w:t>Youth Power</w:t>
                      </w:r>
                      <w:r w:rsidRPr="00764B2E">
                        <w:rPr>
                          <w:rFonts w:ascii="Gill Sans MT" w:eastAsia="Gill Sans" w:hAnsi="Gill Sans MT" w:cs="Simplified Arabic"/>
                          <w:color w:val="FFFFFF"/>
                          <w:sz w:val="64"/>
                        </w:rPr>
                        <w:t xml:space="preserve"> </w:t>
                      </w:r>
                    </w:p>
                    <w:p w:rsidR="00566EBE" w:rsidRPr="00190927" w:rsidRDefault="00566EBE" w:rsidP="00190927">
                      <w:pPr>
                        <w:spacing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color w:val="FFFFFF"/>
                          <w:sz w:val="64"/>
                        </w:rPr>
                        <w:t xml:space="preserve">Community Asset Mapping Analysis Report – </w:t>
                      </w:r>
                      <w:proofErr w:type="spellStart"/>
                      <w:r>
                        <w:rPr>
                          <w:rFonts w:ascii="Gill Sans MT" w:eastAsia="Gill Sans" w:hAnsi="Gill Sans MT" w:cs="Simplified Arabic"/>
                          <w:color w:val="FFFFFF"/>
                          <w:sz w:val="64"/>
                        </w:rPr>
                        <w:t>Salhiah</w:t>
                      </w:r>
                      <w:proofErr w:type="spellEnd"/>
                      <w:r>
                        <w:rPr>
                          <w:rFonts w:ascii="Gill Sans MT" w:eastAsia="Gill Sans" w:hAnsi="Gill Sans MT" w:cs="Simplified Arabic"/>
                          <w:color w:val="FFFFFF"/>
                          <w:sz w:val="64"/>
                        </w:rPr>
                        <w:t xml:space="preserve"> &amp; </w:t>
                      </w:r>
                      <w:proofErr w:type="spellStart"/>
                      <w:r>
                        <w:rPr>
                          <w:rFonts w:ascii="Gill Sans MT" w:eastAsia="Gill Sans" w:hAnsi="Gill Sans MT" w:cs="Simplified Arabic"/>
                          <w:color w:val="FFFFFF"/>
                          <w:sz w:val="64"/>
                        </w:rPr>
                        <w:t>Nayfeh</w:t>
                      </w:r>
                      <w:proofErr w:type="spellEnd"/>
                    </w:p>
                    <w:p w:rsidR="00566EBE" w:rsidRDefault="00566EBE">
                      <w:pPr>
                        <w:spacing w:after="0" w:line="240" w:lineRule="auto"/>
                        <w:ind w:left="800" w:right="859"/>
                        <w:textDirection w:val="btLr"/>
                      </w:pPr>
                    </w:p>
                  </w:txbxContent>
                </v:textbox>
              </v:rect>
            </w:pict>
          </mc:Fallback>
        </mc:AlternateContent>
      </w:r>
      <w:r w:rsidRPr="00764B2E">
        <w:rPr>
          <w:rFonts w:ascii="Gill Sans MT" w:hAnsi="Gill Sans MT" w:cs="Simplified Arabic"/>
          <w:noProof/>
        </w:rPr>
        <mc:AlternateContent>
          <mc:Choice Requires="wps">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3898900</wp:posOffset>
                </wp:positionV>
                <wp:extent cx="7858125" cy="6526239"/>
                <wp:effectExtent l="0" t="0" r="0" b="0"/>
                <wp:wrapNone/>
                <wp:docPr id="64" name="Rectangle 64"/>
                <wp:cNvGraphicFramePr/>
                <a:graphic xmlns:a="http://schemas.openxmlformats.org/drawingml/2006/main">
                  <a:graphicData uri="http://schemas.microsoft.com/office/word/2010/wordprocessingShape">
                    <wps:wsp>
                      <wps:cNvSpPr/>
                      <wps:spPr>
                        <a:xfrm>
                          <a:off x="1421700" y="522450"/>
                          <a:ext cx="7848600" cy="6515100"/>
                        </a:xfrm>
                        <a:prstGeom prst="rect">
                          <a:avLst/>
                        </a:prstGeom>
                        <a:solidFill>
                          <a:srgbClr val="666665"/>
                        </a:solidFill>
                        <a:ln>
                          <a:noFill/>
                        </a:ln>
                      </wps:spPr>
                      <wps:txbx>
                        <w:txbxContent>
                          <w:p w:rsidR="00566EBE" w:rsidRDefault="00566EBE">
                            <w:pPr>
                              <w:spacing w:after="0" w:line="258" w:lineRule="auto"/>
                              <w:ind w:left="1440" w:right="1165" w:firstLine="1440"/>
                              <w:textDirection w:val="btLr"/>
                            </w:pPr>
                          </w:p>
                          <w:p w:rsidR="00566EBE" w:rsidRDefault="00566EBE" w:rsidP="00B26119">
                            <w:pPr>
                              <w:spacing w:line="480" w:lineRule="auto"/>
                              <w:ind w:right="1165" w:firstLine="720"/>
                              <w:textDirection w:val="btLr"/>
                            </w:pPr>
                            <w:r>
                              <w:rPr>
                                <w:b/>
                                <w:color w:val="FFFFFF"/>
                              </w:rPr>
                              <w:t>Date:</w:t>
                            </w:r>
                            <w:r>
                              <w:rPr>
                                <w:color w:val="FFFFFF"/>
                              </w:rPr>
                              <w:t xml:space="preserve"> July 13, 2020</w:t>
                            </w: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Pr="0043045D" w:rsidRDefault="00566EBE"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566EBE" w:rsidRDefault="00566EBE">
                            <w:pPr>
                              <w:spacing w:line="258" w:lineRule="auto"/>
                              <w:ind w:left="1440" w:right="1165" w:firstLine="1440"/>
                              <w:textDirection w:val="btLr"/>
                            </w:pPr>
                          </w:p>
                          <w:p w:rsidR="00566EBE" w:rsidRDefault="00566EBE">
                            <w:pPr>
                              <w:spacing w:line="258" w:lineRule="auto"/>
                              <w:ind w:left="1440" w:right="1165" w:firstLine="1440"/>
                              <w:textDirection w:val="btLr"/>
                            </w:pPr>
                          </w:p>
                        </w:txbxContent>
                      </wps:txbx>
                      <wps:bodyPr spcFirstLastPara="1" wrap="square" lIns="91425" tIns="45700" rIns="91425" bIns="45700" anchor="t" anchorCtr="0">
                        <a:noAutofit/>
                      </wps:bodyPr>
                    </wps:wsp>
                  </a:graphicData>
                </a:graphic>
              </wp:anchor>
            </w:drawing>
          </mc:Choice>
          <mc:Fallback>
            <w:pict>
              <v:rect id="Rectangle 64" o:spid="_x0000_s1027" style="position:absolute;margin-left:-48pt;margin-top:307pt;width:618.75pt;height:51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" fillcolor="#666665" stroked="f">
                <v:textbox inset="2.53958mm,1.2694mm,2.53958mm,1.2694mm">
                  <w:txbxContent>
                    <w:p w:rsidR="00566EBE" w:rsidRDefault="00566EBE">
                      <w:pPr>
                        <w:spacing w:after="0" w:line="258" w:lineRule="auto"/>
                        <w:ind w:left="1440" w:right="1165" w:firstLine="1440"/>
                        <w:textDirection w:val="btLr"/>
                      </w:pPr>
                    </w:p>
                    <w:p w:rsidR="00566EBE" w:rsidRDefault="00566EBE" w:rsidP="00B26119">
                      <w:pPr>
                        <w:spacing w:line="480" w:lineRule="auto"/>
                        <w:ind w:right="1165" w:firstLine="720"/>
                        <w:textDirection w:val="btLr"/>
                      </w:pPr>
                      <w:r>
                        <w:rPr>
                          <w:b/>
                          <w:color w:val="FFFFFF"/>
                        </w:rPr>
                        <w:t>Date:</w:t>
                      </w:r>
                      <w:r>
                        <w:rPr>
                          <w:color w:val="FFFFFF"/>
                        </w:rPr>
                        <w:t xml:space="preserve"> July 13, 2020</w:t>
                      </w: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Default="00566EBE" w:rsidP="00F64081">
                      <w:pPr>
                        <w:spacing w:line="258" w:lineRule="auto"/>
                        <w:ind w:right="1165"/>
                        <w:textDirection w:val="btLr"/>
                      </w:pPr>
                    </w:p>
                    <w:p w:rsidR="00566EBE" w:rsidRPr="0043045D" w:rsidRDefault="00566EBE"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566EBE" w:rsidRDefault="00566EBE">
                      <w:pPr>
                        <w:spacing w:line="258" w:lineRule="auto"/>
                        <w:ind w:left="1440" w:right="1165" w:firstLine="1440"/>
                        <w:textDirection w:val="btLr"/>
                      </w:pPr>
                    </w:p>
                    <w:p w:rsidR="00566EBE" w:rsidRDefault="00566EBE">
                      <w:pPr>
                        <w:spacing w:line="258" w:lineRule="auto"/>
                        <w:ind w:left="1440" w:right="1165" w:firstLine="1440"/>
                        <w:textDirection w:val="btLr"/>
                      </w:pPr>
                    </w:p>
                  </w:txbxContent>
                </v:textbox>
              </v:rect>
            </w:pict>
          </mc:Fallback>
        </mc:AlternateContent>
      </w:r>
    </w:p>
    <w:p w:rsidR="000175B2" w:rsidRPr="00764B2E" w:rsidRDefault="005E293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32"/>
          <w:szCs w:val="32"/>
        </w:rPr>
      </w:pPr>
      <w:r w:rsidRPr="00764B2E">
        <w:rPr>
          <w:rFonts w:ascii="Gill Sans MT" w:eastAsia="Gill Sans" w:hAnsi="Gill Sans MT" w:cs="Simplified Arabic"/>
          <w:b/>
          <w:color w:val="365F91"/>
          <w:sz w:val="32"/>
          <w:szCs w:val="32"/>
        </w:rPr>
        <w:lastRenderedPageBreak/>
        <w:t>ACRONYMS</w:t>
      </w:r>
    </w:p>
    <w:p w:rsidR="000175B2" w:rsidRPr="00764B2E" w:rsidRDefault="000175B2">
      <w:pPr>
        <w:rPr>
          <w:rFonts w:ascii="Gill Sans MT" w:eastAsia="Gill Sans" w:hAnsi="Gill Sans MT" w:cs="Simplified Arabic"/>
        </w:rPr>
      </w:pPr>
    </w:p>
    <w:p w:rsidR="000175B2" w:rsidRPr="00764B2E" w:rsidRDefault="005E2932">
      <w:pPr>
        <w:spacing w:after="60"/>
        <w:rPr>
          <w:rFonts w:ascii="Gill Sans MT" w:eastAsia="Gill Sans" w:hAnsi="Gill Sans MT" w:cs="Simplified Arabic"/>
        </w:rPr>
      </w:pPr>
      <w:r w:rsidRPr="00764B2E">
        <w:rPr>
          <w:rFonts w:ascii="Gill Sans MT" w:eastAsia="Gill Sans" w:hAnsi="Gill Sans MT" w:cs="Simplified Arabic"/>
        </w:rPr>
        <w:t>CAM</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r>
      <w:r w:rsidRPr="00764B2E">
        <w:rPr>
          <w:rFonts w:ascii="Gill Sans MT" w:eastAsia="Gill Sans" w:hAnsi="Gill Sans MT" w:cs="Simplified Arabic"/>
        </w:rPr>
        <w:t>Community Asset Mapping</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rPr>
        <w:t>CBO</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Community Based Organization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MEL </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Monitoring, Evaluation and Learning</w:t>
      </w:r>
    </w:p>
    <w:p w:rsidR="000175B2" w:rsidRPr="00764B2E" w:rsidRDefault="00764B2E">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USAID </w:t>
      </w:r>
      <w:r w:rsidRPr="00764B2E">
        <w:rPr>
          <w:rFonts w:ascii="Gill Sans MT" w:eastAsia="Gill Sans" w:hAnsi="Gill Sans MT" w:cs="Simplified Arabic"/>
          <w:color w:val="000000"/>
        </w:rPr>
        <w:tab/>
      </w:r>
      <w:r w:rsidR="00F64081">
        <w:rPr>
          <w:rFonts w:ascii="Gill Sans MT" w:eastAsia="Gill Sans" w:hAnsi="Gill Sans MT" w:cs="Simplified Arabic"/>
          <w:color w:val="000000"/>
        </w:rPr>
        <w:tab/>
      </w:r>
      <w:r w:rsidR="005E2932" w:rsidRPr="00764B2E">
        <w:rPr>
          <w:rFonts w:ascii="Gill Sans MT" w:eastAsia="Gill Sans" w:hAnsi="Gill Sans MT" w:cs="Simplified Arabic"/>
          <w:color w:val="000000"/>
        </w:rPr>
        <w:t xml:space="preserve">U.S. Agency for International Development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YP</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Youth Power </w:t>
      </w:r>
    </w:p>
    <w:p w:rsidR="000175B2" w:rsidRPr="00764B2E" w:rsidRDefault="000175B2">
      <w:pPr>
        <w:spacing w:after="60"/>
        <w:rPr>
          <w:rFonts w:ascii="Gill Sans MT" w:eastAsia="Gill Sans" w:hAnsi="Gill Sans MT" w:cs="Simplified Arabic"/>
          <w:color w:val="000000"/>
        </w:rPr>
      </w:pPr>
    </w:p>
    <w:p w:rsidR="000175B2" w:rsidRPr="00764B2E" w:rsidRDefault="000175B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28"/>
          <w:szCs w:val="28"/>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764B2E" w:rsidRPr="00764B2E" w:rsidRDefault="00764B2E">
      <w:pPr>
        <w:rPr>
          <w:rFonts w:ascii="Gill Sans MT" w:eastAsia="Gill Sans" w:hAnsi="Gill Sans MT" w:cs="Simplified Arabic"/>
          <w:b/>
          <w:color w:val="1F3864"/>
          <w:sz w:val="30"/>
          <w:szCs w:val="30"/>
        </w:rPr>
      </w:pPr>
    </w:p>
    <w:p w:rsidR="00764B2E" w:rsidRPr="00764B2E" w:rsidRDefault="00F64081">
      <w:pPr>
        <w:rPr>
          <w:rFonts w:ascii="Gill Sans MT" w:eastAsia="Gill Sans" w:hAnsi="Gill Sans MT" w:cs="Simplified Arabic"/>
          <w:b/>
          <w:color w:val="1F3864"/>
          <w:sz w:val="30"/>
          <w:szCs w:val="30"/>
        </w:rPr>
      </w:pPr>
      <w:r>
        <w:rPr>
          <w:rFonts w:ascii="Gill Sans MT" w:eastAsia="Gill Sans" w:hAnsi="Gill Sans MT" w:cs="Simplified Arabic"/>
          <w:b/>
          <w:color w:val="1F3864"/>
          <w:sz w:val="30"/>
          <w:szCs w:val="30"/>
        </w:rPr>
        <w:tab/>
      </w:r>
    </w:p>
    <w:p w:rsidR="000175B2" w:rsidRPr="00764B2E" w:rsidRDefault="000175B2" w:rsidP="00082E4B">
      <w:pPr>
        <w:rPr>
          <w:rFonts w:ascii="Gill Sans MT" w:eastAsia="Gill Sans" w:hAnsi="Gill Sans MT" w:cs="Simplified Arabic"/>
          <w:b/>
          <w:color w:val="1F3864"/>
          <w:sz w:val="30"/>
          <w:szCs w:val="30"/>
        </w:rPr>
      </w:pPr>
    </w:p>
    <w:p w:rsidR="000175B2" w:rsidRPr="00764B2E" w:rsidRDefault="005E2932" w:rsidP="005E2932">
      <w:pPr>
        <w:pStyle w:val="Heading1"/>
        <w:rPr>
          <w:rFonts w:ascii="Gill Sans MT" w:eastAsia="Gill Sans" w:hAnsi="Gill Sans MT" w:cs="Simplified Arabic"/>
          <w:color w:val="5B9BD5" w:themeColor="accent1"/>
        </w:rPr>
      </w:pPr>
      <w:bookmarkStart w:id="1" w:name="_Toc51255708"/>
      <w:r w:rsidRPr="00764B2E">
        <w:rPr>
          <w:rFonts w:ascii="Gill Sans MT" w:eastAsia="Gill Sans" w:hAnsi="Gill Sans MT" w:cs="Simplified Arabic"/>
          <w:b/>
          <w:smallCaps/>
          <w:color w:val="5B9BD5" w:themeColor="accent1"/>
        </w:rPr>
        <w:lastRenderedPageBreak/>
        <w:t>Table of Contents</w:t>
      </w:r>
      <w:bookmarkEnd w:id="1"/>
    </w:p>
    <w:sdt>
      <w:sdtPr>
        <w:rPr>
          <w:rFonts w:ascii="Gill Sans MT" w:hAnsi="Gill Sans MT" w:cs="Simplified Arabic"/>
        </w:rPr>
        <w:id w:val="425918434"/>
        <w:docPartObj>
          <w:docPartGallery w:val="Table of Contents"/>
          <w:docPartUnique/>
        </w:docPartObj>
      </w:sdtPr>
      <w:sdtEndPr/>
      <w:sdtContent>
        <w:p w:rsidR="00190927" w:rsidRDefault="005E2932">
          <w:pPr>
            <w:pStyle w:val="TOC1"/>
            <w:tabs>
              <w:tab w:val="right" w:pos="9350"/>
            </w:tabs>
            <w:rPr>
              <w:rFonts w:asciiTheme="minorHAnsi" w:eastAsiaTheme="minorEastAsia" w:hAnsiTheme="minorHAnsi" w:cstheme="minorBidi"/>
              <w:noProof/>
            </w:rPr>
          </w:pPr>
          <w:r w:rsidRPr="00764B2E">
            <w:rPr>
              <w:rFonts w:ascii="Gill Sans MT" w:hAnsi="Gill Sans MT" w:cs="Simplified Arabic"/>
            </w:rPr>
            <w:fldChar w:fldCharType="begin"/>
          </w:r>
          <w:r w:rsidRPr="00764B2E">
            <w:rPr>
              <w:rFonts w:ascii="Gill Sans MT" w:hAnsi="Gill Sans MT" w:cs="Simplified Arabic"/>
            </w:rPr>
            <w:instrText xml:space="preserve"> TOC \h \u \z </w:instrText>
          </w:r>
          <w:r w:rsidRPr="00764B2E">
            <w:rPr>
              <w:rFonts w:ascii="Gill Sans MT" w:hAnsi="Gill Sans MT" w:cs="Simplified Arabic"/>
            </w:rPr>
            <w:fldChar w:fldCharType="separate"/>
          </w:r>
          <w:hyperlink w:anchor="_Toc51255708" w:history="1">
            <w:r w:rsidR="00190927" w:rsidRPr="00F23FC9">
              <w:rPr>
                <w:rStyle w:val="Hyperlink"/>
                <w:rFonts w:ascii="Gill Sans MT" w:eastAsia="Gill Sans" w:hAnsi="Gill Sans MT" w:cs="Simplified Arabic"/>
                <w:b/>
                <w:smallCaps/>
                <w:noProof/>
              </w:rPr>
              <w:t>Table of Contents</w:t>
            </w:r>
            <w:r w:rsidR="00190927">
              <w:rPr>
                <w:noProof/>
                <w:webHidden/>
              </w:rPr>
              <w:tab/>
            </w:r>
            <w:r w:rsidR="00190927">
              <w:rPr>
                <w:noProof/>
                <w:webHidden/>
              </w:rPr>
              <w:fldChar w:fldCharType="begin"/>
            </w:r>
            <w:r w:rsidR="00190927">
              <w:rPr>
                <w:noProof/>
                <w:webHidden/>
              </w:rPr>
              <w:instrText xml:space="preserve"> PAGEREF _Toc51255708 \h </w:instrText>
            </w:r>
            <w:r w:rsidR="00190927">
              <w:rPr>
                <w:noProof/>
                <w:webHidden/>
              </w:rPr>
            </w:r>
            <w:r w:rsidR="00190927">
              <w:rPr>
                <w:noProof/>
                <w:webHidden/>
              </w:rPr>
              <w:fldChar w:fldCharType="separate"/>
            </w:r>
            <w:r w:rsidR="00190927">
              <w:rPr>
                <w:noProof/>
                <w:webHidden/>
              </w:rPr>
              <w:t>iii</w:t>
            </w:r>
            <w:r w:rsidR="00190927">
              <w:rPr>
                <w:noProof/>
                <w:webHidden/>
              </w:rPr>
              <w:fldChar w:fldCharType="end"/>
            </w:r>
          </w:hyperlink>
        </w:p>
        <w:p w:rsidR="00190927" w:rsidRDefault="00190927">
          <w:pPr>
            <w:pStyle w:val="TOC1"/>
            <w:tabs>
              <w:tab w:val="left" w:pos="440"/>
              <w:tab w:val="right" w:pos="9350"/>
            </w:tabs>
            <w:rPr>
              <w:rFonts w:asciiTheme="minorHAnsi" w:eastAsiaTheme="minorEastAsia" w:hAnsiTheme="minorHAnsi" w:cstheme="minorBidi"/>
              <w:noProof/>
            </w:rPr>
          </w:pPr>
          <w:hyperlink w:anchor="_Toc51255709" w:history="1">
            <w:r w:rsidRPr="00F23FC9">
              <w:rPr>
                <w:rStyle w:val="Hyperlink"/>
                <w:rFonts w:ascii="Gill Sans MT" w:eastAsia="Gill Sans" w:hAnsi="Gill Sans MT" w:cs="Gill Sans"/>
                <w:b/>
                <w:bCs/>
                <w:noProof/>
              </w:rPr>
              <w:t>1.</w:t>
            </w:r>
            <w:r>
              <w:rPr>
                <w:rFonts w:asciiTheme="minorHAnsi" w:eastAsiaTheme="minorEastAsia" w:hAnsiTheme="minorHAnsi" w:cstheme="minorBidi"/>
                <w:noProof/>
              </w:rPr>
              <w:tab/>
            </w:r>
            <w:r w:rsidRPr="00F23FC9">
              <w:rPr>
                <w:rStyle w:val="Hyperlink"/>
                <w:rFonts w:ascii="Gill Sans MT" w:eastAsia="Gill Sans" w:hAnsi="Gill Sans MT" w:cs="Simplified Arabic"/>
                <w:b/>
                <w:smallCaps/>
                <w:noProof/>
              </w:rPr>
              <w:t>Introduction</w:t>
            </w:r>
            <w:r>
              <w:rPr>
                <w:noProof/>
                <w:webHidden/>
              </w:rPr>
              <w:tab/>
            </w:r>
            <w:r>
              <w:rPr>
                <w:noProof/>
                <w:webHidden/>
              </w:rPr>
              <w:fldChar w:fldCharType="begin"/>
            </w:r>
            <w:r>
              <w:rPr>
                <w:noProof/>
                <w:webHidden/>
              </w:rPr>
              <w:instrText xml:space="preserve"> PAGEREF _Toc51255709 \h </w:instrText>
            </w:r>
            <w:r>
              <w:rPr>
                <w:noProof/>
                <w:webHidden/>
              </w:rPr>
            </w:r>
            <w:r>
              <w:rPr>
                <w:noProof/>
                <w:webHidden/>
              </w:rPr>
              <w:fldChar w:fldCharType="separate"/>
            </w:r>
            <w:r>
              <w:rPr>
                <w:noProof/>
                <w:webHidden/>
              </w:rPr>
              <w:t>1</w:t>
            </w:r>
            <w:r>
              <w:rPr>
                <w:noProof/>
                <w:webHidden/>
              </w:rPr>
              <w:fldChar w:fldCharType="end"/>
            </w:r>
          </w:hyperlink>
        </w:p>
        <w:p w:rsidR="00190927" w:rsidRDefault="00190927">
          <w:pPr>
            <w:pStyle w:val="TOC1"/>
            <w:tabs>
              <w:tab w:val="right" w:pos="9350"/>
            </w:tabs>
            <w:rPr>
              <w:rFonts w:asciiTheme="minorHAnsi" w:eastAsiaTheme="minorEastAsia" w:hAnsiTheme="minorHAnsi" w:cstheme="minorBidi"/>
              <w:noProof/>
            </w:rPr>
          </w:pPr>
          <w:hyperlink w:anchor="_Toc51255710" w:history="1">
            <w:r w:rsidRPr="00F23FC9">
              <w:rPr>
                <w:rStyle w:val="Hyperlink"/>
                <w:rFonts w:ascii="Gill Sans MT" w:eastAsia="Gill Sans" w:hAnsi="Gill Sans MT" w:cs="Simplified Arabic"/>
                <w:b/>
                <w:smallCaps/>
                <w:noProof/>
              </w:rPr>
              <w:t>Purpose</w:t>
            </w:r>
            <w:r>
              <w:rPr>
                <w:noProof/>
                <w:webHidden/>
              </w:rPr>
              <w:tab/>
            </w:r>
            <w:r>
              <w:rPr>
                <w:noProof/>
                <w:webHidden/>
              </w:rPr>
              <w:fldChar w:fldCharType="begin"/>
            </w:r>
            <w:r>
              <w:rPr>
                <w:noProof/>
                <w:webHidden/>
              </w:rPr>
              <w:instrText xml:space="preserve"> PAGEREF _Toc51255710 \h </w:instrText>
            </w:r>
            <w:r>
              <w:rPr>
                <w:noProof/>
                <w:webHidden/>
              </w:rPr>
            </w:r>
            <w:r>
              <w:rPr>
                <w:noProof/>
                <w:webHidden/>
              </w:rPr>
              <w:fldChar w:fldCharType="separate"/>
            </w:r>
            <w:r>
              <w:rPr>
                <w:noProof/>
                <w:webHidden/>
              </w:rPr>
              <w:t>1</w:t>
            </w:r>
            <w:r>
              <w:rPr>
                <w:noProof/>
                <w:webHidden/>
              </w:rPr>
              <w:fldChar w:fldCharType="end"/>
            </w:r>
          </w:hyperlink>
        </w:p>
        <w:p w:rsidR="00190927" w:rsidRDefault="00190927">
          <w:pPr>
            <w:pStyle w:val="TOC1"/>
            <w:tabs>
              <w:tab w:val="right" w:pos="9350"/>
            </w:tabs>
            <w:rPr>
              <w:rFonts w:asciiTheme="minorHAnsi" w:eastAsiaTheme="minorEastAsia" w:hAnsiTheme="minorHAnsi" w:cstheme="minorBidi"/>
              <w:noProof/>
            </w:rPr>
          </w:pPr>
          <w:hyperlink w:anchor="_Toc51255711" w:history="1">
            <w:r w:rsidRPr="00F23FC9">
              <w:rPr>
                <w:rStyle w:val="Hyperlink"/>
                <w:rFonts w:ascii="Gill Sans MT" w:eastAsia="Gill Sans" w:hAnsi="Gill Sans MT" w:cs="Simplified Arabic"/>
                <w:b/>
                <w:smallCaps/>
                <w:noProof/>
              </w:rPr>
              <w:t>Methodology</w:t>
            </w:r>
            <w:r>
              <w:rPr>
                <w:noProof/>
                <w:webHidden/>
              </w:rPr>
              <w:tab/>
            </w:r>
            <w:r>
              <w:rPr>
                <w:noProof/>
                <w:webHidden/>
              </w:rPr>
              <w:fldChar w:fldCharType="begin"/>
            </w:r>
            <w:r>
              <w:rPr>
                <w:noProof/>
                <w:webHidden/>
              </w:rPr>
              <w:instrText xml:space="preserve"> PAGEREF _Toc51255711 \h </w:instrText>
            </w:r>
            <w:r>
              <w:rPr>
                <w:noProof/>
                <w:webHidden/>
              </w:rPr>
            </w:r>
            <w:r>
              <w:rPr>
                <w:noProof/>
                <w:webHidden/>
              </w:rPr>
              <w:fldChar w:fldCharType="separate"/>
            </w:r>
            <w:r>
              <w:rPr>
                <w:noProof/>
                <w:webHidden/>
              </w:rPr>
              <w:t>1</w:t>
            </w:r>
            <w:r>
              <w:rPr>
                <w:noProof/>
                <w:webHidden/>
              </w:rPr>
              <w:fldChar w:fldCharType="end"/>
            </w:r>
          </w:hyperlink>
        </w:p>
        <w:p w:rsidR="00190927" w:rsidRDefault="00190927">
          <w:pPr>
            <w:pStyle w:val="TOC1"/>
            <w:tabs>
              <w:tab w:val="left" w:pos="440"/>
              <w:tab w:val="right" w:pos="9350"/>
            </w:tabs>
            <w:rPr>
              <w:rFonts w:asciiTheme="minorHAnsi" w:eastAsiaTheme="minorEastAsia" w:hAnsiTheme="minorHAnsi" w:cstheme="minorBidi"/>
              <w:noProof/>
            </w:rPr>
          </w:pPr>
          <w:hyperlink w:anchor="_Toc51255712" w:history="1">
            <w:r w:rsidRPr="00F23FC9">
              <w:rPr>
                <w:rStyle w:val="Hyperlink"/>
                <w:rFonts w:ascii="Gill Sans MT" w:eastAsia="Gill Sans" w:hAnsi="Gill Sans MT" w:cs="Gill Sans"/>
                <w:b/>
                <w:smallCaps/>
                <w:noProof/>
              </w:rPr>
              <w:t>2.</w:t>
            </w:r>
            <w:r>
              <w:rPr>
                <w:rFonts w:asciiTheme="minorHAnsi" w:eastAsiaTheme="minorEastAsia" w:hAnsiTheme="minorHAnsi" w:cstheme="minorBidi"/>
                <w:noProof/>
              </w:rPr>
              <w:tab/>
            </w:r>
            <w:r w:rsidRPr="00F23FC9">
              <w:rPr>
                <w:rStyle w:val="Hyperlink"/>
                <w:rFonts w:ascii="Gill Sans MT" w:eastAsia="Gill Sans" w:hAnsi="Gill Sans MT" w:cs="Simplified Arabic"/>
                <w:b/>
                <w:smallCaps/>
                <w:noProof/>
              </w:rPr>
              <w:t>Demographic Information</w:t>
            </w:r>
            <w:r>
              <w:rPr>
                <w:noProof/>
                <w:webHidden/>
              </w:rPr>
              <w:tab/>
            </w:r>
            <w:r>
              <w:rPr>
                <w:noProof/>
                <w:webHidden/>
              </w:rPr>
              <w:fldChar w:fldCharType="begin"/>
            </w:r>
            <w:r>
              <w:rPr>
                <w:noProof/>
                <w:webHidden/>
              </w:rPr>
              <w:instrText xml:space="preserve"> PAGEREF _Toc51255712 \h </w:instrText>
            </w:r>
            <w:r>
              <w:rPr>
                <w:noProof/>
                <w:webHidden/>
              </w:rPr>
            </w:r>
            <w:r>
              <w:rPr>
                <w:noProof/>
                <w:webHidden/>
              </w:rPr>
              <w:fldChar w:fldCharType="separate"/>
            </w:r>
            <w:r>
              <w:rPr>
                <w:noProof/>
                <w:webHidden/>
              </w:rPr>
              <w:t>2</w:t>
            </w:r>
            <w:r>
              <w:rPr>
                <w:noProof/>
                <w:webHidden/>
              </w:rPr>
              <w:fldChar w:fldCharType="end"/>
            </w:r>
          </w:hyperlink>
        </w:p>
        <w:p w:rsidR="00190927" w:rsidRDefault="00190927">
          <w:pPr>
            <w:pStyle w:val="TOC1"/>
            <w:tabs>
              <w:tab w:val="left" w:pos="440"/>
              <w:tab w:val="right" w:pos="9350"/>
            </w:tabs>
            <w:rPr>
              <w:rFonts w:asciiTheme="minorHAnsi" w:eastAsiaTheme="minorEastAsia" w:hAnsiTheme="minorHAnsi" w:cstheme="minorBidi"/>
              <w:noProof/>
            </w:rPr>
          </w:pPr>
          <w:hyperlink w:anchor="_Toc51255713" w:history="1">
            <w:r w:rsidRPr="00F23FC9">
              <w:rPr>
                <w:rStyle w:val="Hyperlink"/>
                <w:rFonts w:ascii="Gill Sans MT" w:eastAsia="Gill Sans" w:hAnsi="Gill Sans MT" w:cs="Gill Sans"/>
                <w:b/>
                <w:smallCaps/>
                <w:noProof/>
              </w:rPr>
              <w:t>3.</w:t>
            </w:r>
            <w:r>
              <w:rPr>
                <w:rFonts w:asciiTheme="minorHAnsi" w:eastAsiaTheme="minorEastAsia" w:hAnsiTheme="minorHAnsi" w:cstheme="minorBidi"/>
                <w:noProof/>
              </w:rPr>
              <w:tab/>
            </w:r>
            <w:r w:rsidRPr="00F23FC9">
              <w:rPr>
                <w:rStyle w:val="Hyperlink"/>
                <w:rFonts w:ascii="Gill Sans MT" w:eastAsia="Gill Sans" w:hAnsi="Gill Sans MT" w:cs="Simplified Arabic"/>
                <w:b/>
                <w:smallCaps/>
                <w:noProof/>
              </w:rPr>
              <w:t>Main Findings</w:t>
            </w:r>
            <w:r>
              <w:rPr>
                <w:noProof/>
                <w:webHidden/>
              </w:rPr>
              <w:tab/>
            </w:r>
            <w:r>
              <w:rPr>
                <w:noProof/>
                <w:webHidden/>
              </w:rPr>
              <w:fldChar w:fldCharType="begin"/>
            </w:r>
            <w:r>
              <w:rPr>
                <w:noProof/>
                <w:webHidden/>
              </w:rPr>
              <w:instrText xml:space="preserve"> PAGEREF _Toc51255713 \h </w:instrText>
            </w:r>
            <w:r>
              <w:rPr>
                <w:noProof/>
                <w:webHidden/>
              </w:rPr>
            </w:r>
            <w:r>
              <w:rPr>
                <w:noProof/>
                <w:webHidden/>
              </w:rPr>
              <w:fldChar w:fldCharType="separate"/>
            </w:r>
            <w:r>
              <w:rPr>
                <w:noProof/>
                <w:webHidden/>
              </w:rPr>
              <w:t>2</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4" w:history="1">
            <w:r w:rsidRPr="00F23FC9">
              <w:rPr>
                <w:rStyle w:val="Hyperlink"/>
                <w:rFonts w:ascii="Gill Sans MT" w:eastAsia="Gill Sans" w:hAnsi="Gill Sans MT" w:cs="Simplified Arabic"/>
                <w:smallCaps/>
                <w:noProof/>
              </w:rPr>
              <w:t>1.</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Youth Development</w:t>
            </w:r>
            <w:r>
              <w:rPr>
                <w:noProof/>
                <w:webHidden/>
              </w:rPr>
              <w:tab/>
            </w:r>
            <w:r>
              <w:rPr>
                <w:noProof/>
                <w:webHidden/>
              </w:rPr>
              <w:fldChar w:fldCharType="begin"/>
            </w:r>
            <w:r>
              <w:rPr>
                <w:noProof/>
                <w:webHidden/>
              </w:rPr>
              <w:instrText xml:space="preserve"> PAGEREF _Toc51255714 \h </w:instrText>
            </w:r>
            <w:r>
              <w:rPr>
                <w:noProof/>
                <w:webHidden/>
              </w:rPr>
            </w:r>
            <w:r>
              <w:rPr>
                <w:noProof/>
                <w:webHidden/>
              </w:rPr>
              <w:fldChar w:fldCharType="separate"/>
            </w:r>
            <w:r>
              <w:rPr>
                <w:noProof/>
                <w:webHidden/>
              </w:rPr>
              <w:t>3</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5" w:history="1">
            <w:r w:rsidRPr="00F23FC9">
              <w:rPr>
                <w:rStyle w:val="Hyperlink"/>
                <w:rFonts w:ascii="Gill Sans MT" w:eastAsia="Times New Roman" w:hAnsi="Gill Sans MT"/>
                <w:noProof/>
              </w:rPr>
              <w:t>2.</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School/Educational Environment</w:t>
            </w:r>
            <w:r>
              <w:rPr>
                <w:noProof/>
                <w:webHidden/>
              </w:rPr>
              <w:tab/>
            </w:r>
            <w:r>
              <w:rPr>
                <w:noProof/>
                <w:webHidden/>
              </w:rPr>
              <w:fldChar w:fldCharType="begin"/>
            </w:r>
            <w:r>
              <w:rPr>
                <w:noProof/>
                <w:webHidden/>
              </w:rPr>
              <w:instrText xml:space="preserve"> PAGEREF _Toc51255715 \h </w:instrText>
            </w:r>
            <w:r>
              <w:rPr>
                <w:noProof/>
                <w:webHidden/>
              </w:rPr>
            </w:r>
            <w:r>
              <w:rPr>
                <w:noProof/>
                <w:webHidden/>
              </w:rPr>
              <w:fldChar w:fldCharType="separate"/>
            </w:r>
            <w:r>
              <w:rPr>
                <w:noProof/>
                <w:webHidden/>
              </w:rPr>
              <w:t>5</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6" w:history="1">
            <w:r w:rsidRPr="00F23FC9">
              <w:rPr>
                <w:rStyle w:val="Hyperlink"/>
                <w:rFonts w:ascii="Gill Sans MT" w:eastAsia="Times New Roman" w:hAnsi="Gill Sans MT"/>
                <w:noProof/>
              </w:rPr>
              <w:t>3.</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Health</w:t>
            </w:r>
            <w:r>
              <w:rPr>
                <w:noProof/>
                <w:webHidden/>
              </w:rPr>
              <w:tab/>
            </w:r>
            <w:r>
              <w:rPr>
                <w:noProof/>
                <w:webHidden/>
              </w:rPr>
              <w:fldChar w:fldCharType="begin"/>
            </w:r>
            <w:r>
              <w:rPr>
                <w:noProof/>
                <w:webHidden/>
              </w:rPr>
              <w:instrText xml:space="preserve"> PAGEREF _Toc51255716 \h </w:instrText>
            </w:r>
            <w:r>
              <w:rPr>
                <w:noProof/>
                <w:webHidden/>
              </w:rPr>
            </w:r>
            <w:r>
              <w:rPr>
                <w:noProof/>
                <w:webHidden/>
              </w:rPr>
              <w:fldChar w:fldCharType="separate"/>
            </w:r>
            <w:r>
              <w:rPr>
                <w:noProof/>
                <w:webHidden/>
              </w:rPr>
              <w:t>6</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7" w:history="1">
            <w:r w:rsidRPr="00F23FC9">
              <w:rPr>
                <w:rStyle w:val="Hyperlink"/>
                <w:rFonts w:ascii="Gill Sans MT" w:eastAsia="Times New Roman" w:hAnsi="Gill Sans MT"/>
                <w:noProof/>
              </w:rPr>
              <w:t>4.</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Social Environment</w:t>
            </w:r>
            <w:r>
              <w:rPr>
                <w:noProof/>
                <w:webHidden/>
              </w:rPr>
              <w:tab/>
            </w:r>
            <w:r>
              <w:rPr>
                <w:noProof/>
                <w:webHidden/>
              </w:rPr>
              <w:fldChar w:fldCharType="begin"/>
            </w:r>
            <w:r>
              <w:rPr>
                <w:noProof/>
                <w:webHidden/>
              </w:rPr>
              <w:instrText xml:space="preserve"> PAGEREF _Toc51255717 \h </w:instrText>
            </w:r>
            <w:r>
              <w:rPr>
                <w:noProof/>
                <w:webHidden/>
              </w:rPr>
            </w:r>
            <w:r>
              <w:rPr>
                <w:noProof/>
                <w:webHidden/>
              </w:rPr>
              <w:fldChar w:fldCharType="separate"/>
            </w:r>
            <w:r>
              <w:rPr>
                <w:noProof/>
                <w:webHidden/>
              </w:rPr>
              <w:t>8</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8" w:history="1">
            <w:r w:rsidRPr="00F23FC9">
              <w:rPr>
                <w:rStyle w:val="Hyperlink"/>
                <w:rFonts w:ascii="Gill Sans MT" w:eastAsia="Times New Roman" w:hAnsi="Gill Sans MT"/>
                <w:noProof/>
              </w:rPr>
              <w:t>5.</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Inclusion</w:t>
            </w:r>
            <w:r>
              <w:rPr>
                <w:noProof/>
                <w:webHidden/>
              </w:rPr>
              <w:tab/>
            </w:r>
            <w:r>
              <w:rPr>
                <w:noProof/>
                <w:webHidden/>
              </w:rPr>
              <w:fldChar w:fldCharType="begin"/>
            </w:r>
            <w:r>
              <w:rPr>
                <w:noProof/>
                <w:webHidden/>
              </w:rPr>
              <w:instrText xml:space="preserve"> PAGEREF _Toc51255718 \h </w:instrText>
            </w:r>
            <w:r>
              <w:rPr>
                <w:noProof/>
                <w:webHidden/>
              </w:rPr>
            </w:r>
            <w:r>
              <w:rPr>
                <w:noProof/>
                <w:webHidden/>
              </w:rPr>
              <w:fldChar w:fldCharType="separate"/>
            </w:r>
            <w:r>
              <w:rPr>
                <w:noProof/>
                <w:webHidden/>
              </w:rPr>
              <w:t>8</w:t>
            </w:r>
            <w:r>
              <w:rPr>
                <w:noProof/>
                <w:webHidden/>
              </w:rPr>
              <w:fldChar w:fldCharType="end"/>
            </w:r>
          </w:hyperlink>
        </w:p>
        <w:p w:rsidR="00190927" w:rsidRDefault="00190927">
          <w:pPr>
            <w:pStyle w:val="TOC3"/>
            <w:tabs>
              <w:tab w:val="left" w:pos="880"/>
              <w:tab w:val="right" w:pos="9350"/>
            </w:tabs>
            <w:rPr>
              <w:rFonts w:asciiTheme="minorHAnsi" w:eastAsiaTheme="minorEastAsia" w:hAnsiTheme="minorHAnsi" w:cstheme="minorBidi"/>
              <w:noProof/>
            </w:rPr>
          </w:pPr>
          <w:hyperlink w:anchor="_Toc51255719" w:history="1">
            <w:r w:rsidRPr="00F23FC9">
              <w:rPr>
                <w:rStyle w:val="Hyperlink"/>
                <w:rFonts w:ascii="Gill Sans MT" w:eastAsia="Times New Roman" w:hAnsi="Gill Sans MT"/>
                <w:noProof/>
              </w:rPr>
              <w:t>6.</w:t>
            </w:r>
            <w:r>
              <w:rPr>
                <w:rFonts w:asciiTheme="minorHAnsi" w:eastAsiaTheme="minorEastAsia" w:hAnsiTheme="minorHAnsi" w:cstheme="minorBidi"/>
                <w:noProof/>
              </w:rPr>
              <w:tab/>
            </w:r>
            <w:r w:rsidRPr="00F23FC9">
              <w:rPr>
                <w:rStyle w:val="Hyperlink"/>
                <w:rFonts w:ascii="Gill Sans MT" w:eastAsia="Gill Sans" w:hAnsi="Gill Sans MT" w:cs="Simplified Arabic"/>
                <w:smallCaps/>
                <w:noProof/>
              </w:rPr>
              <w:t>Community Services</w:t>
            </w:r>
            <w:r>
              <w:rPr>
                <w:noProof/>
                <w:webHidden/>
              </w:rPr>
              <w:tab/>
            </w:r>
            <w:r>
              <w:rPr>
                <w:noProof/>
                <w:webHidden/>
              </w:rPr>
              <w:fldChar w:fldCharType="begin"/>
            </w:r>
            <w:r>
              <w:rPr>
                <w:noProof/>
                <w:webHidden/>
              </w:rPr>
              <w:instrText xml:space="preserve"> PAGEREF _Toc51255719 \h </w:instrText>
            </w:r>
            <w:r>
              <w:rPr>
                <w:noProof/>
                <w:webHidden/>
              </w:rPr>
            </w:r>
            <w:r>
              <w:rPr>
                <w:noProof/>
                <w:webHidden/>
              </w:rPr>
              <w:fldChar w:fldCharType="separate"/>
            </w:r>
            <w:r>
              <w:rPr>
                <w:noProof/>
                <w:webHidden/>
              </w:rPr>
              <w:t>9</w:t>
            </w:r>
            <w:r>
              <w:rPr>
                <w:noProof/>
                <w:webHidden/>
              </w:rPr>
              <w:fldChar w:fldCharType="end"/>
            </w:r>
          </w:hyperlink>
        </w:p>
        <w:p w:rsidR="00190927" w:rsidRDefault="00190927">
          <w:pPr>
            <w:pStyle w:val="TOC1"/>
            <w:tabs>
              <w:tab w:val="left" w:pos="440"/>
              <w:tab w:val="right" w:pos="9350"/>
            </w:tabs>
            <w:rPr>
              <w:rFonts w:asciiTheme="minorHAnsi" w:eastAsiaTheme="minorEastAsia" w:hAnsiTheme="minorHAnsi" w:cstheme="minorBidi"/>
              <w:noProof/>
            </w:rPr>
          </w:pPr>
          <w:hyperlink w:anchor="_Toc51255720" w:history="1">
            <w:r w:rsidRPr="00F23FC9">
              <w:rPr>
                <w:rStyle w:val="Hyperlink"/>
                <w:rFonts w:ascii="Gill Sans MT" w:eastAsia="Gill Sans" w:hAnsi="Gill Sans MT" w:cs="Gill Sans"/>
                <w:b/>
                <w:smallCaps/>
                <w:noProof/>
              </w:rPr>
              <w:t>4.</w:t>
            </w:r>
            <w:r>
              <w:rPr>
                <w:rFonts w:asciiTheme="minorHAnsi" w:eastAsiaTheme="minorEastAsia" w:hAnsiTheme="minorHAnsi" w:cstheme="minorBidi"/>
                <w:noProof/>
              </w:rPr>
              <w:tab/>
            </w:r>
            <w:r w:rsidRPr="00F23FC9">
              <w:rPr>
                <w:rStyle w:val="Hyperlink"/>
                <w:rFonts w:ascii="Gill Sans MT" w:eastAsia="Gill Sans" w:hAnsi="Gill Sans MT" w:cs="Simplified Arabic"/>
                <w:b/>
                <w:smallCaps/>
                <w:noProof/>
              </w:rPr>
              <w:t>Analysis Tables:</w:t>
            </w:r>
            <w:r>
              <w:rPr>
                <w:noProof/>
                <w:webHidden/>
              </w:rPr>
              <w:tab/>
            </w:r>
            <w:r>
              <w:rPr>
                <w:noProof/>
                <w:webHidden/>
              </w:rPr>
              <w:fldChar w:fldCharType="begin"/>
            </w:r>
            <w:r>
              <w:rPr>
                <w:noProof/>
                <w:webHidden/>
              </w:rPr>
              <w:instrText xml:space="preserve"> PAGEREF _Toc51255720 \h </w:instrText>
            </w:r>
            <w:r>
              <w:rPr>
                <w:noProof/>
                <w:webHidden/>
              </w:rPr>
            </w:r>
            <w:r>
              <w:rPr>
                <w:noProof/>
                <w:webHidden/>
              </w:rPr>
              <w:fldChar w:fldCharType="separate"/>
            </w:r>
            <w:r>
              <w:rPr>
                <w:noProof/>
                <w:webHidden/>
              </w:rPr>
              <w:t>9</w:t>
            </w:r>
            <w:r>
              <w:rPr>
                <w:noProof/>
                <w:webHidden/>
              </w:rPr>
              <w:fldChar w:fldCharType="end"/>
            </w:r>
          </w:hyperlink>
        </w:p>
        <w:p w:rsidR="00190927" w:rsidRDefault="00190927">
          <w:pPr>
            <w:pStyle w:val="TOC1"/>
            <w:tabs>
              <w:tab w:val="right" w:pos="9350"/>
            </w:tabs>
            <w:rPr>
              <w:rFonts w:asciiTheme="minorHAnsi" w:eastAsiaTheme="minorEastAsia" w:hAnsiTheme="minorHAnsi" w:cstheme="minorBidi"/>
              <w:noProof/>
            </w:rPr>
          </w:pPr>
          <w:hyperlink w:anchor="_Toc51255721" w:history="1">
            <w:r w:rsidRPr="00F23FC9">
              <w:rPr>
                <w:rStyle w:val="Hyperlink"/>
                <w:rFonts w:ascii="Gill Sans MT" w:eastAsia="Gill Sans" w:hAnsi="Gill Sans MT" w:cs="Simplified Arabic"/>
                <w:b/>
                <w:smallCaps/>
                <w:noProof/>
              </w:rPr>
              <w:t>Community Survey Analysis</w:t>
            </w:r>
            <w:r>
              <w:rPr>
                <w:noProof/>
                <w:webHidden/>
              </w:rPr>
              <w:tab/>
            </w:r>
            <w:r>
              <w:rPr>
                <w:noProof/>
                <w:webHidden/>
              </w:rPr>
              <w:fldChar w:fldCharType="begin"/>
            </w:r>
            <w:r>
              <w:rPr>
                <w:noProof/>
                <w:webHidden/>
              </w:rPr>
              <w:instrText xml:space="preserve"> PAGEREF _Toc51255721 \h </w:instrText>
            </w:r>
            <w:r>
              <w:rPr>
                <w:noProof/>
                <w:webHidden/>
              </w:rPr>
            </w:r>
            <w:r>
              <w:rPr>
                <w:noProof/>
                <w:webHidden/>
              </w:rPr>
              <w:fldChar w:fldCharType="separate"/>
            </w:r>
            <w:r>
              <w:rPr>
                <w:noProof/>
                <w:webHidden/>
              </w:rPr>
              <w:t>9</w:t>
            </w:r>
            <w:r>
              <w:rPr>
                <w:noProof/>
                <w:webHidden/>
              </w:rPr>
              <w:fldChar w:fldCharType="end"/>
            </w:r>
          </w:hyperlink>
        </w:p>
        <w:p w:rsidR="000175B2" w:rsidRPr="00764B2E" w:rsidRDefault="005E2932">
          <w:pPr>
            <w:jc w:val="center"/>
            <w:rPr>
              <w:rFonts w:ascii="Gill Sans MT" w:eastAsia="Gill Sans" w:hAnsi="Gill Sans MT" w:cs="Simplified Arabic"/>
              <w:b/>
              <w:color w:val="1F3864"/>
              <w:sz w:val="30"/>
              <w:szCs w:val="30"/>
            </w:rPr>
          </w:pPr>
          <w:r w:rsidRPr="00764B2E">
            <w:rPr>
              <w:rFonts w:ascii="Gill Sans MT" w:hAnsi="Gill Sans MT" w:cs="Simplified Arabic"/>
            </w:rPr>
            <w:fldChar w:fldCharType="end"/>
          </w:r>
        </w:p>
      </w:sdtContent>
    </w:sdt>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0175B2" w:rsidRPr="00764B2E" w:rsidRDefault="000175B2">
      <w:pPr>
        <w:spacing w:after="200" w:line="240" w:lineRule="auto"/>
        <w:rPr>
          <w:rFonts w:ascii="Gill Sans MT" w:eastAsia="Gill Sans" w:hAnsi="Gill Sans MT" w:cs="Simplified Arabic"/>
        </w:rPr>
        <w:sectPr w:rsidR="000175B2" w:rsidRPr="00764B2E" w:rsidSect="00F64081">
          <w:headerReference w:type="even" r:id="rId12"/>
          <w:headerReference w:type="default" r:id="rId13"/>
          <w:footerReference w:type="even" r:id="rId14"/>
          <w:headerReference w:type="first" r:id="rId15"/>
          <w:pgSz w:w="12240" w:h="15840"/>
          <w:pgMar w:top="1440" w:right="1440" w:bottom="1440" w:left="1440" w:header="720" w:footer="720" w:gutter="0"/>
          <w:pgNumType w:fmt="lowerRoman"/>
          <w:cols w:space="720" w:equalWidth="0">
            <w:col w:w="9360"/>
          </w:cols>
          <w:titlePg/>
        </w:sectPr>
      </w:pPr>
    </w:p>
    <w:p w:rsidR="000175B2" w:rsidRPr="00764B2E" w:rsidRDefault="005E2932" w:rsidP="00E1753B">
      <w:pPr>
        <w:pStyle w:val="Heading1"/>
        <w:numPr>
          <w:ilvl w:val="0"/>
          <w:numId w:val="4"/>
        </w:numPr>
        <w:pBdr>
          <w:bottom w:val="single" w:sz="12" w:space="1" w:color="auto"/>
        </w:pBdr>
        <w:rPr>
          <w:rFonts w:ascii="Gill Sans MT" w:eastAsia="Gill Sans" w:hAnsi="Gill Sans MT" w:cs="Simplified Arabic"/>
          <w:b/>
          <w:bCs/>
          <w:color w:val="4472C4" w:themeColor="accent5"/>
        </w:rPr>
      </w:pPr>
      <w:bookmarkStart w:id="2" w:name="_Toc51255709"/>
      <w:r w:rsidRPr="00764B2E">
        <w:rPr>
          <w:rFonts w:ascii="Gill Sans MT" w:eastAsia="Gill Sans" w:hAnsi="Gill Sans MT" w:cs="Simplified Arabic"/>
          <w:b/>
          <w:smallCaps/>
          <w:color w:val="002A6C"/>
          <w:sz w:val="36"/>
          <w:szCs w:val="36"/>
        </w:rPr>
        <w:lastRenderedPageBreak/>
        <w:t>Introduction</w:t>
      </w:r>
      <w:bookmarkEnd w:id="2"/>
      <w:r w:rsidRPr="00764B2E">
        <w:rPr>
          <w:rFonts w:ascii="Gill Sans MT" w:eastAsia="Gill Sans" w:hAnsi="Gill Sans MT" w:cs="Simplified Arabic"/>
          <w:b/>
          <w:bCs/>
          <w:color w:val="4472C4" w:themeColor="accent5"/>
        </w:rPr>
        <w:t xml:space="preserve"> </w:t>
      </w:r>
    </w:p>
    <w:p w:rsidR="005E2932" w:rsidRPr="00764B2E" w:rsidRDefault="005E2932" w:rsidP="005E2932">
      <w:pPr>
        <w:rPr>
          <w:rFonts w:ascii="Gill Sans MT" w:hAnsi="Gill Sans MT" w:cs="Simplified Arabic"/>
        </w:rPr>
      </w:pP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3" w:name="_Toc51255710"/>
      <w:r w:rsidRPr="00764B2E">
        <w:rPr>
          <w:rFonts w:ascii="Gill Sans MT" w:eastAsia="Gill Sans" w:hAnsi="Gill Sans MT" w:cs="Simplified Arabic"/>
          <w:b/>
          <w:smallCaps/>
          <w:color w:val="C2113A"/>
          <w:sz w:val="28"/>
          <w:szCs w:val="28"/>
        </w:rPr>
        <w:t>Purpose</w:t>
      </w:r>
      <w:bookmarkEnd w:id="3"/>
    </w:p>
    <w:p w:rsidR="000175B2" w:rsidRPr="00764B2E" w:rsidRDefault="005E2932">
      <w:pPr>
        <w:spacing w:after="240" w:line="288" w:lineRule="auto"/>
        <w:rPr>
          <w:rFonts w:ascii="Gill Sans MT" w:eastAsia="Gill Sans" w:hAnsi="Gill Sans MT" w:cs="Simplified Arabic"/>
          <w:sz w:val="24"/>
          <w:szCs w:val="24"/>
        </w:rPr>
      </w:pPr>
      <w:r w:rsidRPr="00764B2E">
        <w:rPr>
          <w:rFonts w:ascii="Gill Sans MT" w:eastAsia="Gill Sans" w:hAnsi="Gill Sans MT" w:cs="Simplified Arabic"/>
          <w:sz w:val="24"/>
          <w:szCs w:val="24"/>
        </w:rPr>
        <w:t>Community asset mapping (CAM) assessment is three-fold. Firstly, it has an organizational mapping tool which is a survey that identifies stakeholders/entities, their role in the community, and their service provision. Secondly, a community mapping tool which is a survey that aims to capture the community’s needs and barriers. Thirdly, a focus group discussion with youth to digest the results from the two surveys, and identify unique opportunities and challenges to the community. The process of mapping is guided by youth, designed to enhance their agency, self-efficacy, and initiative programming.</w:t>
      </w: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4" w:name="_Toc51255711"/>
      <w:r w:rsidRPr="00764B2E">
        <w:rPr>
          <w:rFonts w:ascii="Gill Sans MT" w:eastAsia="Gill Sans" w:hAnsi="Gill Sans MT" w:cs="Simplified Arabic"/>
          <w:b/>
          <w:smallCaps/>
          <w:color w:val="C2113A"/>
          <w:sz w:val="28"/>
          <w:szCs w:val="28"/>
        </w:rPr>
        <w:t>Methodology</w:t>
      </w:r>
      <w:bookmarkEnd w:id="4"/>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Community Mapping tools were re-designed and re-developed to allow digital data collection. Two types of surveys, and a focus group were conducted from a distance, due to the COVID-19 pandemic. The surveys are framed around six main categories which aim to capture a holistic experience of the youth in the community:</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Youth development</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Health</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Social environment</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E1753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The first is a survey is the organizational mapping survey used with any institution in the area, to inquire about the institution’s services, resources, and challenges. The second is a community mapping survey used to investigate the challenges,</w:t>
      </w:r>
      <w:r w:rsidRPr="00764B2E">
        <w:rPr>
          <w:rFonts w:ascii="Gill Sans MT" w:hAnsi="Gill Sans MT" w:cs="Simplified Arabic"/>
        </w:rPr>
        <w:t xml:space="preserve"> </w:t>
      </w:r>
      <w:r w:rsidRPr="00764B2E">
        <w:rPr>
          <w:rFonts w:ascii="Gill Sans MT" w:eastAsia="Gill Sans" w:hAnsi="Gill Sans MT" w:cs="Simplified Arabic"/>
          <w:sz w:val="24"/>
          <w:szCs w:val="24"/>
        </w:rPr>
        <w:t xml:space="preserve">barriers, and importance and quality of services and resources in the community. This survey incorporated anyone from the community irrespective of their age. </w:t>
      </w:r>
    </w:p>
    <w:p w:rsidR="000175B2" w:rsidRPr="00764B2E" w:rsidRDefault="002B303E" w:rsidP="00057195">
      <w:pPr>
        <w:spacing w:line="240" w:lineRule="auto"/>
        <w:jc w:val="both"/>
        <w:rPr>
          <w:rFonts w:ascii="Gill Sans MT" w:eastAsia="Gill Sans" w:hAnsi="Gill Sans MT" w:cs="Simplified Arabic"/>
          <w:sz w:val="24"/>
          <w:szCs w:val="24"/>
        </w:rPr>
      </w:pPr>
      <w:r>
        <w:rPr>
          <w:rFonts w:ascii="Gill Sans MT" w:eastAsia="Gill Sans" w:hAnsi="Gill Sans MT" w:cs="Simplified Arabic"/>
          <w:sz w:val="24"/>
          <w:szCs w:val="24"/>
        </w:rPr>
        <w:t>17</w:t>
      </w:r>
      <w:r w:rsidR="005E2932" w:rsidRPr="00731E14">
        <w:rPr>
          <w:rFonts w:ascii="Gill Sans MT" w:eastAsia="Gill Sans" w:hAnsi="Gill Sans MT" w:cs="Simplified Arabic"/>
          <w:sz w:val="24"/>
          <w:szCs w:val="24"/>
        </w:rPr>
        <w:t xml:space="preserve"> </w:t>
      </w:r>
      <w:r w:rsidR="005E2932" w:rsidRPr="00764B2E">
        <w:rPr>
          <w:rFonts w:ascii="Gill Sans MT" w:eastAsia="Gill Sans" w:hAnsi="Gill Sans MT" w:cs="Simplified Arabic"/>
          <w:sz w:val="24"/>
          <w:szCs w:val="24"/>
        </w:rPr>
        <w:t xml:space="preserve">youth from </w:t>
      </w:r>
      <w:proofErr w:type="spellStart"/>
      <w:r w:rsidR="00057195" w:rsidRPr="00057195">
        <w:rPr>
          <w:rFonts w:ascii="Gill Sans MT" w:eastAsia="Gill Sans" w:hAnsi="Gill Sans MT" w:cs="Simplified Arabic"/>
          <w:sz w:val="24"/>
          <w:szCs w:val="24"/>
        </w:rPr>
        <w:t>Salihiya</w:t>
      </w:r>
      <w:proofErr w:type="spellEnd"/>
      <w:r w:rsidR="00057195" w:rsidRPr="00057195">
        <w:rPr>
          <w:rFonts w:ascii="Gill Sans MT" w:eastAsia="Gill Sans" w:hAnsi="Gill Sans MT" w:cs="Simplified Arabic"/>
          <w:sz w:val="24"/>
          <w:szCs w:val="24"/>
        </w:rPr>
        <w:t xml:space="preserve"> &amp; </w:t>
      </w:r>
      <w:proofErr w:type="spellStart"/>
      <w:r w:rsidR="00057195" w:rsidRPr="00057195">
        <w:rPr>
          <w:rFonts w:ascii="Gill Sans MT" w:eastAsia="Gill Sans" w:hAnsi="Gill Sans MT" w:cs="Simplified Arabic"/>
          <w:sz w:val="24"/>
          <w:szCs w:val="24"/>
        </w:rPr>
        <w:t>Nayfieh</w:t>
      </w:r>
      <w:proofErr w:type="spellEnd"/>
      <w:r w:rsidR="005E2932" w:rsidRPr="00764B2E">
        <w:rPr>
          <w:rFonts w:ascii="Gill Sans MT" w:eastAsia="Gill Sans" w:hAnsi="Gill Sans MT" w:cs="Simplified Arabic"/>
          <w:sz w:val="24"/>
          <w:szCs w:val="24"/>
        </w:rPr>
        <w:t xml:space="preserve"> are trained on conducting community mapping digitally. After completing the training through Microsoft teams successfully, youth began interviewing community members via phone, by going through a list of contacts of persons they know. For the institutional questionnaire youth called owners or staff of institutions they knew, as all institutions were still shut-down due to governmental restrictions.  </w:t>
      </w:r>
    </w:p>
    <w:p w:rsidR="000175B2" w:rsidRPr="00764B2E" w:rsidRDefault="005E2932" w:rsidP="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The results from the two surveys are preliminary analyzed and used to guide a focus group discussion. Following safety protocols, the focus group was conducted through Microsoft Teams with the Mappers, who collected the information for the surveys. The focus group assisted in gaining deeper insight on the highlighted issues in their community. The CAM report is a compilation of all these results and analysis. </w:t>
      </w:r>
    </w:p>
    <w:p w:rsidR="005E2932" w:rsidRPr="00764B2E" w:rsidRDefault="005E2932" w:rsidP="00E1753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5" w:name="_Toc51255712"/>
      <w:r w:rsidRPr="00764B2E">
        <w:rPr>
          <w:rFonts w:ascii="Gill Sans MT" w:eastAsia="Gill Sans" w:hAnsi="Gill Sans MT" w:cs="Simplified Arabic"/>
          <w:b/>
          <w:smallCaps/>
          <w:color w:val="002A6C"/>
          <w:sz w:val="36"/>
          <w:szCs w:val="36"/>
        </w:rPr>
        <w:lastRenderedPageBreak/>
        <w:t>Demographic Information</w:t>
      </w:r>
      <w:bookmarkEnd w:id="5"/>
      <w:r w:rsidRPr="00764B2E">
        <w:rPr>
          <w:rFonts w:ascii="Gill Sans MT" w:eastAsia="Gill Sans" w:hAnsi="Gill Sans MT" w:cs="Simplified Arabic"/>
          <w:b/>
          <w:smallCaps/>
          <w:color w:val="002A6C"/>
          <w:sz w:val="36"/>
          <w:szCs w:val="36"/>
        </w:rPr>
        <w:t xml:space="preserve"> </w:t>
      </w:r>
    </w:p>
    <w:p w:rsidR="005E2932" w:rsidRPr="00764B2E" w:rsidRDefault="005E2932" w:rsidP="005E2932">
      <w:pPr>
        <w:rPr>
          <w:rFonts w:ascii="Gill Sans MT" w:hAnsi="Gill Sans MT" w:cs="Simplified Arabic"/>
        </w:rPr>
      </w:pPr>
    </w:p>
    <w:p w:rsidR="000175B2" w:rsidRPr="00764B2E" w:rsidRDefault="005E2932" w:rsidP="0005719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Governorate: </w:t>
      </w:r>
      <w:proofErr w:type="spellStart"/>
      <w:r w:rsidR="00057195">
        <w:rPr>
          <w:rFonts w:ascii="Gill Sans MT" w:eastAsia="Gill Sans" w:hAnsi="Gill Sans MT" w:cs="Simplified Arabic"/>
          <w:sz w:val="24"/>
          <w:szCs w:val="24"/>
        </w:rPr>
        <w:t>Mafraq</w:t>
      </w:r>
      <w:proofErr w:type="spellEnd"/>
    </w:p>
    <w:p w:rsidR="000175B2" w:rsidRPr="00764B2E" w:rsidRDefault="00894E71" w:rsidP="0005719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Pr>
          <w:rFonts w:ascii="Gill Sans MT" w:eastAsia="Gill Sans" w:hAnsi="Gill Sans MT" w:cs="Simplified Arabic"/>
          <w:sz w:val="24"/>
          <w:szCs w:val="24"/>
        </w:rPr>
        <w:t xml:space="preserve">District: </w:t>
      </w:r>
      <w:proofErr w:type="spellStart"/>
      <w:r w:rsidR="00057195" w:rsidRPr="00057195">
        <w:rPr>
          <w:rFonts w:ascii="Gill Sans MT" w:eastAsia="Gill Sans" w:hAnsi="Gill Sans MT" w:cs="Simplified Arabic"/>
          <w:sz w:val="24"/>
          <w:szCs w:val="24"/>
        </w:rPr>
        <w:t>Salihiya</w:t>
      </w:r>
      <w:proofErr w:type="spellEnd"/>
      <w:r w:rsidR="00057195" w:rsidRPr="00057195">
        <w:rPr>
          <w:rFonts w:ascii="Gill Sans MT" w:eastAsia="Gill Sans" w:hAnsi="Gill Sans MT" w:cs="Simplified Arabic"/>
          <w:sz w:val="24"/>
          <w:szCs w:val="24"/>
        </w:rPr>
        <w:t xml:space="preserve"> &amp; </w:t>
      </w:r>
      <w:proofErr w:type="spellStart"/>
      <w:r w:rsidR="00057195" w:rsidRPr="00057195">
        <w:rPr>
          <w:rFonts w:ascii="Gill Sans MT" w:eastAsia="Gill Sans" w:hAnsi="Gill Sans MT" w:cs="Simplified Arabic"/>
          <w:sz w:val="24"/>
          <w:szCs w:val="24"/>
        </w:rPr>
        <w:t>Nayfieh</w:t>
      </w:r>
      <w:proofErr w:type="spellEnd"/>
    </w:p>
    <w:p w:rsidR="000175B2" w:rsidRPr="00764B2E" w:rsidRDefault="005E2932" w:rsidP="00731E1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Institutional sample size: </w:t>
      </w:r>
      <w:r w:rsidR="002B303E">
        <w:rPr>
          <w:rFonts w:ascii="Gill Sans MT" w:eastAsia="Gill Sans" w:hAnsi="Gill Sans MT" w:cs="Simplified Arabic"/>
          <w:sz w:val="24"/>
          <w:szCs w:val="24"/>
        </w:rPr>
        <w:t>0</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institutions.</w:t>
      </w:r>
    </w:p>
    <w:p w:rsidR="000175B2" w:rsidRPr="00764B2E" w:rsidRDefault="005E2932" w:rsidP="00A21D2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Community sample size: </w:t>
      </w:r>
      <w:r w:rsidR="00A21D26">
        <w:rPr>
          <w:rFonts w:ascii="Gill Sans MT" w:eastAsia="Gill Sans" w:hAnsi="Gill Sans MT" w:cs="Simplified Arabic"/>
          <w:sz w:val="24"/>
          <w:szCs w:val="24"/>
        </w:rPr>
        <w:t>83</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5E2932" w:rsidP="00731E1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Focus group size: </w:t>
      </w:r>
      <w:r w:rsidR="002B303E">
        <w:rPr>
          <w:rFonts w:ascii="Gill Sans MT" w:eastAsia="Gill Sans" w:hAnsi="Gill Sans MT" w:cs="Simplified Arabic"/>
          <w:sz w:val="24"/>
          <w:szCs w:val="24"/>
        </w:rPr>
        <w:t>6</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894E71" w:rsidP="0005719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Pr>
          <w:rFonts w:ascii="Gill Sans MT" w:eastAsia="Gill Sans" w:hAnsi="Gill Sans MT" w:cs="Simplified Arabic"/>
          <w:sz w:val="24"/>
          <w:szCs w:val="24"/>
        </w:rPr>
        <w:t xml:space="preserve">All participants were </w:t>
      </w:r>
      <w:proofErr w:type="spellStart"/>
      <w:r w:rsidR="00057195" w:rsidRPr="00057195">
        <w:rPr>
          <w:rFonts w:ascii="Gill Sans MT" w:eastAsia="Gill Sans" w:hAnsi="Gill Sans MT" w:cs="Simplified Arabic"/>
          <w:sz w:val="24"/>
          <w:szCs w:val="24"/>
        </w:rPr>
        <w:t>Salihiya</w:t>
      </w:r>
      <w:proofErr w:type="spellEnd"/>
      <w:r w:rsidR="00057195" w:rsidRPr="00057195">
        <w:rPr>
          <w:rFonts w:ascii="Gill Sans MT" w:eastAsia="Gill Sans" w:hAnsi="Gill Sans MT" w:cs="Simplified Arabic"/>
          <w:sz w:val="24"/>
          <w:szCs w:val="24"/>
        </w:rPr>
        <w:t xml:space="preserve"> &amp; </w:t>
      </w:r>
      <w:proofErr w:type="spellStart"/>
      <w:r w:rsidR="00057195" w:rsidRPr="00057195">
        <w:rPr>
          <w:rFonts w:ascii="Gill Sans MT" w:eastAsia="Gill Sans" w:hAnsi="Gill Sans MT" w:cs="Simplified Arabic"/>
          <w:sz w:val="24"/>
          <w:szCs w:val="24"/>
        </w:rPr>
        <w:t>Nayfieh</w:t>
      </w:r>
      <w:proofErr w:type="spellEnd"/>
      <w:r w:rsidR="00057195" w:rsidRPr="00057195">
        <w:rPr>
          <w:rFonts w:ascii="Gill Sans MT" w:eastAsia="Gill Sans" w:hAnsi="Gill Sans MT" w:cs="Simplified Arabic"/>
          <w:sz w:val="24"/>
          <w:szCs w:val="24"/>
        </w:rPr>
        <w:t xml:space="preserve"> </w:t>
      </w:r>
      <w:r w:rsidR="005E2932" w:rsidRPr="00764B2E">
        <w:rPr>
          <w:rFonts w:ascii="Gill Sans MT" w:eastAsia="Gill Sans" w:hAnsi="Gill Sans MT" w:cs="Simplified Arabic"/>
          <w:sz w:val="24"/>
          <w:szCs w:val="24"/>
        </w:rPr>
        <w:t>residents.</w:t>
      </w:r>
    </w:p>
    <w:p w:rsidR="000175B2" w:rsidRPr="00894E71" w:rsidRDefault="005E2932" w:rsidP="00E1753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The nationalities surveyed were </w:t>
      </w:r>
      <w:r w:rsidR="00A21D26">
        <w:rPr>
          <w:rFonts w:ascii="Gill Sans MT" w:eastAsia="Gill Sans" w:hAnsi="Gill Sans MT" w:cs="Simplified Arabic"/>
          <w:color w:val="000000"/>
          <w:sz w:val="24"/>
          <w:szCs w:val="24"/>
        </w:rPr>
        <w:t>88</w:t>
      </w:r>
      <w:r w:rsidRPr="00894E71">
        <w:rPr>
          <w:rFonts w:ascii="Gill Sans MT" w:eastAsia="Gill Sans" w:hAnsi="Gill Sans MT" w:cs="Simplified Arabic"/>
          <w:color w:val="000000"/>
          <w:sz w:val="24"/>
          <w:szCs w:val="24"/>
        </w:rPr>
        <w:t>% Jordanian</w:t>
      </w:r>
      <w:r w:rsidR="00A21D26">
        <w:rPr>
          <w:rFonts w:ascii="Gill Sans MT" w:eastAsia="Gill Sans" w:hAnsi="Gill Sans MT" w:cs="Simplified Arabic"/>
          <w:color w:val="000000"/>
          <w:sz w:val="24"/>
          <w:szCs w:val="24"/>
        </w:rPr>
        <w:t>, &amp; 12% Syrian.</w:t>
      </w:r>
      <w:r w:rsidRPr="00894E71">
        <w:rPr>
          <w:rFonts w:ascii="Gill Sans MT" w:eastAsia="Gill Sans" w:hAnsi="Gill Sans MT" w:cs="Simplified Arabic"/>
          <w:color w:val="000000"/>
          <w:sz w:val="24"/>
          <w:szCs w:val="24"/>
        </w:rPr>
        <w:t xml:space="preserve"> </w:t>
      </w:r>
    </w:p>
    <w:p w:rsidR="00874A10" w:rsidRPr="00874A10" w:rsidRDefault="005E2932" w:rsidP="00E1753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31E14">
        <w:rPr>
          <w:rFonts w:ascii="Gill Sans MT" w:eastAsia="Gill Sans" w:hAnsi="Gill Sans MT" w:cs="Simplified Arabic"/>
          <w:color w:val="000000"/>
          <w:sz w:val="24"/>
          <w:szCs w:val="24"/>
        </w:rPr>
        <w:t xml:space="preserve">The age group surveyed ranged from </w:t>
      </w:r>
      <w:r w:rsidR="00A21D26">
        <w:rPr>
          <w:rFonts w:ascii="Gill Sans MT" w:eastAsia="Gill Sans" w:hAnsi="Gill Sans MT" w:cs="Simplified Arabic"/>
          <w:color w:val="000000"/>
          <w:sz w:val="24"/>
          <w:szCs w:val="24"/>
        </w:rPr>
        <w:t>15</w:t>
      </w:r>
      <w:r w:rsidRPr="00731E14">
        <w:rPr>
          <w:rFonts w:ascii="Gill Sans MT" w:eastAsia="Gill Sans" w:hAnsi="Gill Sans MT" w:cs="Simplified Arabic"/>
          <w:color w:val="000000"/>
          <w:sz w:val="24"/>
          <w:szCs w:val="24"/>
        </w:rPr>
        <w:t>-</w:t>
      </w:r>
      <w:r w:rsidR="00A21D26">
        <w:rPr>
          <w:rFonts w:ascii="Gill Sans MT" w:eastAsia="Gill Sans" w:hAnsi="Gill Sans MT" w:cs="Simplified Arabic"/>
          <w:color w:val="000000"/>
          <w:sz w:val="24"/>
          <w:szCs w:val="24"/>
        </w:rPr>
        <w:t>60, 92</w:t>
      </w:r>
      <w:r w:rsidRPr="00731E14">
        <w:rPr>
          <w:rFonts w:ascii="Gill Sans MT" w:eastAsia="Gill Sans" w:hAnsi="Gill Sans MT" w:cs="Simplified Arabic"/>
          <w:color w:val="000000"/>
          <w:sz w:val="24"/>
          <w:szCs w:val="24"/>
        </w:rPr>
        <w:t xml:space="preserve">% of the sample were less than 30 years old. </w:t>
      </w:r>
    </w:p>
    <w:p w:rsidR="000175B2" w:rsidRPr="00764B2E" w:rsidRDefault="005E2932" w:rsidP="00A21D26">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The gender distribution was comparable between males and females (</w:t>
      </w:r>
      <w:r w:rsidR="00A21D26">
        <w:rPr>
          <w:rFonts w:ascii="Gill Sans MT" w:eastAsia="Gill Sans" w:hAnsi="Gill Sans MT" w:cs="Simplified Arabic"/>
          <w:sz w:val="24"/>
          <w:szCs w:val="24"/>
        </w:rPr>
        <w:t>43</w:t>
      </w:r>
      <w:r w:rsidRPr="00764B2E">
        <w:rPr>
          <w:rFonts w:ascii="Gill Sans MT" w:eastAsia="Gill Sans" w:hAnsi="Gill Sans MT" w:cs="Simplified Arabic"/>
          <w:color w:val="000000"/>
          <w:sz w:val="24"/>
          <w:szCs w:val="24"/>
        </w:rPr>
        <w:t>% males &amp;</w:t>
      </w:r>
      <w:r w:rsidR="00874A10">
        <w:rPr>
          <w:rFonts w:ascii="Gill Sans MT" w:eastAsia="Gill Sans" w:hAnsi="Gill Sans MT" w:cs="Simplified Arabic"/>
          <w:sz w:val="24"/>
          <w:szCs w:val="24"/>
        </w:rPr>
        <w:t xml:space="preserve"> </w:t>
      </w:r>
      <w:r w:rsidR="00A21D26">
        <w:rPr>
          <w:rFonts w:ascii="Gill Sans MT" w:eastAsia="Gill Sans" w:hAnsi="Gill Sans MT" w:cs="Simplified Arabic"/>
          <w:sz w:val="24"/>
          <w:szCs w:val="24"/>
        </w:rPr>
        <w:t>57</w:t>
      </w:r>
      <w:r w:rsidRPr="00764B2E">
        <w:rPr>
          <w:rFonts w:ascii="Gill Sans MT" w:eastAsia="Gill Sans" w:hAnsi="Gill Sans MT" w:cs="Simplified Arabic"/>
          <w:color w:val="000000"/>
          <w:sz w:val="24"/>
          <w:szCs w:val="24"/>
        </w:rPr>
        <w:t xml:space="preserve">% females). </w:t>
      </w:r>
    </w:p>
    <w:p w:rsidR="000175B2" w:rsidRPr="00764B2E" w:rsidRDefault="005E2932" w:rsidP="00E1753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Below are the sex &amp; age distribution:</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eastAsia="Gill Sans" w:hAnsi="Gill Sans MT" w:cs="Simplified Arabic"/>
          <w:sz w:val="24"/>
          <w:szCs w:val="24"/>
        </w:rPr>
      </w:pPr>
      <w:r w:rsidRPr="00764B2E">
        <w:rPr>
          <w:rFonts w:ascii="Gill Sans MT" w:eastAsia="Gill Sans" w:hAnsi="Gill Sans MT" w:cs="Simplified Arabic"/>
          <w:noProof/>
          <w:sz w:val="24"/>
          <w:szCs w:val="24"/>
        </w:rPr>
        <w:drawing>
          <wp:inline distT="0" distB="0" distL="0" distR="0">
            <wp:extent cx="4470400" cy="2482850"/>
            <wp:effectExtent l="0" t="0" r="6350" b="1270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4B2E" w:rsidRPr="00764B2E" w:rsidRDefault="00764B2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p>
    <w:p w:rsidR="000175B2" w:rsidRPr="00764B2E" w:rsidRDefault="005E2932" w:rsidP="00E1753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6" w:name="_Toc51255713"/>
      <w:r w:rsidRPr="00764B2E">
        <w:rPr>
          <w:rFonts w:ascii="Gill Sans MT" w:eastAsia="Gill Sans" w:hAnsi="Gill Sans MT" w:cs="Simplified Arabic"/>
          <w:b/>
          <w:smallCaps/>
          <w:color w:val="002A6C"/>
          <w:sz w:val="36"/>
          <w:szCs w:val="36"/>
        </w:rPr>
        <w:t>Main Findings</w:t>
      </w:r>
      <w:bookmarkEnd w:id="6"/>
    </w:p>
    <w:p w:rsidR="005E2932" w:rsidRPr="00764B2E" w:rsidRDefault="005E2932" w:rsidP="005E2932">
      <w:pPr>
        <w:rPr>
          <w:rFonts w:ascii="Gill Sans MT" w:hAnsi="Gill Sans MT" w:cs="Simplified Arabic"/>
        </w:rPr>
      </w:pPr>
    </w:p>
    <w:p w:rsidR="000175B2" w:rsidRPr="00764B2E" w:rsidRDefault="005E2932" w:rsidP="00874A1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This report uses the outline of the community mapping survey and inserting the relevant information from the organizational mapping results and th</w:t>
      </w:r>
      <w:r w:rsidR="00874A10">
        <w:rPr>
          <w:rFonts w:ascii="Gill Sans MT" w:eastAsia="Gill Sans" w:hAnsi="Gill Sans MT" w:cs="Simplified Arabic"/>
          <w:sz w:val="24"/>
          <w:szCs w:val="24"/>
        </w:rPr>
        <w:t>e focus group discussion. Divided</w:t>
      </w:r>
      <w:r w:rsidRPr="00764B2E">
        <w:rPr>
          <w:rFonts w:ascii="Gill Sans MT" w:eastAsia="Gill Sans" w:hAnsi="Gill Sans MT" w:cs="Simplified Arabic"/>
          <w:sz w:val="24"/>
          <w:szCs w:val="24"/>
        </w:rPr>
        <w:t xml:space="preserve"> into six categories:</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Youth Development</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lastRenderedPageBreak/>
        <w:t xml:space="preserve">Health </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Social Environment </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E1753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C6F9A" w:rsidRDefault="008C79A4" w:rsidP="00E1753B">
      <w:pPr>
        <w:pStyle w:val="Heading3"/>
        <w:numPr>
          <w:ilvl w:val="3"/>
          <w:numId w:val="2"/>
        </w:numPr>
        <w:rPr>
          <w:rFonts w:ascii="Gill Sans MT" w:eastAsia="Gill Sans" w:hAnsi="Gill Sans MT" w:cs="Simplified Arabic"/>
          <w:smallCaps/>
          <w:color w:val="C00000"/>
          <w:sz w:val="24"/>
          <w:szCs w:val="24"/>
        </w:rPr>
      </w:pPr>
      <w:bookmarkStart w:id="7" w:name="_Toc51255714"/>
      <w:r w:rsidRPr="007C6F9A">
        <w:rPr>
          <w:rFonts w:ascii="Gill Sans MT" w:eastAsia="Gill Sans" w:hAnsi="Gill Sans MT" w:cs="Simplified Arabic"/>
          <w:smallCaps/>
          <w:color w:val="C00000"/>
          <w:sz w:val="24"/>
          <w:szCs w:val="24"/>
        </w:rPr>
        <w:t>Youth Development</w:t>
      </w:r>
      <w:bookmarkEnd w:id="7"/>
    </w:p>
    <w:p w:rsidR="000A6F01" w:rsidRPr="00764B2E" w:rsidRDefault="005E2932" w:rsidP="000A6F0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i/>
          <w:iCs/>
          <w:color w:val="C00000"/>
          <w:sz w:val="24"/>
          <w:szCs w:val="24"/>
        </w:rPr>
        <w:t xml:space="preserve">The first section of the survey examines the opportunities for Youth Development within their community. </w:t>
      </w:r>
    </w:p>
    <w:p w:rsidR="000175B2" w:rsidRPr="00764B2E" w:rsidRDefault="005E2932"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rPr>
        <w:t xml:space="preserve">How would you rate the following youth outlets in your community? Participants had a three-point scale </w:t>
      </w:r>
      <w:r w:rsidRPr="00764B2E">
        <w:rPr>
          <w:rFonts w:ascii="Gill Sans MT" w:eastAsia="Gill Sans" w:hAnsi="Gill Sans MT" w:cs="Simplified Arabic"/>
          <w:i/>
          <w:iCs/>
        </w:rPr>
        <w:t>b</w:t>
      </w:r>
      <w:r w:rsidRPr="00764B2E">
        <w:rPr>
          <w:rFonts w:ascii="Gill Sans MT" w:eastAsia="Gill Sans" w:hAnsi="Gill Sans MT" w:cs="Simplified Arabic"/>
          <w:i/>
        </w:rPr>
        <w:t xml:space="preserve">ad, average, </w:t>
      </w:r>
      <w:r w:rsidRPr="00764B2E">
        <w:rPr>
          <w:rFonts w:ascii="Gill Sans MT" w:eastAsia="Gill Sans" w:hAnsi="Gill Sans MT" w:cs="Simplified Arabic"/>
        </w:rPr>
        <w:t>and</w:t>
      </w:r>
      <w:r w:rsidRPr="00764B2E">
        <w:rPr>
          <w:rFonts w:ascii="Gill Sans MT" w:eastAsia="Gill Sans" w:hAnsi="Gill Sans MT" w:cs="Simplified Arabic"/>
          <w:i/>
        </w:rPr>
        <w:t xml:space="preserve"> good</w:t>
      </w:r>
      <w:r w:rsidRPr="00764B2E">
        <w:rPr>
          <w:rFonts w:ascii="Gill Sans MT" w:eastAsia="Gill Sans" w:hAnsi="Gill Sans MT" w:cs="Simplified Arabic"/>
        </w:rPr>
        <w:t xml:space="preserve">, with the options of </w:t>
      </w:r>
      <w:r w:rsidRPr="00764B2E">
        <w:rPr>
          <w:rFonts w:ascii="Gill Sans MT" w:eastAsia="Gill Sans" w:hAnsi="Gill Sans MT" w:cs="Simplified Arabic"/>
          <w:i/>
        </w:rPr>
        <w:t>I do not know,</w:t>
      </w:r>
      <w:r w:rsidRPr="00764B2E">
        <w:rPr>
          <w:rFonts w:ascii="Gill Sans MT" w:eastAsia="Gill Sans" w:hAnsi="Gill Sans MT" w:cs="Simplified Arabic"/>
        </w:rPr>
        <w:t xml:space="preserve"> and </w:t>
      </w:r>
      <w:r w:rsidRPr="00764B2E">
        <w:rPr>
          <w:rFonts w:ascii="Gill Sans MT" w:eastAsia="Gill Sans" w:hAnsi="Gill Sans MT" w:cs="Simplified Arabic"/>
          <w:i/>
        </w:rPr>
        <w:t>does not exist</w:t>
      </w:r>
      <w:r w:rsidRPr="00764B2E">
        <w:rPr>
          <w:rFonts w:ascii="Gill Sans MT" w:eastAsia="Gill Sans" w:hAnsi="Gill Sans MT" w:cs="Simplified Arabic"/>
        </w:rPr>
        <w:t xml:space="preserve">. </w:t>
      </w:r>
    </w:p>
    <w:p w:rsidR="000A6F01" w:rsidRPr="008A5CD6" w:rsidRDefault="000A6F01" w:rsidP="000A6F01">
      <w:pPr>
        <w:spacing w:after="0" w:line="240" w:lineRule="auto"/>
        <w:jc w:val="both"/>
        <w:rPr>
          <w:rFonts w:ascii="Gill Sans MT" w:eastAsia="Times New Roman" w:hAnsi="Gill Sans MT" w:cs="Simplified Arabic"/>
          <w:color w:val="000000"/>
          <w:u w:val="single"/>
        </w:rPr>
      </w:pPr>
      <w:r w:rsidRPr="008A5CD6">
        <w:rPr>
          <w:rFonts w:ascii="Gill Sans MT" w:eastAsia="Times New Roman" w:hAnsi="Gill Sans MT" w:cs="Simplified Arabic"/>
          <w:color w:val="000000"/>
          <w:u w:val="single"/>
        </w:rPr>
        <w:t>Youth outlets with th</w:t>
      </w:r>
      <w:r w:rsidR="008A5CD6">
        <w:rPr>
          <w:rFonts w:ascii="Gill Sans MT" w:eastAsia="Times New Roman" w:hAnsi="Gill Sans MT" w:cs="Simplified Arabic"/>
          <w:color w:val="000000"/>
          <w:u w:val="single"/>
        </w:rPr>
        <w:t>e greatest need for improvement</w:t>
      </w:r>
    </w:p>
    <w:p w:rsidR="00F223D0" w:rsidRPr="00764B2E" w:rsidRDefault="00F223D0" w:rsidP="00A21D26">
      <w:pPr>
        <w:spacing w:after="0" w:line="240" w:lineRule="auto"/>
        <w:rPr>
          <w:rFonts w:ascii="Gill Sans MT" w:eastAsia="Times New Roman" w:hAnsi="Gill Sans MT" w:cs="Simplified Arabic"/>
          <w:color w:val="000000"/>
        </w:rPr>
      </w:pPr>
    </w:p>
    <w:p w:rsidR="00A21D26" w:rsidRDefault="00A21D26" w:rsidP="00A21D26">
      <w:pPr>
        <w:pStyle w:val="ListParagraph"/>
        <w:numPr>
          <w:ilvl w:val="0"/>
          <w:numId w:val="5"/>
        </w:numPr>
        <w:spacing w:after="0" w:line="240" w:lineRule="auto"/>
        <w:jc w:val="both"/>
        <w:rPr>
          <w:rFonts w:ascii="Gill Sans MT" w:eastAsia="Times New Roman" w:hAnsi="Gill Sans MT"/>
          <w:color w:val="000000"/>
        </w:rPr>
      </w:pPr>
      <w:r w:rsidRPr="005C5943">
        <w:rPr>
          <w:rFonts w:ascii="Gill Sans MT" w:eastAsia="Times New Roman" w:hAnsi="Gill Sans MT"/>
          <w:color w:val="000000"/>
        </w:rPr>
        <w:t>Organized activities</w:t>
      </w:r>
      <w:r>
        <w:rPr>
          <w:rFonts w:ascii="Gill Sans MT" w:eastAsia="Times New Roman" w:hAnsi="Gill Sans MT"/>
          <w:color w:val="000000"/>
        </w:rPr>
        <w:t xml:space="preserve">- 41% </w:t>
      </w:r>
      <w:r w:rsidRPr="0022670F">
        <w:rPr>
          <w:rFonts w:ascii="Gill Sans MT" w:eastAsia="Times New Roman" w:hAnsi="Gill Sans MT"/>
          <w:color w:val="000000"/>
        </w:rPr>
        <w:t>rated this as a youth outlet with a great need for improvement.</w:t>
      </w:r>
    </w:p>
    <w:p w:rsidR="002F24A5" w:rsidRDefault="002F24A5" w:rsidP="00A21D26">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A major challenge is the l</w:t>
      </w:r>
      <w:r w:rsidR="00A21D26">
        <w:rPr>
          <w:rFonts w:ascii="Gill Sans MT" w:eastAsia="Times New Roman" w:hAnsi="Gill Sans MT"/>
          <w:color w:val="000000"/>
        </w:rPr>
        <w:t xml:space="preserve">ack of spaces for activities. </w:t>
      </w:r>
    </w:p>
    <w:p w:rsidR="00A21D26" w:rsidRDefault="002F24A5" w:rsidP="002F24A5">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There are very few active institution, and youth noted that most institutions are uninterested in this community, because the population is only 27,000.</w:t>
      </w:r>
    </w:p>
    <w:p w:rsidR="00A21D26" w:rsidRDefault="00A21D26" w:rsidP="00A21D26">
      <w:pPr>
        <w:pStyle w:val="ListParagraph"/>
        <w:numPr>
          <w:ilvl w:val="0"/>
          <w:numId w:val="5"/>
        </w:numPr>
        <w:spacing w:after="0" w:line="240" w:lineRule="auto"/>
        <w:jc w:val="both"/>
        <w:rPr>
          <w:rFonts w:ascii="Gill Sans MT" w:eastAsia="Times New Roman" w:hAnsi="Gill Sans MT"/>
          <w:color w:val="000000"/>
        </w:rPr>
      </w:pPr>
      <w:r w:rsidRPr="005C5943">
        <w:rPr>
          <w:rFonts w:ascii="Gill Sans MT" w:eastAsia="Times New Roman" w:hAnsi="Gill Sans MT"/>
          <w:color w:val="000000"/>
        </w:rPr>
        <w:t>Spaces for youth to gather</w:t>
      </w:r>
      <w:r>
        <w:rPr>
          <w:rFonts w:ascii="Gill Sans MT" w:eastAsia="Times New Roman" w:hAnsi="Gill Sans MT"/>
          <w:color w:val="000000"/>
        </w:rPr>
        <w:t xml:space="preserve">- 41% </w:t>
      </w:r>
      <w:r w:rsidRPr="0022670F">
        <w:rPr>
          <w:rFonts w:ascii="Gill Sans MT" w:eastAsia="Times New Roman" w:hAnsi="Gill Sans MT"/>
          <w:color w:val="000000"/>
        </w:rPr>
        <w:t>rated this as a youth outlet with a great need for improvement.</w:t>
      </w:r>
    </w:p>
    <w:p w:rsidR="002F24A5" w:rsidRDefault="002F24A5" w:rsidP="00057E70">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w:t>
      </w:r>
      <w:r w:rsidR="00057E70">
        <w:rPr>
          <w:rFonts w:ascii="Gill Sans MT" w:eastAsia="Times New Roman" w:hAnsi="Gill Sans MT"/>
          <w:color w:val="000000"/>
        </w:rPr>
        <w:t>here are no</w:t>
      </w:r>
      <w:r>
        <w:rPr>
          <w:rFonts w:ascii="Gill Sans MT" w:eastAsia="Times New Roman" w:hAnsi="Gill Sans MT"/>
          <w:color w:val="000000"/>
        </w:rPr>
        <w:t xml:space="preserve"> spaces for </w:t>
      </w:r>
      <w:r w:rsidR="00057E70">
        <w:rPr>
          <w:rFonts w:ascii="Gill Sans MT" w:eastAsia="Times New Roman" w:hAnsi="Gill Sans MT"/>
          <w:color w:val="000000"/>
        </w:rPr>
        <w:t xml:space="preserve">both genders </w:t>
      </w:r>
      <w:r>
        <w:rPr>
          <w:rFonts w:ascii="Gill Sans MT" w:eastAsia="Times New Roman" w:hAnsi="Gill Sans MT"/>
          <w:color w:val="000000"/>
        </w:rPr>
        <w:t xml:space="preserve">youth to gather. There are </w:t>
      </w:r>
      <w:r w:rsidR="00057E70">
        <w:rPr>
          <w:rFonts w:ascii="Gill Sans MT" w:eastAsia="Times New Roman" w:hAnsi="Gill Sans MT"/>
          <w:color w:val="000000"/>
        </w:rPr>
        <w:t xml:space="preserve">very few spaces for males to gather, and none for females. </w:t>
      </w:r>
    </w:p>
    <w:p w:rsidR="00A21D26" w:rsidRDefault="00057E70" w:rsidP="0032403D">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This community accepts having </w:t>
      </w:r>
      <w:r w:rsidR="00A21D26">
        <w:rPr>
          <w:rFonts w:ascii="Gill Sans MT" w:eastAsia="Times New Roman" w:hAnsi="Gill Sans MT"/>
          <w:color w:val="000000"/>
        </w:rPr>
        <w:t>both genders in the same space</w:t>
      </w:r>
      <w:r>
        <w:rPr>
          <w:rFonts w:ascii="Gill Sans MT" w:eastAsia="Times New Roman" w:hAnsi="Gill Sans MT"/>
          <w:color w:val="000000"/>
        </w:rPr>
        <w:t xml:space="preserve">, so long as the space is </w:t>
      </w:r>
      <w:r w:rsidR="0032403D">
        <w:rPr>
          <w:rFonts w:ascii="Gill Sans MT" w:eastAsia="Times New Roman" w:hAnsi="Gill Sans MT"/>
          <w:color w:val="000000"/>
        </w:rPr>
        <w:t>a professional gathering space with</w:t>
      </w:r>
      <w:r>
        <w:rPr>
          <w:rFonts w:ascii="Gill Sans MT" w:eastAsia="Times New Roman" w:hAnsi="Gill Sans MT"/>
          <w:color w:val="000000"/>
        </w:rPr>
        <w:t xml:space="preserve"> purpose</w:t>
      </w:r>
      <w:r w:rsidR="00A21D26">
        <w:rPr>
          <w:rFonts w:ascii="Gill Sans MT" w:eastAsia="Times New Roman" w:hAnsi="Gill Sans MT"/>
          <w:color w:val="000000"/>
        </w:rPr>
        <w:t xml:space="preserve">. </w:t>
      </w:r>
    </w:p>
    <w:p w:rsidR="0032403D" w:rsidRPr="005C5943" w:rsidRDefault="0032403D" w:rsidP="0032403D">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 only library that exists is in schools. </w:t>
      </w:r>
    </w:p>
    <w:p w:rsidR="00A21D26" w:rsidRDefault="00057E70" w:rsidP="00A21D26">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There are no parks, or other outdoor activities</w:t>
      </w:r>
      <w:r w:rsidR="00A21D26">
        <w:rPr>
          <w:rFonts w:ascii="Gill Sans MT" w:eastAsia="Times New Roman" w:hAnsi="Gill Sans MT"/>
          <w:color w:val="000000"/>
        </w:rPr>
        <w:t>.</w:t>
      </w:r>
    </w:p>
    <w:p w:rsidR="00A21D26" w:rsidRDefault="00A21D26" w:rsidP="00A21D26">
      <w:pPr>
        <w:pStyle w:val="ListParagraph"/>
        <w:numPr>
          <w:ilvl w:val="0"/>
          <w:numId w:val="5"/>
        </w:numPr>
        <w:spacing w:after="0" w:line="240" w:lineRule="auto"/>
        <w:jc w:val="both"/>
        <w:rPr>
          <w:rFonts w:ascii="Gill Sans MT" w:eastAsia="Times New Roman" w:hAnsi="Gill Sans MT"/>
          <w:color w:val="000000"/>
        </w:rPr>
      </w:pPr>
      <w:r w:rsidRPr="005C5943">
        <w:rPr>
          <w:rFonts w:ascii="Gill Sans MT" w:eastAsia="Times New Roman" w:hAnsi="Gill Sans MT"/>
          <w:color w:val="000000"/>
        </w:rPr>
        <w:t>Volunteering Opportunities</w:t>
      </w:r>
      <w:r>
        <w:rPr>
          <w:rFonts w:ascii="Gill Sans MT" w:eastAsia="Times New Roman" w:hAnsi="Gill Sans MT"/>
          <w:color w:val="000000"/>
        </w:rPr>
        <w:t>- 37%</w:t>
      </w:r>
      <w:r w:rsidRPr="005C5943">
        <w:rPr>
          <w:rFonts w:ascii="Gill Sans MT" w:eastAsia="Times New Roman" w:hAnsi="Gill Sans MT"/>
          <w:color w:val="000000"/>
        </w:rPr>
        <w:t xml:space="preserve"> </w:t>
      </w:r>
      <w:r w:rsidRPr="0022670F">
        <w:rPr>
          <w:rFonts w:ascii="Gill Sans MT" w:eastAsia="Times New Roman" w:hAnsi="Gill Sans MT"/>
          <w:color w:val="000000"/>
        </w:rPr>
        <w:t>rated this as a youth outlet with a great need for improvement.</w:t>
      </w:r>
    </w:p>
    <w:p w:rsidR="002F24A5" w:rsidRPr="002F24A5" w:rsidRDefault="002F24A5" w:rsidP="002F24A5">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27,000 is the population of </w:t>
      </w:r>
      <w:proofErr w:type="spellStart"/>
      <w:r>
        <w:rPr>
          <w:rFonts w:ascii="Gill Sans MT" w:eastAsia="Times New Roman" w:hAnsi="Gill Sans MT"/>
          <w:color w:val="000000"/>
        </w:rPr>
        <w:t>Salihiyia</w:t>
      </w:r>
      <w:proofErr w:type="spellEnd"/>
      <w:r>
        <w:rPr>
          <w:rFonts w:ascii="Gill Sans MT" w:eastAsia="Times New Roman" w:hAnsi="Gill Sans MT"/>
          <w:color w:val="000000"/>
        </w:rPr>
        <w:t xml:space="preserve"> &amp; </w:t>
      </w:r>
      <w:proofErr w:type="spellStart"/>
      <w:r>
        <w:rPr>
          <w:rFonts w:ascii="Gill Sans MT" w:eastAsia="Times New Roman" w:hAnsi="Gill Sans MT"/>
          <w:color w:val="000000"/>
        </w:rPr>
        <w:t>Nayfieh</w:t>
      </w:r>
      <w:proofErr w:type="spellEnd"/>
      <w:r>
        <w:rPr>
          <w:rFonts w:ascii="Gill Sans MT" w:eastAsia="Times New Roman" w:hAnsi="Gill Sans MT"/>
          <w:color w:val="000000"/>
        </w:rPr>
        <w:t>, however v</w:t>
      </w:r>
      <w:r w:rsidRPr="002F24A5">
        <w:rPr>
          <w:rFonts w:ascii="Gill Sans MT" w:eastAsia="Times New Roman" w:hAnsi="Gill Sans MT"/>
          <w:color w:val="000000"/>
        </w:rPr>
        <w:t>olunte</w:t>
      </w:r>
      <w:r>
        <w:rPr>
          <w:rFonts w:ascii="Gill Sans MT" w:eastAsia="Times New Roman" w:hAnsi="Gill Sans MT"/>
          <w:color w:val="000000"/>
        </w:rPr>
        <w:t>ering opportunities are limited, a</w:t>
      </w:r>
      <w:r w:rsidRPr="002F24A5">
        <w:rPr>
          <w:rFonts w:ascii="Gill Sans MT" w:eastAsia="Times New Roman" w:hAnsi="Gill Sans MT"/>
          <w:color w:val="000000"/>
        </w:rPr>
        <w:t>nd internship are needed.</w:t>
      </w:r>
    </w:p>
    <w:p w:rsidR="00A21D26" w:rsidRPr="004C7E4C" w:rsidRDefault="004C7E4C" w:rsidP="004C7E4C">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C</w:t>
      </w:r>
      <w:r w:rsidR="00A21D26" w:rsidRPr="004C7E4C">
        <w:rPr>
          <w:rFonts w:ascii="Gill Sans MT" w:eastAsia="Times New Roman" w:hAnsi="Gill Sans MT"/>
          <w:color w:val="000000"/>
        </w:rPr>
        <w:t>apacity building</w:t>
      </w:r>
      <w:r>
        <w:rPr>
          <w:rFonts w:ascii="Gill Sans MT" w:eastAsia="Times New Roman" w:hAnsi="Gill Sans MT"/>
          <w:color w:val="000000"/>
        </w:rPr>
        <w:t xml:space="preserve"> trainings are needed, too often youth apply for jobs and lack the experience, volunteering opportunities will allow them to gain the skills and experience needed to increase their employability. </w:t>
      </w:r>
    </w:p>
    <w:p w:rsidR="00A21D26" w:rsidRPr="00E37364" w:rsidRDefault="00542A8C" w:rsidP="00A21D26">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Youth need volunteering opportunities to also prepare their character for the work place.</w:t>
      </w:r>
    </w:p>
    <w:p w:rsidR="004B7973" w:rsidRPr="00764B2E" w:rsidRDefault="004B7973" w:rsidP="000A6F01">
      <w:pPr>
        <w:spacing w:after="0" w:line="240" w:lineRule="auto"/>
        <w:jc w:val="both"/>
        <w:rPr>
          <w:rFonts w:ascii="Gill Sans MT" w:hAnsi="Gill Sans MT" w:cs="Simplified Arabic"/>
          <w:u w:val="single"/>
        </w:rPr>
      </w:pPr>
    </w:p>
    <w:p w:rsidR="006B0426" w:rsidRPr="00633FF9" w:rsidRDefault="00A265D1" w:rsidP="00633FF9">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rPr>
      </w:pPr>
      <w:r w:rsidRPr="00764B2E">
        <w:rPr>
          <w:rFonts w:ascii="Gill Sans MT" w:eastAsia="Gill Sans" w:hAnsi="Gill Sans MT" w:cs="Simplified Arabic"/>
        </w:rPr>
        <w:t xml:space="preserve">How accessible are these following out of school </w:t>
      </w:r>
      <w:r w:rsidR="006B0426" w:rsidRPr="00764B2E">
        <w:rPr>
          <w:rFonts w:ascii="Gill Sans MT" w:eastAsia="Gill Sans" w:hAnsi="Gill Sans MT" w:cs="Simplified Arabic"/>
        </w:rPr>
        <w:t xml:space="preserve">learning </w:t>
      </w:r>
      <w:r w:rsidRPr="00764B2E">
        <w:rPr>
          <w:rFonts w:ascii="Gill Sans MT" w:eastAsia="Gill Sans" w:hAnsi="Gill Sans MT" w:cs="Simplified Arabic"/>
        </w:rPr>
        <w:t>services in your community?</w:t>
      </w:r>
    </w:p>
    <w:p w:rsidR="00A265D1" w:rsidRPr="00275629" w:rsidRDefault="00A265D1" w:rsidP="00A265D1">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Out of school </w:t>
      </w:r>
      <w:r w:rsidR="006B0426" w:rsidRPr="00275629">
        <w:rPr>
          <w:rFonts w:ascii="Gill Sans MT" w:eastAsia="Times New Roman" w:hAnsi="Gill Sans MT" w:cs="Simplified Arabic"/>
          <w:color w:val="000000"/>
          <w:u w:val="single"/>
        </w:rPr>
        <w:t xml:space="preserve">learning </w:t>
      </w:r>
      <w:r w:rsidRPr="00275629">
        <w:rPr>
          <w:rFonts w:ascii="Gill Sans MT" w:eastAsia="Times New Roman" w:hAnsi="Gill Sans MT" w:cs="Simplified Arabic"/>
          <w:color w:val="000000"/>
          <w:u w:val="single"/>
        </w:rPr>
        <w:t>services that are l</w:t>
      </w:r>
      <w:r w:rsidR="00275629">
        <w:rPr>
          <w:rFonts w:ascii="Gill Sans MT" w:eastAsia="Times New Roman" w:hAnsi="Gill Sans MT" w:cs="Simplified Arabic"/>
          <w:color w:val="000000"/>
          <w:u w:val="single"/>
        </w:rPr>
        <w:t>east accessible or do not exist</w:t>
      </w:r>
    </w:p>
    <w:p w:rsidR="00A21D26" w:rsidRPr="00A21D26" w:rsidRDefault="00A21D26" w:rsidP="00A21D26">
      <w:pPr>
        <w:numPr>
          <w:ilvl w:val="0"/>
          <w:numId w:val="12"/>
        </w:numPr>
        <w:spacing w:after="0" w:line="240" w:lineRule="auto"/>
        <w:jc w:val="both"/>
        <w:rPr>
          <w:rFonts w:ascii="Gill Sans MT" w:hAnsi="Gill Sans MT"/>
        </w:rPr>
      </w:pPr>
      <w:r w:rsidRPr="00A21D26">
        <w:rPr>
          <w:rFonts w:ascii="Gill Sans MT" w:hAnsi="Gill Sans MT"/>
        </w:rPr>
        <w:t>Knowledge Station- 55% said this service is either never accessible or does not exist.</w:t>
      </w:r>
    </w:p>
    <w:p w:rsidR="00A21D26" w:rsidRPr="00A21D26" w:rsidRDefault="00542A8C" w:rsidP="00A21D26">
      <w:pPr>
        <w:numPr>
          <w:ilvl w:val="1"/>
          <w:numId w:val="12"/>
        </w:numPr>
        <w:spacing w:after="0" w:line="240" w:lineRule="auto"/>
        <w:jc w:val="both"/>
        <w:rPr>
          <w:rFonts w:ascii="Gill Sans MT" w:hAnsi="Gill Sans MT"/>
        </w:rPr>
      </w:pPr>
      <w:r>
        <w:rPr>
          <w:rFonts w:ascii="Gill Sans MT" w:hAnsi="Gill Sans MT"/>
        </w:rPr>
        <w:t>There a knowledge station however it is n</w:t>
      </w:r>
      <w:r w:rsidR="00A21D26" w:rsidRPr="00A21D26">
        <w:rPr>
          <w:rFonts w:ascii="Gill Sans MT" w:hAnsi="Gill Sans MT"/>
        </w:rPr>
        <w:t xml:space="preserve">ot </w:t>
      </w:r>
      <w:r>
        <w:rPr>
          <w:rFonts w:ascii="Gill Sans MT" w:hAnsi="Gill Sans MT"/>
        </w:rPr>
        <w:t xml:space="preserve">very active, many youth were unaware that such services are provided. </w:t>
      </w:r>
    </w:p>
    <w:p w:rsidR="00542A8C" w:rsidRDefault="00542A8C" w:rsidP="00A21D26">
      <w:pPr>
        <w:numPr>
          <w:ilvl w:val="1"/>
          <w:numId w:val="12"/>
        </w:numPr>
        <w:spacing w:after="0" w:line="240" w:lineRule="auto"/>
        <w:jc w:val="both"/>
        <w:rPr>
          <w:rFonts w:ascii="Gill Sans MT" w:hAnsi="Gill Sans MT"/>
        </w:rPr>
      </w:pPr>
      <w:r>
        <w:rPr>
          <w:rFonts w:ascii="Gill Sans MT" w:hAnsi="Gill Sans MT"/>
        </w:rPr>
        <w:t xml:space="preserve">There are only two types of trainings they provide and are inconsistent; typing, and computer trainings. Certificates take a very long time to be produced and distributed. </w:t>
      </w:r>
    </w:p>
    <w:p w:rsidR="00542A8C" w:rsidRDefault="00542A8C" w:rsidP="00A21D26">
      <w:pPr>
        <w:numPr>
          <w:ilvl w:val="1"/>
          <w:numId w:val="12"/>
        </w:numPr>
        <w:spacing w:after="0" w:line="240" w:lineRule="auto"/>
        <w:jc w:val="both"/>
        <w:rPr>
          <w:rFonts w:ascii="Gill Sans MT" w:hAnsi="Gill Sans MT"/>
        </w:rPr>
      </w:pPr>
      <w:r>
        <w:rPr>
          <w:rFonts w:ascii="Gill Sans MT" w:hAnsi="Gill Sans MT"/>
        </w:rPr>
        <w:t>The center is based in the municipality building meaning working hours are extremely limited.</w:t>
      </w:r>
    </w:p>
    <w:p w:rsidR="002F24A5" w:rsidRPr="00AC664D" w:rsidRDefault="00542A8C" w:rsidP="00AC664D">
      <w:pPr>
        <w:pStyle w:val="ListParagraph"/>
        <w:numPr>
          <w:ilvl w:val="1"/>
          <w:numId w:val="12"/>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Trainings that </w:t>
      </w:r>
      <w:r w:rsidR="00AC664D">
        <w:rPr>
          <w:rFonts w:ascii="Gill Sans MT" w:eastAsia="Times New Roman" w:hAnsi="Gill Sans MT"/>
          <w:color w:val="000000"/>
        </w:rPr>
        <w:t xml:space="preserve">youth desired include life skills and entrepreneurial skills. </w:t>
      </w:r>
    </w:p>
    <w:p w:rsidR="00A21D26" w:rsidRPr="00A21D26" w:rsidRDefault="00A21D26" w:rsidP="00A21D26">
      <w:pPr>
        <w:numPr>
          <w:ilvl w:val="0"/>
          <w:numId w:val="12"/>
        </w:numPr>
        <w:spacing w:after="0" w:line="240" w:lineRule="auto"/>
        <w:jc w:val="both"/>
        <w:rPr>
          <w:rFonts w:ascii="Gill Sans MT" w:hAnsi="Gill Sans MT"/>
        </w:rPr>
      </w:pPr>
      <w:r w:rsidRPr="00A21D26">
        <w:rPr>
          <w:rFonts w:ascii="Gill Sans MT" w:hAnsi="Gill Sans MT"/>
        </w:rPr>
        <w:t>English Training- 54% said this service is either never accessible or does not exist.</w:t>
      </w:r>
    </w:p>
    <w:p w:rsidR="00A21D26" w:rsidRDefault="00AC664D" w:rsidP="00A21D26">
      <w:pPr>
        <w:numPr>
          <w:ilvl w:val="1"/>
          <w:numId w:val="12"/>
        </w:numPr>
        <w:spacing w:after="0" w:line="240" w:lineRule="auto"/>
        <w:jc w:val="both"/>
        <w:rPr>
          <w:rFonts w:ascii="Gill Sans MT" w:hAnsi="Gill Sans MT"/>
        </w:rPr>
      </w:pPr>
      <w:r>
        <w:rPr>
          <w:rFonts w:ascii="Gill Sans MT" w:hAnsi="Gill Sans MT"/>
        </w:rPr>
        <w:t xml:space="preserve">The English language is needed for most job placements, however the closest center is </w:t>
      </w:r>
      <w:proofErr w:type="spellStart"/>
      <w:r>
        <w:rPr>
          <w:rFonts w:ascii="Gill Sans MT" w:hAnsi="Gill Sans MT"/>
        </w:rPr>
        <w:t>30km</w:t>
      </w:r>
      <w:proofErr w:type="spellEnd"/>
      <w:r>
        <w:rPr>
          <w:rFonts w:ascii="Gill Sans MT" w:hAnsi="Gill Sans MT"/>
        </w:rPr>
        <w:t xml:space="preserve"> away in </w:t>
      </w:r>
      <w:proofErr w:type="spellStart"/>
      <w:r>
        <w:rPr>
          <w:rFonts w:ascii="Gill Sans MT" w:hAnsi="Gill Sans MT"/>
        </w:rPr>
        <w:t>Mafraq</w:t>
      </w:r>
      <w:proofErr w:type="spellEnd"/>
      <w:r>
        <w:rPr>
          <w:rFonts w:ascii="Gill Sans MT" w:hAnsi="Gill Sans MT"/>
        </w:rPr>
        <w:t xml:space="preserve"> city.</w:t>
      </w:r>
    </w:p>
    <w:p w:rsidR="00AC664D" w:rsidRPr="00A21D26" w:rsidRDefault="00AC664D" w:rsidP="00A21D26">
      <w:pPr>
        <w:numPr>
          <w:ilvl w:val="1"/>
          <w:numId w:val="12"/>
        </w:numPr>
        <w:spacing w:after="0" w:line="240" w:lineRule="auto"/>
        <w:jc w:val="both"/>
        <w:rPr>
          <w:rFonts w:ascii="Gill Sans MT" w:hAnsi="Gill Sans MT"/>
        </w:rPr>
      </w:pPr>
      <w:r>
        <w:rPr>
          <w:rFonts w:ascii="Gill Sans MT" w:hAnsi="Gill Sans MT"/>
        </w:rPr>
        <w:t xml:space="preserve">Youth were unaware online trainings that could support with their English language. </w:t>
      </w:r>
    </w:p>
    <w:p w:rsidR="00A21D26" w:rsidRDefault="00A21D26" w:rsidP="00A21D26">
      <w:pPr>
        <w:numPr>
          <w:ilvl w:val="0"/>
          <w:numId w:val="12"/>
        </w:numPr>
        <w:spacing w:after="0" w:line="240" w:lineRule="auto"/>
        <w:jc w:val="both"/>
        <w:rPr>
          <w:rFonts w:ascii="Gill Sans MT" w:hAnsi="Gill Sans MT"/>
        </w:rPr>
      </w:pPr>
      <w:r w:rsidRPr="00A21D26">
        <w:rPr>
          <w:rFonts w:ascii="Gill Sans MT" w:hAnsi="Gill Sans MT"/>
        </w:rPr>
        <w:t>Computer Training- 51% said this service is either never accessible or does not exist.</w:t>
      </w:r>
    </w:p>
    <w:p w:rsidR="00BF42DE" w:rsidRPr="00BF42DE" w:rsidRDefault="00BF42DE" w:rsidP="00AC664D">
      <w:pPr>
        <w:pStyle w:val="ListParagraph"/>
        <w:numPr>
          <w:ilvl w:val="1"/>
          <w:numId w:val="12"/>
        </w:numPr>
        <w:spacing w:after="0" w:line="240" w:lineRule="auto"/>
        <w:jc w:val="both"/>
        <w:rPr>
          <w:rFonts w:ascii="Gill Sans MT" w:eastAsia="Times New Roman" w:hAnsi="Gill Sans MT"/>
          <w:color w:val="000000"/>
        </w:rPr>
      </w:pPr>
      <w:r>
        <w:rPr>
          <w:rFonts w:ascii="Gill Sans MT" w:eastAsia="Times New Roman" w:hAnsi="Gill Sans MT"/>
          <w:color w:val="000000"/>
        </w:rPr>
        <w:lastRenderedPageBreak/>
        <w:t>Computer trainin</w:t>
      </w:r>
      <w:r w:rsidR="00AC664D">
        <w:rPr>
          <w:rFonts w:ascii="Gill Sans MT" w:eastAsia="Times New Roman" w:hAnsi="Gill Sans MT"/>
          <w:color w:val="000000"/>
        </w:rPr>
        <w:t xml:space="preserve">g beyond the entry level, which does not cover many of the basics is also </w:t>
      </w:r>
      <w:proofErr w:type="spellStart"/>
      <w:r w:rsidR="00AC664D">
        <w:rPr>
          <w:rFonts w:ascii="Gill Sans MT" w:eastAsia="Times New Roman" w:hAnsi="Gill Sans MT"/>
          <w:color w:val="000000"/>
        </w:rPr>
        <w:t>30km</w:t>
      </w:r>
      <w:proofErr w:type="spellEnd"/>
      <w:r w:rsidR="00AC664D">
        <w:rPr>
          <w:rFonts w:ascii="Gill Sans MT" w:eastAsia="Times New Roman" w:hAnsi="Gill Sans MT"/>
          <w:color w:val="000000"/>
        </w:rPr>
        <w:t xml:space="preserve"> away in </w:t>
      </w:r>
      <w:proofErr w:type="spellStart"/>
      <w:r w:rsidR="00AC664D">
        <w:rPr>
          <w:rFonts w:ascii="Gill Sans MT" w:eastAsia="Times New Roman" w:hAnsi="Gill Sans MT"/>
          <w:color w:val="000000"/>
        </w:rPr>
        <w:t>Mafraq</w:t>
      </w:r>
      <w:proofErr w:type="spellEnd"/>
      <w:r w:rsidR="00AC664D">
        <w:rPr>
          <w:rFonts w:ascii="Gill Sans MT" w:eastAsia="Times New Roman" w:hAnsi="Gill Sans MT"/>
          <w:color w:val="000000"/>
        </w:rPr>
        <w:t xml:space="preserve"> city. </w:t>
      </w:r>
    </w:p>
    <w:p w:rsidR="00D636D4" w:rsidRPr="00764B2E" w:rsidRDefault="00D636D4" w:rsidP="002E1202">
      <w:pPr>
        <w:spacing w:after="0" w:line="240" w:lineRule="auto"/>
        <w:jc w:val="both"/>
        <w:rPr>
          <w:rFonts w:ascii="Gill Sans MT" w:eastAsia="Times New Roman" w:hAnsi="Gill Sans MT" w:cs="Simplified Arabic"/>
          <w:color w:val="000000"/>
        </w:rPr>
      </w:pPr>
    </w:p>
    <w:p w:rsidR="00511360" w:rsidRPr="006022D1" w:rsidRDefault="002E1202"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Simplified Arabic"/>
        </w:rPr>
      </w:pPr>
      <w:r w:rsidRPr="00764B2E">
        <w:rPr>
          <w:rFonts w:ascii="Gill Sans MT" w:hAnsi="Gill Sans MT" w:cs="Simplified Arabic"/>
        </w:rPr>
        <w:t>Have you heard or been part of (participated in) the following programs in your community?</w:t>
      </w:r>
    </w:p>
    <w:p w:rsidR="002E1202" w:rsidRPr="00275629" w:rsidRDefault="002E1202" w:rsidP="002E1202">
      <w:pPr>
        <w:spacing w:after="0"/>
        <w:jc w:val="both"/>
        <w:rPr>
          <w:rFonts w:ascii="Gill Sans MT" w:hAnsi="Gill Sans MT" w:cs="Simplified Arabic"/>
          <w:u w:val="single"/>
        </w:rPr>
      </w:pPr>
      <w:r w:rsidRPr="00275629">
        <w:rPr>
          <w:rFonts w:ascii="Gill Sans MT" w:hAnsi="Gill Sans MT" w:cs="Simplified Arabic"/>
          <w:u w:val="single"/>
        </w:rPr>
        <w:t>Least used methods of mentors</w:t>
      </w:r>
      <w:r w:rsidR="00275629">
        <w:rPr>
          <w:rFonts w:ascii="Gill Sans MT" w:hAnsi="Gill Sans MT" w:cs="Simplified Arabic"/>
          <w:u w:val="single"/>
        </w:rPr>
        <w:t>hip &amp; guidance in the community</w:t>
      </w:r>
    </w:p>
    <w:p w:rsidR="00A21D26" w:rsidRDefault="00A21D26" w:rsidP="00A21D26">
      <w:pPr>
        <w:pStyle w:val="ListParagraph"/>
        <w:numPr>
          <w:ilvl w:val="0"/>
          <w:numId w:val="13"/>
        </w:numPr>
        <w:spacing w:after="0"/>
        <w:jc w:val="both"/>
        <w:rPr>
          <w:rFonts w:ascii="Gill Sans MT" w:hAnsi="Gill Sans MT"/>
        </w:rPr>
      </w:pPr>
      <w:r w:rsidRPr="00E372BD">
        <w:rPr>
          <w:rFonts w:ascii="Gill Sans MT" w:hAnsi="Gill Sans MT"/>
        </w:rPr>
        <w:t>Local Radio</w:t>
      </w:r>
      <w:r>
        <w:rPr>
          <w:rFonts w:ascii="Gill Sans MT" w:hAnsi="Gill Sans MT"/>
        </w:rPr>
        <w:t>- 76%</w:t>
      </w:r>
      <w:r w:rsidRPr="00E372BD">
        <w:rPr>
          <w:rFonts w:ascii="Gill Sans MT" w:hAnsi="Gill Sans MT"/>
        </w:rPr>
        <w:t xml:space="preserve"> </w:t>
      </w:r>
      <w:r>
        <w:rPr>
          <w:rFonts w:ascii="Gill Sans MT" w:hAnsi="Gill Sans MT"/>
        </w:rPr>
        <w:t>did not hear of this program.</w:t>
      </w:r>
    </w:p>
    <w:p w:rsidR="001E5364" w:rsidRPr="00E372BD" w:rsidRDefault="001E5364" w:rsidP="001E5364">
      <w:pPr>
        <w:pStyle w:val="ListParagraph"/>
        <w:numPr>
          <w:ilvl w:val="1"/>
          <w:numId w:val="13"/>
        </w:numPr>
        <w:spacing w:after="0"/>
        <w:jc w:val="both"/>
        <w:rPr>
          <w:rFonts w:ascii="Gill Sans MT" w:hAnsi="Gill Sans MT"/>
        </w:rPr>
      </w:pPr>
      <w:r>
        <w:rPr>
          <w:rFonts w:ascii="Gill Sans MT" w:hAnsi="Gill Sans MT"/>
        </w:rPr>
        <w:t xml:space="preserve">There is no community radio, or interest in having community radio. </w:t>
      </w:r>
    </w:p>
    <w:p w:rsidR="00A21D26" w:rsidRDefault="00A21D26" w:rsidP="00A21D26">
      <w:pPr>
        <w:pStyle w:val="ListParagraph"/>
        <w:numPr>
          <w:ilvl w:val="0"/>
          <w:numId w:val="13"/>
        </w:numPr>
        <w:spacing w:after="0"/>
        <w:jc w:val="both"/>
        <w:rPr>
          <w:rFonts w:ascii="Gill Sans MT" w:hAnsi="Gill Sans MT"/>
        </w:rPr>
      </w:pPr>
      <w:r w:rsidRPr="00E372BD">
        <w:rPr>
          <w:rFonts w:ascii="Gill Sans MT" w:hAnsi="Gill Sans MT"/>
        </w:rPr>
        <w:t>Scouts</w:t>
      </w:r>
      <w:r>
        <w:rPr>
          <w:rFonts w:ascii="Gill Sans MT" w:hAnsi="Gill Sans MT"/>
        </w:rPr>
        <w:t>- 65%</w:t>
      </w:r>
      <w:r w:rsidRPr="00E372BD">
        <w:rPr>
          <w:rFonts w:ascii="Gill Sans MT" w:hAnsi="Gill Sans MT"/>
        </w:rPr>
        <w:t xml:space="preserve"> </w:t>
      </w:r>
      <w:r>
        <w:rPr>
          <w:rFonts w:ascii="Gill Sans MT" w:hAnsi="Gill Sans MT"/>
        </w:rPr>
        <w:t>did not hear of this program.</w:t>
      </w:r>
    </w:p>
    <w:p w:rsidR="00A21D26" w:rsidRPr="00E372BD" w:rsidRDefault="001E5364" w:rsidP="00A21D26">
      <w:pPr>
        <w:pStyle w:val="ListParagraph"/>
        <w:numPr>
          <w:ilvl w:val="1"/>
          <w:numId w:val="13"/>
        </w:numPr>
        <w:spacing w:after="0"/>
        <w:jc w:val="both"/>
        <w:rPr>
          <w:rFonts w:ascii="Gill Sans MT" w:hAnsi="Gill Sans MT"/>
        </w:rPr>
      </w:pPr>
      <w:r>
        <w:rPr>
          <w:rFonts w:ascii="Gill Sans MT" w:hAnsi="Gill Sans MT"/>
        </w:rPr>
        <w:t xml:space="preserve">Scouts are only in schools and their role is minimal. </w:t>
      </w:r>
    </w:p>
    <w:p w:rsidR="00A21D26" w:rsidRDefault="00A21D26" w:rsidP="00A21D26">
      <w:pPr>
        <w:pStyle w:val="ListParagraph"/>
        <w:numPr>
          <w:ilvl w:val="0"/>
          <w:numId w:val="13"/>
        </w:numPr>
        <w:spacing w:after="0"/>
        <w:jc w:val="both"/>
        <w:rPr>
          <w:rFonts w:ascii="Gill Sans MT" w:hAnsi="Gill Sans MT"/>
        </w:rPr>
      </w:pPr>
      <w:r w:rsidRPr="00E372BD">
        <w:rPr>
          <w:rFonts w:ascii="Gill Sans MT" w:hAnsi="Gill Sans MT"/>
        </w:rPr>
        <w:t>Psychological counselling</w:t>
      </w:r>
      <w:r>
        <w:rPr>
          <w:rFonts w:ascii="Gill Sans MT" w:hAnsi="Gill Sans MT"/>
        </w:rPr>
        <w:t>- 63%</w:t>
      </w:r>
      <w:r w:rsidRPr="00E372BD">
        <w:rPr>
          <w:rFonts w:ascii="Gill Sans MT" w:hAnsi="Gill Sans MT"/>
        </w:rPr>
        <w:t xml:space="preserve"> </w:t>
      </w:r>
      <w:r>
        <w:rPr>
          <w:rFonts w:ascii="Gill Sans MT" w:hAnsi="Gill Sans MT"/>
        </w:rPr>
        <w:t>did not hear of this program.</w:t>
      </w:r>
    </w:p>
    <w:p w:rsidR="001E5364" w:rsidRPr="00E372BD" w:rsidRDefault="001E5364" w:rsidP="001E5364">
      <w:pPr>
        <w:pStyle w:val="ListParagraph"/>
        <w:numPr>
          <w:ilvl w:val="1"/>
          <w:numId w:val="13"/>
        </w:numPr>
        <w:spacing w:after="0"/>
        <w:jc w:val="both"/>
        <w:rPr>
          <w:rFonts w:ascii="Gill Sans MT" w:hAnsi="Gill Sans MT"/>
        </w:rPr>
      </w:pPr>
      <w:r>
        <w:rPr>
          <w:rFonts w:ascii="Gill Sans MT" w:hAnsi="Gill Sans MT"/>
        </w:rPr>
        <w:t xml:space="preserve">Youth lacked awareness on the exact role of psychological counselling. </w:t>
      </w:r>
    </w:p>
    <w:p w:rsidR="00A21D26" w:rsidRDefault="001E5364" w:rsidP="00A21D26">
      <w:pPr>
        <w:pStyle w:val="ListParagraph"/>
        <w:numPr>
          <w:ilvl w:val="1"/>
          <w:numId w:val="13"/>
        </w:numPr>
        <w:spacing w:after="0"/>
        <w:jc w:val="both"/>
        <w:rPr>
          <w:rFonts w:ascii="Gill Sans MT" w:hAnsi="Gill Sans MT"/>
        </w:rPr>
      </w:pPr>
      <w:r>
        <w:rPr>
          <w:rFonts w:ascii="Gill Sans MT" w:hAnsi="Gill Sans MT"/>
        </w:rPr>
        <w:t xml:space="preserve">After explaining, majority of the youth accepted the concept of psychological counselling. However noted it is not available at all, in any form. </w:t>
      </w:r>
    </w:p>
    <w:p w:rsidR="00A21D26" w:rsidRDefault="00A21D26" w:rsidP="00A21D26">
      <w:pPr>
        <w:pStyle w:val="ListParagraph"/>
        <w:numPr>
          <w:ilvl w:val="0"/>
          <w:numId w:val="13"/>
        </w:numPr>
        <w:spacing w:after="0"/>
        <w:jc w:val="both"/>
        <w:rPr>
          <w:rFonts w:ascii="Gill Sans MT" w:hAnsi="Gill Sans MT"/>
        </w:rPr>
      </w:pPr>
      <w:r w:rsidRPr="00E372BD">
        <w:rPr>
          <w:rFonts w:ascii="Gill Sans MT" w:hAnsi="Gill Sans MT"/>
        </w:rPr>
        <w:t>Mentorship</w:t>
      </w:r>
      <w:r>
        <w:rPr>
          <w:rFonts w:ascii="Gill Sans MT" w:hAnsi="Gill Sans MT"/>
        </w:rPr>
        <w:t>- 59% did not hear of this program.</w:t>
      </w:r>
    </w:p>
    <w:p w:rsidR="00A21D26" w:rsidRDefault="001E5364" w:rsidP="001E5364">
      <w:pPr>
        <w:pStyle w:val="ListParagraph"/>
        <w:numPr>
          <w:ilvl w:val="1"/>
          <w:numId w:val="13"/>
        </w:numPr>
        <w:spacing w:after="0"/>
        <w:jc w:val="both"/>
        <w:rPr>
          <w:rFonts w:ascii="Gill Sans MT" w:hAnsi="Gill Sans MT"/>
        </w:rPr>
      </w:pPr>
      <w:r>
        <w:rPr>
          <w:rFonts w:ascii="Gill Sans MT" w:hAnsi="Gill Sans MT"/>
        </w:rPr>
        <w:t xml:space="preserve">There is no </w:t>
      </w:r>
      <w:r w:rsidR="00A21D26">
        <w:rPr>
          <w:rFonts w:ascii="Gill Sans MT" w:hAnsi="Gill Sans MT"/>
        </w:rPr>
        <w:t xml:space="preserve">mentorship. </w:t>
      </w:r>
      <w:r>
        <w:rPr>
          <w:rFonts w:ascii="Gill Sans MT" w:hAnsi="Gill Sans MT"/>
        </w:rPr>
        <w:t>Youth noted e</w:t>
      </w:r>
      <w:r w:rsidR="00A21D26">
        <w:rPr>
          <w:rFonts w:ascii="Gill Sans MT" w:hAnsi="Gill Sans MT"/>
        </w:rPr>
        <w:t>n</w:t>
      </w:r>
      <w:r>
        <w:rPr>
          <w:rFonts w:ascii="Gill Sans MT" w:hAnsi="Gill Sans MT"/>
        </w:rPr>
        <w:t xml:space="preserve">joyed being open to </w:t>
      </w:r>
      <w:r w:rsidR="00A21D26">
        <w:rPr>
          <w:rFonts w:ascii="Gill Sans MT" w:hAnsi="Gill Sans MT"/>
        </w:rPr>
        <w:t>talking</w:t>
      </w:r>
      <w:r>
        <w:rPr>
          <w:rFonts w:ascii="Gill Sans MT" w:hAnsi="Gill Sans MT"/>
        </w:rPr>
        <w:t>, and having support with mental health challenges whether minor or major. Currently their only form of support is through family, which is not always ideal.</w:t>
      </w:r>
      <w:r w:rsidR="00A21D26">
        <w:rPr>
          <w:rFonts w:ascii="Gill Sans MT" w:hAnsi="Gill Sans MT"/>
        </w:rPr>
        <w:t xml:space="preserve"> </w:t>
      </w:r>
    </w:p>
    <w:p w:rsidR="001E5364" w:rsidRDefault="001E5364" w:rsidP="001E5364">
      <w:pPr>
        <w:pStyle w:val="ListParagraph"/>
        <w:numPr>
          <w:ilvl w:val="1"/>
          <w:numId w:val="13"/>
        </w:numPr>
        <w:spacing w:after="0"/>
        <w:jc w:val="both"/>
        <w:rPr>
          <w:rFonts w:ascii="Gill Sans MT" w:hAnsi="Gill Sans MT"/>
        </w:rPr>
      </w:pPr>
      <w:r>
        <w:rPr>
          <w:rFonts w:ascii="Gill Sans MT" w:hAnsi="Gill Sans MT"/>
        </w:rPr>
        <w:t xml:space="preserve">Religious leaders also provide mentorship, whoever their scope is limited. </w:t>
      </w:r>
    </w:p>
    <w:p w:rsidR="00A21D26" w:rsidRDefault="001E5364" w:rsidP="001E5364">
      <w:pPr>
        <w:pStyle w:val="ListParagraph"/>
        <w:numPr>
          <w:ilvl w:val="1"/>
          <w:numId w:val="13"/>
        </w:numPr>
        <w:spacing w:after="0"/>
        <w:jc w:val="both"/>
        <w:rPr>
          <w:rFonts w:ascii="Gill Sans MT" w:hAnsi="Gill Sans MT"/>
        </w:rPr>
      </w:pPr>
      <w:r>
        <w:rPr>
          <w:rFonts w:ascii="Gill Sans MT" w:hAnsi="Gill Sans MT"/>
        </w:rPr>
        <w:t>Youth were interested in discussing h</w:t>
      </w:r>
      <w:r w:rsidR="00A21D26">
        <w:rPr>
          <w:rFonts w:ascii="Gill Sans MT" w:hAnsi="Gill Sans MT"/>
        </w:rPr>
        <w:t xml:space="preserve">ow to manage anxiety, </w:t>
      </w:r>
      <w:r>
        <w:rPr>
          <w:rFonts w:ascii="Gill Sans MT" w:hAnsi="Gill Sans MT"/>
        </w:rPr>
        <w:t>the impact of staying home,</w:t>
      </w:r>
      <w:r w:rsidR="00A21D26">
        <w:rPr>
          <w:rFonts w:ascii="Gill Sans MT" w:hAnsi="Gill Sans MT"/>
        </w:rPr>
        <w:t xml:space="preserve"> depression, </w:t>
      </w:r>
      <w:r>
        <w:rPr>
          <w:rFonts w:ascii="Gill Sans MT" w:hAnsi="Gill Sans MT"/>
        </w:rPr>
        <w:t xml:space="preserve">and </w:t>
      </w:r>
      <w:r w:rsidR="00A21D26">
        <w:rPr>
          <w:rFonts w:ascii="Gill Sans MT" w:hAnsi="Gill Sans MT"/>
        </w:rPr>
        <w:t xml:space="preserve">anger. </w:t>
      </w:r>
    </w:p>
    <w:p w:rsidR="004B7973" w:rsidRPr="004B7973" w:rsidRDefault="004B7973" w:rsidP="001E5364">
      <w:pPr>
        <w:spacing w:after="0"/>
        <w:rPr>
          <w:rFonts w:ascii="Gill Sans MT" w:hAnsi="Gill Sans MT" w:cs="Simplified Arabic"/>
        </w:rPr>
      </w:pPr>
    </w:p>
    <w:p w:rsidR="00100C77" w:rsidRPr="00764B2E" w:rsidRDefault="00100C77"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s="Simplified Arabic"/>
          <w:color w:val="000000"/>
        </w:rPr>
      </w:pPr>
      <w:r w:rsidRPr="00764B2E">
        <w:rPr>
          <w:rFonts w:ascii="Gill Sans MT" w:eastAsia="Times New Roman" w:hAnsi="Gill Sans MT" w:cs="Simplified Arabic"/>
          <w:color w:val="000000"/>
        </w:rPr>
        <w:t xml:space="preserve">Does your community provide the following resources to assist </w:t>
      </w:r>
      <w:r w:rsidR="00F546CD" w:rsidRPr="00764B2E">
        <w:rPr>
          <w:rFonts w:ascii="Gill Sans MT" w:eastAsia="Times New Roman" w:hAnsi="Gill Sans MT" w:cs="Simplified Arabic"/>
          <w:color w:val="000000"/>
        </w:rPr>
        <w:t xml:space="preserve">the unemployed </w:t>
      </w:r>
      <w:r w:rsidRPr="00764B2E">
        <w:rPr>
          <w:rFonts w:ascii="Gill Sans MT" w:eastAsia="Times New Roman" w:hAnsi="Gill Sans MT" w:cs="Simplified Arabic"/>
          <w:color w:val="000000"/>
        </w:rPr>
        <w:t>in the process of entering the workforce?</w:t>
      </w:r>
      <w:r w:rsidRPr="00764B2E">
        <w:rPr>
          <w:rFonts w:ascii="Gill Sans MT" w:eastAsia="Times New Roman" w:hAnsi="Gill Sans MT" w:cs="Simplified Arabic"/>
          <w:color w:val="000000"/>
        </w:rPr>
        <w:tab/>
      </w:r>
    </w:p>
    <w:p w:rsidR="00100C77" w:rsidRPr="00275629" w:rsidRDefault="00100C77" w:rsidP="005B69D5">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Least </w:t>
      </w:r>
      <w:r w:rsidR="005B69D5" w:rsidRPr="00275629">
        <w:rPr>
          <w:rFonts w:ascii="Gill Sans MT" w:eastAsia="Times New Roman" w:hAnsi="Gill Sans MT" w:cs="Simplified Arabic"/>
          <w:color w:val="000000"/>
          <w:u w:val="single"/>
        </w:rPr>
        <w:t>available</w:t>
      </w:r>
      <w:r w:rsidRPr="00275629">
        <w:rPr>
          <w:rFonts w:ascii="Gill Sans MT" w:eastAsia="Times New Roman" w:hAnsi="Gill Sans MT" w:cs="Simplified Arabic"/>
          <w:color w:val="000000"/>
          <w:u w:val="single"/>
        </w:rPr>
        <w:t xml:space="preserve"> form</w:t>
      </w:r>
      <w:r w:rsidR="005B69D5" w:rsidRPr="00275629">
        <w:rPr>
          <w:rFonts w:ascii="Gill Sans MT" w:eastAsia="Times New Roman" w:hAnsi="Gill Sans MT" w:cs="Simplified Arabic"/>
          <w:color w:val="000000"/>
          <w:u w:val="single"/>
        </w:rPr>
        <w:t>s</w:t>
      </w:r>
      <w:r w:rsidRPr="00275629">
        <w:rPr>
          <w:rFonts w:ascii="Gill Sans MT" w:eastAsia="Times New Roman" w:hAnsi="Gill Sans MT" w:cs="Simplified Arabic"/>
          <w:color w:val="000000"/>
          <w:u w:val="single"/>
        </w:rPr>
        <w:t xml:space="preserve"> of assistance to </w:t>
      </w:r>
      <w:r w:rsidR="005B69D5" w:rsidRPr="00275629">
        <w:rPr>
          <w:rFonts w:ascii="Gill Sans MT" w:eastAsia="Times New Roman" w:hAnsi="Gill Sans MT" w:cs="Simplified Arabic"/>
          <w:color w:val="000000"/>
          <w:u w:val="single"/>
        </w:rPr>
        <w:t>enter the workforce</w:t>
      </w:r>
    </w:p>
    <w:p w:rsidR="00A21D26" w:rsidRDefault="00A21D26" w:rsidP="00A21D26">
      <w:pPr>
        <w:pStyle w:val="ListParagraph"/>
        <w:numPr>
          <w:ilvl w:val="0"/>
          <w:numId w:val="7"/>
        </w:numPr>
        <w:spacing w:after="0"/>
        <w:jc w:val="both"/>
        <w:rPr>
          <w:rFonts w:ascii="Gill Sans MT" w:hAnsi="Gill Sans MT"/>
        </w:rPr>
      </w:pPr>
      <w:r>
        <w:rPr>
          <w:rFonts w:ascii="Gill Sans MT" w:hAnsi="Gill Sans MT"/>
        </w:rPr>
        <w:t xml:space="preserve">Job fairs- 66% </w:t>
      </w:r>
      <w:r w:rsidRPr="0022670F">
        <w:rPr>
          <w:rFonts w:ascii="Gill Sans MT" w:hAnsi="Gill Sans MT"/>
        </w:rPr>
        <w:t xml:space="preserve">said that this service was not provided in </w:t>
      </w:r>
      <w:proofErr w:type="spellStart"/>
      <w:r>
        <w:rPr>
          <w:rFonts w:ascii="Gill Sans MT" w:hAnsi="Gill Sans MT"/>
        </w:rPr>
        <w:t>Salihiya</w:t>
      </w:r>
      <w:proofErr w:type="spellEnd"/>
      <w:r>
        <w:rPr>
          <w:rFonts w:ascii="Gill Sans MT" w:hAnsi="Gill Sans MT"/>
        </w:rPr>
        <w:t xml:space="preserve"> &amp; </w:t>
      </w:r>
      <w:proofErr w:type="spellStart"/>
      <w:r>
        <w:rPr>
          <w:rFonts w:ascii="Gill Sans MT" w:hAnsi="Gill Sans MT"/>
        </w:rPr>
        <w:t>Nayfieh</w:t>
      </w:r>
      <w:proofErr w:type="spellEnd"/>
      <w:r>
        <w:rPr>
          <w:rFonts w:ascii="Gill Sans MT" w:hAnsi="Gill Sans MT"/>
        </w:rPr>
        <w:t>.</w:t>
      </w:r>
    </w:p>
    <w:p w:rsidR="00A21D26" w:rsidRDefault="0007043C" w:rsidP="00A21D26">
      <w:pPr>
        <w:pStyle w:val="ListParagraph"/>
        <w:numPr>
          <w:ilvl w:val="1"/>
          <w:numId w:val="7"/>
        </w:numPr>
        <w:spacing w:after="0"/>
        <w:jc w:val="both"/>
        <w:rPr>
          <w:rFonts w:ascii="Gill Sans MT" w:hAnsi="Gill Sans MT"/>
        </w:rPr>
      </w:pPr>
      <w:r>
        <w:rPr>
          <w:rFonts w:ascii="Gill Sans MT" w:hAnsi="Gill Sans MT"/>
        </w:rPr>
        <w:t xml:space="preserve">There are no job fairs in this community. Job fairs are however available in </w:t>
      </w:r>
      <w:proofErr w:type="spellStart"/>
      <w:r>
        <w:rPr>
          <w:rFonts w:ascii="Gill Sans MT" w:hAnsi="Gill Sans MT"/>
        </w:rPr>
        <w:t>Marfaq</w:t>
      </w:r>
      <w:proofErr w:type="spellEnd"/>
      <w:r>
        <w:rPr>
          <w:rFonts w:ascii="Gill Sans MT" w:hAnsi="Gill Sans MT"/>
        </w:rPr>
        <w:t xml:space="preserve"> city.</w:t>
      </w:r>
    </w:p>
    <w:p w:rsidR="00A21D26" w:rsidRDefault="00A21D26" w:rsidP="00A21D26">
      <w:pPr>
        <w:pStyle w:val="ListParagraph"/>
        <w:numPr>
          <w:ilvl w:val="0"/>
          <w:numId w:val="7"/>
        </w:numPr>
        <w:spacing w:after="0"/>
        <w:jc w:val="both"/>
        <w:rPr>
          <w:rFonts w:ascii="Gill Sans MT" w:hAnsi="Gill Sans MT"/>
        </w:rPr>
      </w:pPr>
      <w:r>
        <w:rPr>
          <w:rFonts w:ascii="Gill Sans MT" w:hAnsi="Gill Sans MT"/>
        </w:rPr>
        <w:t>Job mentorship- 63</w:t>
      </w:r>
      <w:r w:rsidRPr="00D13FB8">
        <w:rPr>
          <w:rFonts w:ascii="Gill Sans MT" w:hAnsi="Gill Sans MT"/>
        </w:rPr>
        <w:t>% said that this service was not provided in</w:t>
      </w:r>
      <w:r w:rsidRPr="0022670F">
        <w:rPr>
          <w:rFonts w:ascii="Gill Sans MT" w:hAnsi="Gill Sans MT"/>
        </w:rPr>
        <w:t xml:space="preserve"> </w:t>
      </w:r>
      <w:proofErr w:type="spellStart"/>
      <w:r>
        <w:rPr>
          <w:rFonts w:ascii="Gill Sans MT" w:hAnsi="Gill Sans MT"/>
        </w:rPr>
        <w:t>Salihiya</w:t>
      </w:r>
      <w:proofErr w:type="spellEnd"/>
      <w:r>
        <w:rPr>
          <w:rFonts w:ascii="Gill Sans MT" w:hAnsi="Gill Sans MT"/>
        </w:rPr>
        <w:t xml:space="preserve"> &amp; </w:t>
      </w:r>
      <w:proofErr w:type="spellStart"/>
      <w:r>
        <w:rPr>
          <w:rFonts w:ascii="Gill Sans MT" w:hAnsi="Gill Sans MT"/>
        </w:rPr>
        <w:t>Nayfieh</w:t>
      </w:r>
      <w:proofErr w:type="spellEnd"/>
      <w:r w:rsidRPr="00D13FB8">
        <w:rPr>
          <w:rFonts w:ascii="Gill Sans MT" w:hAnsi="Gill Sans MT"/>
        </w:rPr>
        <w:t>.</w:t>
      </w:r>
    </w:p>
    <w:p w:rsidR="00A21D26" w:rsidRDefault="0007043C" w:rsidP="00385A5A">
      <w:pPr>
        <w:pStyle w:val="ListParagraph"/>
        <w:numPr>
          <w:ilvl w:val="1"/>
          <w:numId w:val="7"/>
        </w:numPr>
        <w:spacing w:after="0"/>
        <w:jc w:val="both"/>
        <w:rPr>
          <w:rFonts w:ascii="Gill Sans MT" w:hAnsi="Gill Sans MT"/>
        </w:rPr>
      </w:pPr>
      <w:r>
        <w:rPr>
          <w:rFonts w:ascii="Gill Sans MT" w:hAnsi="Gill Sans MT"/>
        </w:rPr>
        <w:t xml:space="preserve">Job mentorship is also unavailable, even, educational mentorship is not </w:t>
      </w:r>
      <w:r w:rsidR="00385A5A">
        <w:rPr>
          <w:rFonts w:ascii="Gill Sans MT" w:hAnsi="Gill Sans MT"/>
        </w:rPr>
        <w:t>available</w:t>
      </w:r>
      <w:r>
        <w:rPr>
          <w:rFonts w:ascii="Gill Sans MT" w:hAnsi="Gill Sans MT"/>
        </w:rPr>
        <w:t xml:space="preserve">. </w:t>
      </w:r>
      <w:r w:rsidR="00385A5A">
        <w:rPr>
          <w:rFonts w:ascii="Gill Sans MT" w:hAnsi="Gill Sans MT"/>
        </w:rPr>
        <w:t>Youth that are aware of the importance of technology are not given opportunities to learn neither in school or outside school.</w:t>
      </w:r>
    </w:p>
    <w:p w:rsidR="00907B72" w:rsidRPr="00D13FB8" w:rsidRDefault="00385A5A" w:rsidP="00A21D26">
      <w:pPr>
        <w:pStyle w:val="ListParagraph"/>
        <w:numPr>
          <w:ilvl w:val="1"/>
          <w:numId w:val="7"/>
        </w:numPr>
        <w:spacing w:after="0"/>
        <w:jc w:val="both"/>
        <w:rPr>
          <w:rFonts w:ascii="Gill Sans MT" w:hAnsi="Gill Sans MT"/>
        </w:rPr>
      </w:pPr>
      <w:r>
        <w:rPr>
          <w:rFonts w:ascii="Gill Sans MT" w:hAnsi="Gill Sans MT"/>
        </w:rPr>
        <w:t>T</w:t>
      </w:r>
      <w:r w:rsidR="00907B72">
        <w:rPr>
          <w:rFonts w:ascii="Gill Sans MT" w:hAnsi="Gill Sans MT"/>
        </w:rPr>
        <w:t xml:space="preserve">rainings are missing such special education, health education, beauty courses, </w:t>
      </w:r>
      <w:r>
        <w:rPr>
          <w:rFonts w:ascii="Gill Sans MT" w:hAnsi="Gill Sans MT"/>
        </w:rPr>
        <w:t xml:space="preserve">and sewing. However the most requested types of trainings are </w:t>
      </w:r>
      <w:r w:rsidR="00907B72">
        <w:rPr>
          <w:rFonts w:ascii="Gill Sans MT" w:hAnsi="Gill Sans MT"/>
        </w:rPr>
        <w:t xml:space="preserve">programming, and robotics. </w:t>
      </w:r>
    </w:p>
    <w:p w:rsidR="00907B72" w:rsidRPr="00907B72" w:rsidRDefault="00A21D26" w:rsidP="00907B72">
      <w:pPr>
        <w:pStyle w:val="ListParagraph"/>
        <w:numPr>
          <w:ilvl w:val="0"/>
          <w:numId w:val="7"/>
        </w:numPr>
        <w:spacing w:after="0"/>
        <w:jc w:val="both"/>
        <w:rPr>
          <w:rFonts w:ascii="Gill Sans MT" w:hAnsi="Gill Sans MT"/>
        </w:rPr>
      </w:pPr>
      <w:r>
        <w:rPr>
          <w:rFonts w:ascii="Gill Sans MT" w:hAnsi="Gill Sans MT"/>
        </w:rPr>
        <w:t xml:space="preserve">Volunteering in the workforce- 55% </w:t>
      </w:r>
      <w:r w:rsidRPr="0022670F">
        <w:rPr>
          <w:rFonts w:ascii="Gill Sans MT" w:hAnsi="Gill Sans MT"/>
        </w:rPr>
        <w:t>said that this service was not provided in</w:t>
      </w:r>
      <w:r>
        <w:rPr>
          <w:rFonts w:ascii="Gill Sans MT" w:hAnsi="Gill Sans MT"/>
        </w:rPr>
        <w:t xml:space="preserve"> </w:t>
      </w:r>
      <w:proofErr w:type="spellStart"/>
      <w:r>
        <w:rPr>
          <w:rFonts w:ascii="Gill Sans MT" w:hAnsi="Gill Sans MT"/>
        </w:rPr>
        <w:t>Salihiya</w:t>
      </w:r>
      <w:proofErr w:type="spellEnd"/>
      <w:r>
        <w:rPr>
          <w:rFonts w:ascii="Gill Sans MT" w:hAnsi="Gill Sans MT"/>
        </w:rPr>
        <w:t xml:space="preserve"> &amp; </w:t>
      </w:r>
      <w:proofErr w:type="spellStart"/>
      <w:r>
        <w:rPr>
          <w:rFonts w:ascii="Gill Sans MT" w:hAnsi="Gill Sans MT"/>
        </w:rPr>
        <w:t>Nayfieh</w:t>
      </w:r>
      <w:proofErr w:type="spellEnd"/>
      <w:r w:rsidR="00907B72">
        <w:rPr>
          <w:rFonts w:ascii="Gill Sans MT" w:hAnsi="Gill Sans MT"/>
        </w:rPr>
        <w:t>.</w:t>
      </w:r>
    </w:p>
    <w:p w:rsidR="00A21D26" w:rsidRDefault="00385A5A" w:rsidP="00A21D26">
      <w:pPr>
        <w:pStyle w:val="ListParagraph"/>
        <w:numPr>
          <w:ilvl w:val="1"/>
          <w:numId w:val="7"/>
        </w:numPr>
        <w:spacing w:after="0"/>
        <w:jc w:val="both"/>
        <w:rPr>
          <w:rFonts w:ascii="Gill Sans MT" w:hAnsi="Gill Sans MT"/>
        </w:rPr>
      </w:pPr>
      <w:r>
        <w:rPr>
          <w:rFonts w:ascii="Gill Sans MT" w:hAnsi="Gill Sans MT"/>
        </w:rPr>
        <w:t>There is a high a</w:t>
      </w:r>
      <w:r w:rsidR="00A21D26">
        <w:rPr>
          <w:rFonts w:ascii="Gill Sans MT" w:hAnsi="Gill Sans MT"/>
        </w:rPr>
        <w:t xml:space="preserve">wareness, on </w:t>
      </w:r>
      <w:r>
        <w:rPr>
          <w:rFonts w:ascii="Gill Sans MT" w:hAnsi="Gill Sans MT"/>
        </w:rPr>
        <w:t>the importance of technology for future employment, therefore youth suggested having partnerships with the community that integrate volunteering opportunities in technology</w:t>
      </w:r>
      <w:r w:rsidR="00A21D26">
        <w:rPr>
          <w:rFonts w:ascii="Gill Sans MT" w:hAnsi="Gill Sans MT"/>
        </w:rPr>
        <w:t>.</w:t>
      </w:r>
    </w:p>
    <w:p w:rsidR="00A21D26" w:rsidRDefault="00A21D26" w:rsidP="00A21D26">
      <w:pPr>
        <w:pStyle w:val="ListParagraph"/>
        <w:numPr>
          <w:ilvl w:val="0"/>
          <w:numId w:val="7"/>
        </w:numPr>
        <w:spacing w:after="0"/>
        <w:jc w:val="both"/>
        <w:rPr>
          <w:rFonts w:ascii="Gill Sans MT" w:hAnsi="Gill Sans MT"/>
        </w:rPr>
      </w:pPr>
      <w:r>
        <w:rPr>
          <w:rFonts w:ascii="Gill Sans MT" w:hAnsi="Gill Sans MT"/>
        </w:rPr>
        <w:t xml:space="preserve">Entrepreneurial support- 53% said that this service was not provided in </w:t>
      </w:r>
      <w:proofErr w:type="spellStart"/>
      <w:r>
        <w:rPr>
          <w:rFonts w:ascii="Gill Sans MT" w:hAnsi="Gill Sans MT"/>
        </w:rPr>
        <w:t>Salihiya</w:t>
      </w:r>
      <w:proofErr w:type="spellEnd"/>
      <w:r>
        <w:rPr>
          <w:rFonts w:ascii="Gill Sans MT" w:hAnsi="Gill Sans MT"/>
        </w:rPr>
        <w:t xml:space="preserve"> &amp; </w:t>
      </w:r>
      <w:proofErr w:type="spellStart"/>
      <w:r>
        <w:rPr>
          <w:rFonts w:ascii="Gill Sans MT" w:hAnsi="Gill Sans MT"/>
        </w:rPr>
        <w:t>Nayfieh</w:t>
      </w:r>
      <w:proofErr w:type="spellEnd"/>
      <w:r>
        <w:rPr>
          <w:rFonts w:ascii="Gill Sans MT" w:hAnsi="Gill Sans MT"/>
        </w:rPr>
        <w:t xml:space="preserve">. </w:t>
      </w:r>
    </w:p>
    <w:p w:rsidR="00973DD1" w:rsidRDefault="00973DD1" w:rsidP="005721DE">
      <w:pPr>
        <w:pStyle w:val="ListParagraph"/>
        <w:numPr>
          <w:ilvl w:val="1"/>
          <w:numId w:val="7"/>
        </w:numPr>
        <w:spacing w:after="0"/>
        <w:jc w:val="both"/>
        <w:rPr>
          <w:rFonts w:ascii="Gill Sans MT" w:hAnsi="Gill Sans MT"/>
        </w:rPr>
      </w:pPr>
      <w:r w:rsidRPr="00973DD1">
        <w:rPr>
          <w:rFonts w:ascii="Gill Sans MT" w:hAnsi="Gill Sans MT"/>
        </w:rPr>
        <w:t xml:space="preserve">There are some incubators for entrepreneurial ideas however the same youth are continuously selected not allowing opportunities for other youth. </w:t>
      </w:r>
    </w:p>
    <w:p w:rsidR="00A21D26" w:rsidRPr="00973DD1" w:rsidRDefault="00973DD1" w:rsidP="00973DD1">
      <w:pPr>
        <w:pStyle w:val="ListParagraph"/>
        <w:numPr>
          <w:ilvl w:val="1"/>
          <w:numId w:val="7"/>
        </w:numPr>
        <w:spacing w:after="0"/>
        <w:jc w:val="both"/>
        <w:rPr>
          <w:rFonts w:ascii="Gill Sans MT" w:hAnsi="Gill Sans MT"/>
        </w:rPr>
      </w:pPr>
      <w:r w:rsidRPr="00973DD1">
        <w:rPr>
          <w:rFonts w:ascii="Gill Sans MT" w:hAnsi="Gill Sans MT"/>
        </w:rPr>
        <w:t>There is a l</w:t>
      </w:r>
      <w:r w:rsidR="00A21D26" w:rsidRPr="00973DD1">
        <w:rPr>
          <w:rFonts w:ascii="Gill Sans MT" w:hAnsi="Gill Sans MT"/>
        </w:rPr>
        <w:t xml:space="preserve">ack of </w:t>
      </w:r>
      <w:r w:rsidRPr="00973DD1">
        <w:rPr>
          <w:rFonts w:ascii="Gill Sans MT" w:hAnsi="Gill Sans MT"/>
        </w:rPr>
        <w:t xml:space="preserve">entrepreneurial </w:t>
      </w:r>
      <w:r w:rsidR="00A21D26" w:rsidRPr="00973DD1">
        <w:rPr>
          <w:rFonts w:ascii="Gill Sans MT" w:hAnsi="Gill Sans MT"/>
        </w:rPr>
        <w:t>experience</w:t>
      </w:r>
      <w:r>
        <w:rPr>
          <w:rFonts w:ascii="Gill Sans MT" w:hAnsi="Gill Sans MT"/>
        </w:rPr>
        <w:t xml:space="preserve"> among youth due to the lack </w:t>
      </w:r>
      <w:r w:rsidRPr="00973DD1">
        <w:rPr>
          <w:rFonts w:ascii="Gill Sans MT" w:hAnsi="Gill Sans MT"/>
        </w:rPr>
        <w:t xml:space="preserve">support available. </w:t>
      </w:r>
    </w:p>
    <w:p w:rsidR="002E1202" w:rsidRPr="00764B2E" w:rsidRDefault="002E1202" w:rsidP="002E1202">
      <w:pPr>
        <w:spacing w:after="0" w:line="240" w:lineRule="auto"/>
        <w:jc w:val="both"/>
        <w:rPr>
          <w:rFonts w:ascii="Gill Sans MT" w:eastAsia="Times New Roman" w:hAnsi="Gill Sans MT" w:cs="Simplified Arabic"/>
          <w:color w:val="000000"/>
        </w:rPr>
      </w:pPr>
    </w:p>
    <w:p w:rsidR="00764B2E" w:rsidRPr="00764B2E" w:rsidRDefault="00F3283D" w:rsidP="00E1753B">
      <w:pPr>
        <w:pStyle w:val="Heading3"/>
        <w:numPr>
          <w:ilvl w:val="3"/>
          <w:numId w:val="2"/>
        </w:numPr>
        <w:rPr>
          <w:rFonts w:ascii="Gill Sans MT" w:eastAsia="Times New Roman" w:hAnsi="Gill Sans MT"/>
          <w:color w:val="1F4D78" w:themeColor="accent1" w:themeShade="7F"/>
          <w:sz w:val="24"/>
          <w:szCs w:val="24"/>
        </w:rPr>
      </w:pPr>
      <w:bookmarkStart w:id="8" w:name="_Toc51255715"/>
      <w:r>
        <w:rPr>
          <w:rFonts w:ascii="Gill Sans MT" w:eastAsia="Gill Sans" w:hAnsi="Gill Sans MT" w:cs="Simplified Arabic"/>
          <w:smallCaps/>
          <w:color w:val="C00000"/>
          <w:sz w:val="24"/>
          <w:szCs w:val="24"/>
        </w:rPr>
        <w:lastRenderedPageBreak/>
        <w:t>School/Educational Environment</w:t>
      </w:r>
      <w:bookmarkEnd w:id="8"/>
    </w:p>
    <w:p w:rsidR="00764B2E" w:rsidRPr="00F64081" w:rsidRDefault="00F64081" w:rsidP="00F64081">
      <w:pPr>
        <w:pStyle w:val="Normalred"/>
        <w:ind w:left="360"/>
      </w:pPr>
      <w:r w:rsidRPr="00125316">
        <w:t xml:space="preserve">School/educational environment gives an indication of the social situation and the challenges the community faced in schools. </w:t>
      </w:r>
    </w:p>
    <w:p w:rsidR="00764B2E" w:rsidRPr="00764B2E" w:rsidRDefault="00764B2E" w:rsidP="00E1753B">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764B2E" w:rsidRPr="00764B2E" w:rsidRDefault="00764B2E" w:rsidP="00E1753B">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275629" w:rsidRDefault="00764B2E"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764B2E">
        <w:rPr>
          <w:rFonts w:ascii="Gill Sans MT" w:eastAsia="Times New Roman" w:hAnsi="Gill Sans MT"/>
          <w:color w:val="000000"/>
        </w:rPr>
        <w:t>What do you consider the top issues with school services in this community?</w:t>
      </w:r>
    </w:p>
    <w:p w:rsidR="00764B2E" w:rsidRPr="00275629" w:rsidRDefault="00764B2E"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275629">
        <w:rPr>
          <w:rFonts w:ascii="Gill Sans MT" w:eastAsia="Times New Roman" w:hAnsi="Gill Sans MT"/>
          <w:color w:val="000000"/>
          <w:u w:val="single"/>
        </w:rPr>
        <w:t>T</w:t>
      </w:r>
      <w:r w:rsidR="003E35B6" w:rsidRPr="00275629">
        <w:rPr>
          <w:rFonts w:ascii="Gill Sans MT" w:eastAsia="Times New Roman" w:hAnsi="Gill Sans MT"/>
          <w:color w:val="000000"/>
          <w:u w:val="single"/>
        </w:rPr>
        <w:t>op issues in school services</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Not Enough Space- 70% rated this as an issue that occurs ‘frequently’ or ‘sometimes’.</w:t>
      </w:r>
    </w:p>
    <w:p w:rsid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equipment- 69% rated this as an issue that occurs ‘frequently’ or ‘sometimes’.</w:t>
      </w:r>
    </w:p>
    <w:p w:rsidR="000418C7" w:rsidRPr="000418C7" w:rsidRDefault="000418C7" w:rsidP="000418C7">
      <w:pPr>
        <w:numPr>
          <w:ilvl w:val="1"/>
          <w:numId w:val="8"/>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Science labs are either unavailable or</w:t>
      </w:r>
      <w:r w:rsidRPr="00A21D26">
        <w:rPr>
          <w:rFonts w:ascii="Gill Sans MT" w:eastAsia="Times New Roman" w:hAnsi="Gill Sans MT"/>
          <w:color w:val="000000"/>
        </w:rPr>
        <w:t xml:space="preserve"> </w:t>
      </w:r>
      <w:r>
        <w:rPr>
          <w:rFonts w:ascii="Gill Sans MT" w:eastAsia="Times New Roman" w:hAnsi="Gill Sans MT"/>
          <w:color w:val="000000"/>
        </w:rPr>
        <w:t>locked</w:t>
      </w:r>
      <w:r w:rsidRPr="00A21D26">
        <w:rPr>
          <w:rFonts w:ascii="Gill Sans MT" w:eastAsia="Times New Roman" w:hAnsi="Gill Sans MT"/>
          <w:color w:val="000000"/>
        </w:rPr>
        <w:t xml:space="preserve">. </w:t>
      </w:r>
      <w:r>
        <w:rPr>
          <w:rFonts w:ascii="Gill Sans MT" w:eastAsia="Times New Roman" w:hAnsi="Gill Sans MT"/>
          <w:color w:val="000000"/>
        </w:rPr>
        <w:t xml:space="preserve">Students rarely </w:t>
      </w:r>
      <w:r w:rsidRPr="00A21D26">
        <w:rPr>
          <w:rFonts w:ascii="Gill Sans MT" w:eastAsia="Times New Roman" w:hAnsi="Gill Sans MT"/>
          <w:color w:val="000000"/>
        </w:rPr>
        <w:t xml:space="preserve">have </w:t>
      </w:r>
      <w:r>
        <w:rPr>
          <w:rFonts w:ascii="Gill Sans MT" w:eastAsia="Times New Roman" w:hAnsi="Gill Sans MT"/>
          <w:color w:val="000000"/>
        </w:rPr>
        <w:t xml:space="preserve">a </w:t>
      </w:r>
      <w:r w:rsidRPr="00A21D26">
        <w:rPr>
          <w:rFonts w:ascii="Gill Sans MT" w:eastAsia="Times New Roman" w:hAnsi="Gill Sans MT"/>
          <w:color w:val="000000"/>
        </w:rPr>
        <w:t>space to apply their knowledge.</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private lessons- 69% rated this as an issue that occurs ‘frequently’ or ‘sometimes’.</w:t>
      </w:r>
    </w:p>
    <w:p w:rsid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extracurricular activities- 67% rated this as an issue that occurs ‘frequently’ or ‘sometimes’.</w:t>
      </w:r>
    </w:p>
    <w:p w:rsidR="00057E70" w:rsidRPr="00057E70" w:rsidRDefault="00AD4C34" w:rsidP="00AD4C34">
      <w:pPr>
        <w:pStyle w:val="ListParagraph"/>
        <w:numPr>
          <w:ilvl w:val="1"/>
          <w:numId w:val="8"/>
        </w:numPr>
        <w:spacing w:after="0" w:line="240" w:lineRule="auto"/>
        <w:jc w:val="both"/>
        <w:rPr>
          <w:rFonts w:ascii="Gill Sans MT" w:eastAsia="Times New Roman" w:hAnsi="Gill Sans MT"/>
          <w:color w:val="000000"/>
        </w:rPr>
      </w:pPr>
      <w:r>
        <w:rPr>
          <w:rFonts w:ascii="Gill Sans MT" w:eastAsia="Times New Roman" w:hAnsi="Gill Sans MT"/>
          <w:color w:val="000000"/>
        </w:rPr>
        <w:t>There used to be a youth initiative that helps students stay busy and active through after school games, however it was inconsistent, although well received by the students.</w:t>
      </w:r>
    </w:p>
    <w:p w:rsid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mentorship- 65% rated this as an issue that occurs ‘frequently’ or ‘sometimes’.</w:t>
      </w:r>
    </w:p>
    <w:p w:rsidR="008050BE" w:rsidRPr="00A21D26" w:rsidRDefault="008050BE" w:rsidP="008050BE">
      <w:pPr>
        <w:numPr>
          <w:ilvl w:val="1"/>
          <w:numId w:val="8"/>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Most schools do not have a mentor, and if it does the mentor only works as an assistant for the principal. </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teacher experience- 63% rated this as an issue that occurs ‘frequently’ or ‘sometimes’.</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connection to school environment- 61% rated this as an issue that occurs ‘frequently’ or ‘sometimes’.</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Hygiene- 60% rated this as an issue that occurs ‘frequently’ or ‘sometimes’.</w:t>
      </w:r>
    </w:p>
    <w:p w:rsidR="007E0993" w:rsidRPr="00A21D26" w:rsidRDefault="007E0993" w:rsidP="007E0993">
      <w:pPr>
        <w:numPr>
          <w:ilvl w:val="1"/>
          <w:numId w:val="8"/>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There is a lack of awareness about hygiene; p</w:t>
      </w:r>
      <w:r w:rsidRPr="00A21D26">
        <w:rPr>
          <w:rFonts w:ascii="Gill Sans MT" w:eastAsia="Times New Roman" w:hAnsi="Gill Sans MT"/>
          <w:color w:val="000000"/>
        </w:rPr>
        <w:t>ersonal hygiene</w:t>
      </w:r>
      <w:r>
        <w:rPr>
          <w:rFonts w:ascii="Gill Sans MT" w:eastAsia="Times New Roman" w:hAnsi="Gill Sans MT"/>
          <w:color w:val="000000"/>
        </w:rPr>
        <w:t xml:space="preserve"> and importance of school cleanliness</w:t>
      </w:r>
      <w:r w:rsidRPr="00A21D26">
        <w:rPr>
          <w:rFonts w:ascii="Gill Sans MT" w:eastAsia="Times New Roman" w:hAnsi="Gill Sans MT"/>
          <w:color w:val="000000"/>
        </w:rPr>
        <w:t xml:space="preserve">. </w:t>
      </w:r>
      <w:r>
        <w:rPr>
          <w:rFonts w:ascii="Gill Sans MT" w:eastAsia="Times New Roman" w:hAnsi="Gill Sans MT"/>
          <w:color w:val="000000"/>
        </w:rPr>
        <w:t>Students</w:t>
      </w:r>
      <w:r w:rsidRPr="00A21D26">
        <w:rPr>
          <w:rFonts w:ascii="Gill Sans MT" w:eastAsia="Times New Roman" w:hAnsi="Gill Sans MT"/>
          <w:color w:val="000000"/>
        </w:rPr>
        <w:t xml:space="preserve"> view personal hygiene as their own</w:t>
      </w:r>
      <w:r>
        <w:rPr>
          <w:rFonts w:ascii="Gill Sans MT" w:eastAsia="Times New Roman" w:hAnsi="Gill Sans MT"/>
          <w:color w:val="000000"/>
        </w:rPr>
        <w:t xml:space="preserve"> business and no one </w:t>
      </w:r>
      <w:proofErr w:type="spellStart"/>
      <w:r>
        <w:rPr>
          <w:rFonts w:ascii="Gill Sans MT" w:eastAsia="Times New Roman" w:hAnsi="Gill Sans MT"/>
          <w:color w:val="000000"/>
        </w:rPr>
        <w:t>elses</w:t>
      </w:r>
      <w:proofErr w:type="spellEnd"/>
      <w:r w:rsidRPr="00A21D26">
        <w:rPr>
          <w:rFonts w:ascii="Gill Sans MT" w:eastAsia="Times New Roman" w:hAnsi="Gill Sans MT"/>
          <w:color w:val="000000"/>
        </w:rPr>
        <w:t xml:space="preserve">. </w:t>
      </w:r>
    </w:p>
    <w:p w:rsidR="00A21D26" w:rsidRPr="00A21D26" w:rsidRDefault="00A21D26" w:rsidP="00A21D26">
      <w:pPr>
        <w:numPr>
          <w:ilvl w:val="0"/>
          <w:numId w:val="8"/>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Unsafe (infrastructure)- 60% rated this as an issue that occurs ‘frequently’ or ‘sometimes’.</w:t>
      </w:r>
    </w:p>
    <w:p w:rsidR="00A21D26" w:rsidRPr="00A21D26" w:rsidRDefault="008050BE" w:rsidP="00A21D26">
      <w:pPr>
        <w:numPr>
          <w:ilvl w:val="1"/>
          <w:numId w:val="8"/>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Corruption continuously leads to infrastructural problems in communities. </w:t>
      </w:r>
    </w:p>
    <w:p w:rsidR="000175B2" w:rsidRDefault="000175B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b/>
          <w:sz w:val="24"/>
          <w:szCs w:val="24"/>
        </w:rPr>
      </w:pPr>
    </w:p>
    <w:p w:rsidR="00275629" w:rsidRDefault="00A555EA"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A555EA">
        <w:rPr>
          <w:rFonts w:ascii="Gill Sans MT" w:hAnsi="Gill Sans MT"/>
        </w:rPr>
        <w:t>Have you or has someone you know experienced these safety related issues in school in your community?</w:t>
      </w:r>
    </w:p>
    <w:p w:rsidR="00A555EA" w:rsidRPr="00275629" w:rsidRDefault="00A555EA"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Greatest issues related to safety in schools</w:t>
      </w:r>
    </w:p>
    <w:p w:rsidR="00A21D26" w:rsidRDefault="00A21D26" w:rsidP="00A21D26">
      <w:pPr>
        <w:pStyle w:val="ListParagraph"/>
        <w:numPr>
          <w:ilvl w:val="0"/>
          <w:numId w:val="10"/>
        </w:numPr>
        <w:spacing w:after="0"/>
        <w:jc w:val="both"/>
        <w:rPr>
          <w:rFonts w:ascii="Gill Sans MT" w:hAnsi="Gill Sans MT"/>
        </w:rPr>
      </w:pPr>
      <w:r>
        <w:rPr>
          <w:rFonts w:ascii="Gill Sans MT" w:hAnsi="Gill Sans MT"/>
        </w:rPr>
        <w:t xml:space="preserve">Bullying (physical/verbal)- 47% </w:t>
      </w:r>
      <w:r w:rsidRPr="0022670F">
        <w:rPr>
          <w:rFonts w:ascii="Gill Sans MT" w:hAnsi="Gill Sans MT"/>
        </w:rPr>
        <w:t>selected this as a safety related issue in schools.</w:t>
      </w:r>
    </w:p>
    <w:p w:rsidR="000456DF" w:rsidRDefault="000456DF" w:rsidP="00A21D26">
      <w:pPr>
        <w:pStyle w:val="ListParagraph"/>
        <w:numPr>
          <w:ilvl w:val="1"/>
          <w:numId w:val="10"/>
        </w:numPr>
        <w:spacing w:after="0"/>
        <w:jc w:val="both"/>
        <w:rPr>
          <w:rFonts w:ascii="Gill Sans MT" w:hAnsi="Gill Sans MT"/>
        </w:rPr>
      </w:pPr>
      <w:r>
        <w:rPr>
          <w:rFonts w:ascii="Gill Sans MT" w:hAnsi="Gill Sans MT"/>
        </w:rPr>
        <w:t xml:space="preserve">Bullying has little consequence, teachers are often afraid to take part in conflict resolution due to tribal influences. </w:t>
      </w:r>
    </w:p>
    <w:p w:rsidR="00A21D26" w:rsidRDefault="000456DF" w:rsidP="000456DF">
      <w:pPr>
        <w:pStyle w:val="ListParagraph"/>
        <w:numPr>
          <w:ilvl w:val="1"/>
          <w:numId w:val="10"/>
        </w:numPr>
        <w:spacing w:after="0"/>
        <w:jc w:val="both"/>
        <w:rPr>
          <w:rFonts w:ascii="Gill Sans MT" w:hAnsi="Gill Sans MT"/>
        </w:rPr>
      </w:pPr>
      <w:r>
        <w:rPr>
          <w:rFonts w:ascii="Gill Sans MT" w:hAnsi="Gill Sans MT"/>
        </w:rPr>
        <w:t xml:space="preserve">There are special </w:t>
      </w:r>
      <w:r w:rsidR="00A21D26">
        <w:rPr>
          <w:rFonts w:ascii="Gill Sans MT" w:hAnsi="Gill Sans MT"/>
        </w:rPr>
        <w:t>privileges</w:t>
      </w:r>
      <w:r>
        <w:rPr>
          <w:rFonts w:ascii="Gill Sans MT" w:hAnsi="Gill Sans MT"/>
        </w:rPr>
        <w:t xml:space="preserve"> and treatment based on being a child of a teacher or belonging to a certain tribe. </w:t>
      </w:r>
    </w:p>
    <w:p w:rsidR="000456DF" w:rsidRDefault="000456DF" w:rsidP="000456DF">
      <w:pPr>
        <w:pStyle w:val="ListParagraph"/>
        <w:numPr>
          <w:ilvl w:val="1"/>
          <w:numId w:val="10"/>
        </w:numPr>
        <w:spacing w:after="0"/>
        <w:jc w:val="both"/>
        <w:rPr>
          <w:rFonts w:ascii="Gill Sans MT" w:hAnsi="Gill Sans MT"/>
        </w:rPr>
      </w:pPr>
      <w:r>
        <w:rPr>
          <w:rFonts w:ascii="Gill Sans MT" w:hAnsi="Gill Sans MT"/>
        </w:rPr>
        <w:t>Discrimination and bullying occurs based on nationality, intelligence, or general appearance.</w:t>
      </w:r>
    </w:p>
    <w:p w:rsidR="00A21D26" w:rsidRDefault="00A21D26" w:rsidP="00A21D26">
      <w:pPr>
        <w:pStyle w:val="ListParagraph"/>
        <w:numPr>
          <w:ilvl w:val="0"/>
          <w:numId w:val="10"/>
        </w:numPr>
        <w:spacing w:after="0"/>
        <w:jc w:val="both"/>
        <w:rPr>
          <w:rFonts w:ascii="Gill Sans MT" w:hAnsi="Gill Sans MT"/>
        </w:rPr>
      </w:pPr>
      <w:r>
        <w:rPr>
          <w:rFonts w:ascii="Gill Sans MT" w:hAnsi="Gill Sans MT"/>
        </w:rPr>
        <w:t xml:space="preserve">Physical abuse (from students/teachers)- 34%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2E318B" w:rsidRDefault="002E318B" w:rsidP="00A21D26">
      <w:pPr>
        <w:pStyle w:val="ListParagraph"/>
        <w:numPr>
          <w:ilvl w:val="1"/>
          <w:numId w:val="10"/>
        </w:numPr>
        <w:spacing w:after="0"/>
        <w:jc w:val="both"/>
        <w:rPr>
          <w:rFonts w:ascii="Gill Sans MT" w:hAnsi="Gill Sans MT"/>
        </w:rPr>
      </w:pPr>
      <w:r>
        <w:rPr>
          <w:rFonts w:ascii="Gill Sans MT" w:hAnsi="Gill Sans MT"/>
        </w:rPr>
        <w:t xml:space="preserve">When abuse does occur the guardian is informed, and the students undergo corporal punishment. </w:t>
      </w:r>
    </w:p>
    <w:p w:rsidR="00A77563" w:rsidRPr="00A21D26" w:rsidRDefault="002E318B" w:rsidP="00A21D26">
      <w:pPr>
        <w:pStyle w:val="ListParagraph"/>
        <w:numPr>
          <w:ilvl w:val="1"/>
          <w:numId w:val="10"/>
        </w:numPr>
        <w:spacing w:after="0"/>
        <w:jc w:val="both"/>
        <w:rPr>
          <w:rFonts w:ascii="Gill Sans MT" w:hAnsi="Gill Sans MT"/>
        </w:rPr>
      </w:pPr>
      <w:r>
        <w:rPr>
          <w:rFonts w:ascii="Gill Sans MT" w:hAnsi="Gill Sans MT"/>
        </w:rPr>
        <w:t xml:space="preserve">Teachers have no experience in how to resolve conflicts in a healthy way. </w:t>
      </w:r>
    </w:p>
    <w:p w:rsidR="00BD1C00" w:rsidRDefault="00BD1C00" w:rsidP="00BD1C00">
      <w:pPr>
        <w:spacing w:after="0"/>
        <w:jc w:val="both"/>
        <w:rPr>
          <w:rFonts w:ascii="Gill Sans MT" w:eastAsia="Gill Sans" w:hAnsi="Gill Sans MT" w:cs="Simplified Arabic"/>
          <w:color w:val="000000"/>
          <w:sz w:val="24"/>
          <w:szCs w:val="24"/>
        </w:rPr>
      </w:pPr>
    </w:p>
    <w:p w:rsidR="00275629" w:rsidRDefault="00BD1C00"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D1C00">
        <w:rPr>
          <w:rFonts w:ascii="Gill Sans MT" w:hAnsi="Gill Sans MT"/>
        </w:rPr>
        <w:t>Have you or has someone you know experienced these barriers to schools in your community?</w:t>
      </w:r>
    </w:p>
    <w:p w:rsidR="00BD1C00" w:rsidRPr="00275629" w:rsidRDefault="00BD1C00"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Top barriers to education:</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lastRenderedPageBreak/>
        <w:t>Stray animals- 71% of the participants said that this is either a problem that occurs frequently or sometimes.</w:t>
      </w:r>
    </w:p>
    <w:p w:rsidR="00A21D26" w:rsidRPr="00A21D26" w:rsidRDefault="005A41E8" w:rsidP="005A41E8">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Stray dogs are poisoned by the municipality as a control measure. </w:t>
      </w:r>
      <w:r w:rsidR="00A21D26" w:rsidRPr="00A21D26">
        <w:rPr>
          <w:rFonts w:ascii="Gill Sans MT" w:eastAsia="Times New Roman" w:hAnsi="Gill Sans MT"/>
          <w:color w:val="000000"/>
        </w:rPr>
        <w:t xml:space="preserve"> </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assistance for people with learning difficulties- 71% of the participants said that this is either a problem that occurs frequently or sometimes.</w:t>
      </w:r>
    </w:p>
    <w:p w:rsidR="00A21D26" w:rsidRPr="00A21D26" w:rsidRDefault="00526B8A"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The education system does not provide quality educational support for persons with learning disabilities, therefore many students are false passing.</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Road safety- 69% of the participants said that this is either a problem that occurs frequently or sometimes.</w:t>
      </w:r>
    </w:p>
    <w:p w:rsidR="00A21D26" w:rsidRPr="00526B8A" w:rsidRDefault="00526B8A" w:rsidP="00526B8A">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The is one street called </w:t>
      </w:r>
      <w:r w:rsidR="00A21D26" w:rsidRPr="00A21D26">
        <w:rPr>
          <w:rFonts w:ascii="Gill Sans MT" w:eastAsia="Times New Roman" w:hAnsi="Gill Sans MT"/>
          <w:color w:val="000000"/>
        </w:rPr>
        <w:t xml:space="preserve">Baghdad, </w:t>
      </w:r>
      <w:r>
        <w:rPr>
          <w:rFonts w:ascii="Gill Sans MT" w:eastAsia="Times New Roman" w:hAnsi="Gill Sans MT"/>
          <w:color w:val="000000"/>
        </w:rPr>
        <w:t xml:space="preserve">it has </w:t>
      </w:r>
      <w:r w:rsidR="00A21D26" w:rsidRPr="00A21D26">
        <w:rPr>
          <w:rFonts w:ascii="Gill Sans MT" w:eastAsia="Times New Roman" w:hAnsi="Gill Sans MT"/>
          <w:color w:val="000000"/>
        </w:rPr>
        <w:t>no lighting</w:t>
      </w:r>
      <w:r>
        <w:rPr>
          <w:rFonts w:ascii="Gill Sans MT" w:eastAsia="Times New Roman" w:hAnsi="Gill Sans MT"/>
          <w:color w:val="000000"/>
        </w:rPr>
        <w:t xml:space="preserve">, signs, </w:t>
      </w:r>
      <w:r w:rsidR="00A21D26" w:rsidRPr="00526B8A">
        <w:rPr>
          <w:rFonts w:ascii="Gill Sans MT" w:eastAsia="Times New Roman" w:hAnsi="Gill Sans MT"/>
          <w:color w:val="000000"/>
        </w:rPr>
        <w:t>crossing or speed bumpers</w:t>
      </w:r>
      <w:r>
        <w:rPr>
          <w:rFonts w:ascii="Gill Sans MT" w:eastAsia="Times New Roman" w:hAnsi="Gill Sans MT"/>
          <w:color w:val="000000"/>
        </w:rPr>
        <w:t xml:space="preserve">, making it extremely dangerous and has been a cause of many accidents. </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Transportation from/to school- 63% of the participants said that this is either a problem that occurs frequently or sometimes.</w:t>
      </w:r>
    </w:p>
    <w:p w:rsidR="00526B8A" w:rsidRDefault="00526B8A"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Some institutions inconsistently provide transportation support for </w:t>
      </w:r>
      <w:r w:rsidR="009529A0">
        <w:rPr>
          <w:rFonts w:ascii="Gill Sans MT" w:eastAsia="Times New Roman" w:hAnsi="Gill Sans MT"/>
          <w:color w:val="000000"/>
        </w:rPr>
        <w:t>refugees to get from/to school.</w:t>
      </w:r>
    </w:p>
    <w:p w:rsidR="00A21D26" w:rsidRPr="00A21D26" w:rsidRDefault="00EC5224"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Jordanian nationals are not provided free transportation. </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Financial reasons- 63% of the participants said that this is either a problem that occurs frequently or sometimes.</w:t>
      </w:r>
    </w:p>
    <w:p w:rsidR="00A21D26" w:rsidRPr="00A21D26" w:rsidRDefault="00EC5224"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UNICEF provides some financial support for students regardless of their refugee status. However, support is insufficient.</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Need to take care of family- 59% of the participants said that this is either a problem that occurs frequently or sometimes.</w:t>
      </w:r>
    </w:p>
    <w:p w:rsidR="00A21D26" w:rsidRPr="00A21D26" w:rsidRDefault="00A21D26" w:rsidP="00A21D26">
      <w:pPr>
        <w:numPr>
          <w:ilvl w:val="0"/>
          <w:numId w:val="11"/>
        </w:numPr>
        <w:spacing w:after="0" w:line="240" w:lineRule="auto"/>
        <w:contextualSpacing/>
        <w:jc w:val="both"/>
        <w:rPr>
          <w:rFonts w:ascii="Gill Sans MT" w:eastAsia="Times New Roman" w:hAnsi="Gill Sans MT"/>
          <w:color w:val="000000"/>
        </w:rPr>
      </w:pPr>
      <w:r w:rsidRPr="00A21D26">
        <w:rPr>
          <w:rFonts w:ascii="Gill Sans MT" w:eastAsia="Times New Roman" w:hAnsi="Gill Sans MT"/>
          <w:color w:val="000000"/>
        </w:rPr>
        <w:t>Lack of access to persons of disabilities- 59% of the participants said that this is either a problem that occurs frequently or sometimes.</w:t>
      </w:r>
    </w:p>
    <w:p w:rsidR="00EC5224" w:rsidRDefault="00EC5224"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Students from the refugee camp with disabilities are supported and have their needs catered to. However there is a very large percentage of students who li</w:t>
      </w:r>
      <w:r w:rsidR="00C85D04">
        <w:rPr>
          <w:rFonts w:ascii="Gill Sans MT" w:eastAsia="Times New Roman" w:hAnsi="Gill Sans MT"/>
          <w:color w:val="000000"/>
        </w:rPr>
        <w:t>ve outside the refugee camp.</w:t>
      </w:r>
      <w:r>
        <w:rPr>
          <w:rFonts w:ascii="Gill Sans MT" w:eastAsia="Times New Roman" w:hAnsi="Gill Sans MT"/>
          <w:color w:val="000000"/>
        </w:rPr>
        <w:t xml:space="preserve"> </w:t>
      </w:r>
      <w:r w:rsidR="00C85D04">
        <w:rPr>
          <w:rFonts w:ascii="Gill Sans MT" w:eastAsia="Times New Roman" w:hAnsi="Gill Sans MT"/>
          <w:color w:val="000000"/>
        </w:rPr>
        <w:t xml:space="preserve">These students </w:t>
      </w:r>
      <w:r>
        <w:rPr>
          <w:rFonts w:ascii="Gill Sans MT" w:eastAsia="Times New Roman" w:hAnsi="Gill Sans MT"/>
          <w:color w:val="000000"/>
        </w:rPr>
        <w:t>are not able to receive a basic education</w:t>
      </w:r>
      <w:r w:rsidR="00C85D04">
        <w:rPr>
          <w:rFonts w:ascii="Gill Sans MT" w:eastAsia="Times New Roman" w:hAnsi="Gill Sans MT"/>
          <w:color w:val="000000"/>
        </w:rPr>
        <w:t>, unless able to pay the high fees for one private institution which caters to persons with disabilities.</w:t>
      </w:r>
    </w:p>
    <w:p w:rsidR="00EC5224" w:rsidRDefault="00EC5224" w:rsidP="00A21D26">
      <w:pPr>
        <w:numPr>
          <w:ilvl w:val="1"/>
          <w:numId w:val="11"/>
        </w:numPr>
        <w:spacing w:after="0" w:line="240" w:lineRule="auto"/>
        <w:contextualSpacing/>
        <w:jc w:val="both"/>
        <w:rPr>
          <w:rFonts w:ascii="Gill Sans MT" w:eastAsia="Times New Roman" w:hAnsi="Gill Sans MT"/>
          <w:color w:val="000000"/>
        </w:rPr>
      </w:pPr>
      <w:r>
        <w:rPr>
          <w:rFonts w:ascii="Gill Sans MT" w:eastAsia="Times New Roman" w:hAnsi="Gill Sans MT"/>
          <w:color w:val="000000"/>
        </w:rPr>
        <w:t xml:space="preserve">There are no activities or initiatives that take students with disabilities into consideration. </w:t>
      </w:r>
    </w:p>
    <w:p w:rsidR="00523FF4" w:rsidRPr="00523FF4" w:rsidRDefault="00523FF4" w:rsidP="00523FF4">
      <w:pPr>
        <w:spacing w:after="0" w:line="240" w:lineRule="auto"/>
        <w:jc w:val="both"/>
        <w:rPr>
          <w:rFonts w:ascii="Gill Sans MT" w:eastAsia="Times New Roman" w:hAnsi="Gill Sans MT"/>
          <w:color w:val="000000"/>
        </w:rPr>
      </w:pPr>
    </w:p>
    <w:p w:rsidR="008D4ECA" w:rsidRPr="007C6F9A" w:rsidRDefault="008D4ECA" w:rsidP="00E1753B">
      <w:pPr>
        <w:pStyle w:val="Heading3"/>
        <w:numPr>
          <w:ilvl w:val="3"/>
          <w:numId w:val="14"/>
        </w:numPr>
        <w:rPr>
          <w:rFonts w:ascii="Gill Sans MT" w:eastAsia="Times New Roman" w:hAnsi="Gill Sans MT"/>
          <w:color w:val="1F4D78" w:themeColor="accent1" w:themeShade="7F"/>
          <w:sz w:val="24"/>
          <w:szCs w:val="24"/>
        </w:rPr>
      </w:pPr>
      <w:bookmarkStart w:id="9" w:name="_Toc51255716"/>
      <w:r w:rsidRPr="007C6F9A">
        <w:rPr>
          <w:rFonts w:ascii="Gill Sans MT" w:eastAsia="Gill Sans" w:hAnsi="Gill Sans MT" w:cs="Simplified Arabic"/>
          <w:smallCaps/>
          <w:color w:val="C00000"/>
          <w:sz w:val="24"/>
          <w:szCs w:val="24"/>
        </w:rPr>
        <w:t>Health</w:t>
      </w:r>
      <w:bookmarkEnd w:id="9"/>
    </w:p>
    <w:p w:rsidR="008D4ECA" w:rsidRPr="00F64081" w:rsidRDefault="00AE77B7" w:rsidP="008D4ECA">
      <w:pPr>
        <w:pStyle w:val="Normalred"/>
        <w:ind w:left="360"/>
      </w:pPr>
      <w:r w:rsidRPr="00AE77B7">
        <w:t>Healthcare services and equipment, as well as health-related topics, all require attention to understand the challenges a community faces, and their health priorities.</w:t>
      </w:r>
    </w:p>
    <w:p w:rsidR="008D4ECA" w:rsidRPr="003E35B6" w:rsidRDefault="008D4ECA" w:rsidP="008D4ECA">
      <w:pPr>
        <w:spacing w:after="0" w:line="240" w:lineRule="auto"/>
        <w:jc w:val="both"/>
        <w:rPr>
          <w:rFonts w:ascii="Gill Sans MT" w:eastAsia="Times New Roman" w:hAnsi="Gill Sans MT"/>
          <w:color w:val="000000"/>
        </w:rPr>
      </w:pPr>
    </w:p>
    <w:p w:rsidR="00F00A83" w:rsidRPr="00F00A83" w:rsidRDefault="00F00A83" w:rsidP="00E1753B">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8D4ECA" w:rsidRDefault="008D4ECA"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Pr>
          <w:rFonts w:ascii="Gill Sans MT" w:eastAsia="Times New Roman" w:hAnsi="Gill Sans MT"/>
          <w:color w:val="000000"/>
        </w:rPr>
        <w:t xml:space="preserve">Rate the following health topics based on importance to youth. </w:t>
      </w:r>
    </w:p>
    <w:p w:rsidR="00A25B13" w:rsidRPr="00AE77B7" w:rsidRDefault="00A25B13" w:rsidP="00A25B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AE77B7">
        <w:rPr>
          <w:rFonts w:ascii="Gill Sans MT" w:eastAsia="Times New Roman" w:hAnsi="Gill Sans MT"/>
          <w:color w:val="000000"/>
          <w:u w:val="single"/>
        </w:rPr>
        <w:t>The most important health related topics:</w:t>
      </w:r>
    </w:p>
    <w:p w:rsidR="00A21D26" w:rsidRPr="00A21D26" w:rsidRDefault="00A21D26" w:rsidP="00A21D26">
      <w:pPr>
        <w:numPr>
          <w:ilvl w:val="0"/>
          <w:numId w:val="23"/>
        </w:numPr>
        <w:spacing w:after="0"/>
        <w:jc w:val="both"/>
        <w:rPr>
          <w:rFonts w:ascii="Gill Sans MT" w:hAnsi="Gill Sans MT"/>
        </w:rPr>
      </w:pPr>
      <w:r w:rsidRPr="00A21D26">
        <w:rPr>
          <w:rFonts w:ascii="Gill Sans MT" w:hAnsi="Gill Sans MT"/>
        </w:rPr>
        <w:t>Awareness on diseases- 73.5% rated this as one of the most important youth health issues.</w:t>
      </w:r>
    </w:p>
    <w:p w:rsidR="00C85D04" w:rsidRDefault="00C85D04" w:rsidP="00A21D26">
      <w:pPr>
        <w:numPr>
          <w:ilvl w:val="1"/>
          <w:numId w:val="23"/>
        </w:numPr>
        <w:spacing w:after="0"/>
        <w:jc w:val="both"/>
        <w:rPr>
          <w:rFonts w:ascii="Gill Sans MT" w:hAnsi="Gill Sans MT"/>
        </w:rPr>
      </w:pPr>
      <w:r>
        <w:rPr>
          <w:rFonts w:ascii="Gill Sans MT" w:hAnsi="Gill Sans MT"/>
        </w:rPr>
        <w:t>Hygiene in general requires more awareness. There is misinformation about how diseases are spread, and a reliable source of information is needed.</w:t>
      </w:r>
    </w:p>
    <w:p w:rsidR="00A21D26" w:rsidRDefault="00C85D04" w:rsidP="00C85D04">
      <w:pPr>
        <w:numPr>
          <w:ilvl w:val="1"/>
          <w:numId w:val="23"/>
        </w:numPr>
        <w:spacing w:after="0"/>
        <w:jc w:val="both"/>
        <w:rPr>
          <w:rFonts w:ascii="Gill Sans MT" w:hAnsi="Gill Sans MT"/>
        </w:rPr>
      </w:pPr>
      <w:r>
        <w:rPr>
          <w:rFonts w:ascii="Gill Sans MT" w:hAnsi="Gill Sans MT"/>
        </w:rPr>
        <w:t xml:space="preserve">Topics that require more attention and information include: </w:t>
      </w:r>
      <w:r w:rsidR="00A21D26" w:rsidRPr="00C85D04">
        <w:rPr>
          <w:rFonts w:ascii="Gill Sans MT" w:hAnsi="Gill Sans MT"/>
        </w:rPr>
        <w:t>Blood pressure</w:t>
      </w:r>
      <w:r>
        <w:rPr>
          <w:rFonts w:ascii="Gill Sans MT" w:hAnsi="Gill Sans MT"/>
        </w:rPr>
        <w:t>, d</w:t>
      </w:r>
      <w:r w:rsidR="00A21D26" w:rsidRPr="00C85D04">
        <w:rPr>
          <w:rFonts w:ascii="Gill Sans MT" w:hAnsi="Gill Sans MT"/>
        </w:rPr>
        <w:t>iabetes</w:t>
      </w:r>
      <w:r>
        <w:rPr>
          <w:rFonts w:ascii="Gill Sans MT" w:hAnsi="Gill Sans MT"/>
        </w:rPr>
        <w:t xml:space="preserve">, </w:t>
      </w:r>
      <w:r w:rsidR="00A21D26" w:rsidRPr="00C85D04">
        <w:rPr>
          <w:rFonts w:ascii="Gill Sans MT" w:hAnsi="Gill Sans MT"/>
        </w:rPr>
        <w:t>Corona</w:t>
      </w:r>
      <w:r>
        <w:rPr>
          <w:rFonts w:ascii="Gill Sans MT" w:hAnsi="Gill Sans MT"/>
        </w:rPr>
        <w:t>, heat stroke, diarrhea, contagious diseases, and teeth and bone health.</w:t>
      </w:r>
    </w:p>
    <w:p w:rsidR="00A21D26" w:rsidRPr="00C85D04" w:rsidRDefault="00C85D04" w:rsidP="00C85D04">
      <w:pPr>
        <w:numPr>
          <w:ilvl w:val="1"/>
          <w:numId w:val="23"/>
        </w:numPr>
        <w:spacing w:after="0"/>
        <w:jc w:val="both"/>
        <w:rPr>
          <w:rFonts w:ascii="Gill Sans MT" w:hAnsi="Gill Sans MT"/>
        </w:rPr>
      </w:pPr>
      <w:r>
        <w:rPr>
          <w:rFonts w:ascii="Gill Sans MT" w:hAnsi="Gill Sans MT"/>
        </w:rPr>
        <w:t>Youth noted the importance of starting conversations about sexual health, raising awareness about s</w:t>
      </w:r>
      <w:r w:rsidR="00A21D26" w:rsidRPr="00A21D26">
        <w:rPr>
          <w:rFonts w:ascii="Gill Sans MT" w:hAnsi="Gill Sans MT"/>
        </w:rPr>
        <w:t>exually transmitted diseases</w:t>
      </w:r>
      <w:r>
        <w:rPr>
          <w:rFonts w:ascii="Gill Sans MT" w:hAnsi="Gill Sans MT"/>
        </w:rPr>
        <w:t xml:space="preserve"> in a conservative way. Youth suggested a</w:t>
      </w:r>
      <w:r w:rsidR="00A21D26" w:rsidRPr="00C85D04">
        <w:rPr>
          <w:rFonts w:ascii="Gill Sans MT" w:hAnsi="Gill Sans MT"/>
        </w:rPr>
        <w:t>wareness sessions via videos,</w:t>
      </w:r>
      <w:r>
        <w:rPr>
          <w:rFonts w:ascii="Gill Sans MT" w:hAnsi="Gill Sans MT"/>
        </w:rPr>
        <w:t xml:space="preserve"> and posts, and having conversations in smaller groups.</w:t>
      </w:r>
    </w:p>
    <w:p w:rsidR="00A21D26" w:rsidRPr="00A21D26" w:rsidRDefault="00C85D04" w:rsidP="00C85D04">
      <w:pPr>
        <w:numPr>
          <w:ilvl w:val="1"/>
          <w:numId w:val="23"/>
        </w:numPr>
        <w:spacing w:after="0"/>
        <w:jc w:val="both"/>
        <w:rPr>
          <w:rFonts w:ascii="Gill Sans MT" w:hAnsi="Gill Sans MT"/>
        </w:rPr>
      </w:pPr>
      <w:r>
        <w:rPr>
          <w:rFonts w:ascii="Gill Sans MT" w:hAnsi="Gill Sans MT"/>
        </w:rPr>
        <w:lastRenderedPageBreak/>
        <w:t>There is a need for a d</w:t>
      </w:r>
      <w:r w:rsidR="00A21D26" w:rsidRPr="00A21D26">
        <w:rPr>
          <w:rFonts w:ascii="Gill Sans MT" w:hAnsi="Gill Sans MT"/>
        </w:rPr>
        <w:t xml:space="preserve">irectory. </w:t>
      </w:r>
      <w:r>
        <w:rPr>
          <w:rFonts w:ascii="Gill Sans MT" w:hAnsi="Gill Sans MT"/>
        </w:rPr>
        <w:t xml:space="preserve">This would have the </w:t>
      </w:r>
      <w:r w:rsidR="00A21D26" w:rsidRPr="00A21D26">
        <w:rPr>
          <w:rFonts w:ascii="Gill Sans MT" w:hAnsi="Gill Sans MT"/>
        </w:rPr>
        <w:t>sources of support for each illness ex cancer, glands</w:t>
      </w:r>
      <w:r>
        <w:rPr>
          <w:rFonts w:ascii="Gill Sans MT" w:hAnsi="Gill Sans MT"/>
        </w:rPr>
        <w:t>, and even mental illness</w:t>
      </w:r>
      <w:r w:rsidR="00A21D26" w:rsidRPr="00A21D26">
        <w:rPr>
          <w:rFonts w:ascii="Gill Sans MT" w:hAnsi="Gill Sans MT"/>
        </w:rPr>
        <w:t xml:space="preserve">. </w:t>
      </w:r>
    </w:p>
    <w:p w:rsidR="00A21D26" w:rsidRPr="00A21D26" w:rsidRDefault="00A21D26" w:rsidP="00A21D26">
      <w:pPr>
        <w:numPr>
          <w:ilvl w:val="0"/>
          <w:numId w:val="23"/>
        </w:numPr>
        <w:spacing w:after="0"/>
        <w:jc w:val="both"/>
        <w:rPr>
          <w:rFonts w:ascii="Gill Sans MT" w:hAnsi="Gill Sans MT"/>
        </w:rPr>
      </w:pPr>
      <w:r w:rsidRPr="00A21D26">
        <w:rPr>
          <w:rFonts w:ascii="Gill Sans MT" w:hAnsi="Gill Sans MT"/>
        </w:rPr>
        <w:t>Health education- 72.5% rated this as one of the most important youth health issues.</w:t>
      </w:r>
    </w:p>
    <w:p w:rsidR="00A21D26" w:rsidRPr="00A21D26" w:rsidRDefault="00A21D26" w:rsidP="00A21D26">
      <w:pPr>
        <w:numPr>
          <w:ilvl w:val="0"/>
          <w:numId w:val="23"/>
        </w:numPr>
        <w:spacing w:after="0"/>
        <w:jc w:val="both"/>
        <w:rPr>
          <w:rFonts w:ascii="Gill Sans MT" w:hAnsi="Gill Sans MT"/>
        </w:rPr>
      </w:pPr>
      <w:r w:rsidRPr="00A21D26">
        <w:rPr>
          <w:rFonts w:ascii="Gill Sans MT" w:hAnsi="Gill Sans MT"/>
        </w:rPr>
        <w:t>Nutrition- 65% rated this as one of the most important youth health issues.</w:t>
      </w:r>
    </w:p>
    <w:p w:rsidR="00A21D26" w:rsidRPr="00A21D26" w:rsidRDefault="00A21D26" w:rsidP="00A21D26">
      <w:pPr>
        <w:numPr>
          <w:ilvl w:val="0"/>
          <w:numId w:val="23"/>
        </w:numPr>
        <w:spacing w:after="0"/>
        <w:jc w:val="both"/>
        <w:rPr>
          <w:rFonts w:ascii="Gill Sans MT" w:hAnsi="Gill Sans MT"/>
        </w:rPr>
      </w:pPr>
      <w:r w:rsidRPr="00A21D26">
        <w:rPr>
          <w:rFonts w:ascii="Gill Sans MT" w:hAnsi="Gill Sans MT"/>
        </w:rPr>
        <w:t>Environmental problems- 55.5% rated this as one of the most important youth health issues.</w:t>
      </w:r>
    </w:p>
    <w:p w:rsidR="00A21D26" w:rsidRPr="00A21D26" w:rsidRDefault="00E178EF" w:rsidP="00E178EF">
      <w:pPr>
        <w:numPr>
          <w:ilvl w:val="1"/>
          <w:numId w:val="23"/>
        </w:numPr>
        <w:spacing w:after="0"/>
        <w:jc w:val="both"/>
        <w:rPr>
          <w:rFonts w:ascii="Gill Sans MT" w:hAnsi="Gill Sans MT"/>
        </w:rPr>
      </w:pPr>
      <w:r>
        <w:rPr>
          <w:rFonts w:ascii="Gill Sans MT" w:hAnsi="Gill Sans MT"/>
        </w:rPr>
        <w:t>There is a lack of bins, therefore people often throw trash on the ground</w:t>
      </w:r>
      <w:r w:rsidR="00A21D26" w:rsidRPr="00A21D26">
        <w:rPr>
          <w:rFonts w:ascii="Gill Sans MT" w:hAnsi="Gill Sans MT"/>
        </w:rPr>
        <w:t xml:space="preserve">. </w:t>
      </w:r>
    </w:p>
    <w:p w:rsidR="00E178EF" w:rsidRDefault="00E178EF" w:rsidP="00A21D26">
      <w:pPr>
        <w:numPr>
          <w:ilvl w:val="1"/>
          <w:numId w:val="23"/>
        </w:numPr>
        <w:spacing w:after="0"/>
        <w:jc w:val="both"/>
        <w:rPr>
          <w:rFonts w:ascii="Gill Sans MT" w:hAnsi="Gill Sans MT"/>
        </w:rPr>
      </w:pPr>
      <w:r>
        <w:rPr>
          <w:rFonts w:ascii="Gill Sans MT" w:hAnsi="Gill Sans MT"/>
        </w:rPr>
        <w:t xml:space="preserve">Environment </w:t>
      </w:r>
      <w:r w:rsidR="00A21D26" w:rsidRPr="00A21D26">
        <w:rPr>
          <w:rFonts w:ascii="Gill Sans MT" w:hAnsi="Gill Sans MT"/>
        </w:rPr>
        <w:t>monitoring</w:t>
      </w:r>
      <w:r>
        <w:rPr>
          <w:rFonts w:ascii="Gill Sans MT" w:hAnsi="Gill Sans MT"/>
        </w:rPr>
        <w:t>, and regulations is absolutely necessary</w:t>
      </w:r>
      <w:r w:rsidR="00A21D26" w:rsidRPr="00A21D26">
        <w:rPr>
          <w:rFonts w:ascii="Gill Sans MT" w:hAnsi="Gill Sans MT"/>
        </w:rPr>
        <w:t xml:space="preserve">. </w:t>
      </w:r>
    </w:p>
    <w:p w:rsidR="00A21D26" w:rsidRPr="00A21D26" w:rsidRDefault="00E178EF" w:rsidP="00A21D26">
      <w:pPr>
        <w:numPr>
          <w:ilvl w:val="1"/>
          <w:numId w:val="23"/>
        </w:numPr>
        <w:spacing w:after="0"/>
        <w:jc w:val="both"/>
        <w:rPr>
          <w:rFonts w:ascii="Gill Sans MT" w:hAnsi="Gill Sans MT"/>
        </w:rPr>
      </w:pPr>
      <w:r>
        <w:rPr>
          <w:rFonts w:ascii="Gill Sans MT" w:hAnsi="Gill Sans MT"/>
        </w:rPr>
        <w:t>There are various chemicals that are sprayed and fertilizers that are used, bringing numerous bugs and roaches, which bring illnesses to the community.</w:t>
      </w:r>
    </w:p>
    <w:p w:rsidR="006F0B5D" w:rsidRDefault="006F0B5D" w:rsidP="006F0B5D">
      <w:pPr>
        <w:pStyle w:val="ListParagraph"/>
        <w:numPr>
          <w:ilvl w:val="0"/>
          <w:numId w:val="23"/>
        </w:numPr>
        <w:spacing w:after="0"/>
        <w:jc w:val="both"/>
        <w:rPr>
          <w:rFonts w:ascii="Gill Sans MT" w:hAnsi="Gill Sans MT"/>
        </w:rPr>
      </w:pPr>
      <w:r w:rsidRPr="00380F0F">
        <w:rPr>
          <w:rFonts w:ascii="Gill Sans MT" w:hAnsi="Gill Sans MT"/>
        </w:rPr>
        <w:t>Physical activity</w:t>
      </w:r>
      <w:r>
        <w:rPr>
          <w:rFonts w:ascii="Gill Sans MT" w:hAnsi="Gill Sans MT"/>
        </w:rPr>
        <w:t xml:space="preserve">- 52%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F00A83" w:rsidRPr="00F00A83" w:rsidRDefault="00F00A83" w:rsidP="00F00A83">
      <w:pPr>
        <w:spacing w:after="0"/>
        <w:jc w:val="both"/>
        <w:rPr>
          <w:rFonts w:ascii="Gill Sans MT" w:hAnsi="Gill Sans MT"/>
        </w:rPr>
      </w:pPr>
    </w:p>
    <w:p w:rsidR="00A25B13" w:rsidRDefault="00A25B13" w:rsidP="00A25B13">
      <w:pPr>
        <w:pStyle w:val="ListParagraph"/>
        <w:spacing w:line="240" w:lineRule="auto"/>
        <w:ind w:left="1440"/>
        <w:jc w:val="both"/>
        <w:rPr>
          <w:rFonts w:ascii="Gill Sans MT" w:eastAsia="Times New Roman" w:hAnsi="Gill Sans MT"/>
          <w:color w:val="000000"/>
        </w:rPr>
      </w:pPr>
    </w:p>
    <w:p w:rsidR="00A25B13" w:rsidRPr="00A25B13" w:rsidRDefault="00A25B13"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jc w:val="both"/>
        <w:rPr>
          <w:rFonts w:ascii="Gill Sans MT" w:eastAsia="Times New Roman" w:hAnsi="Gill Sans MT"/>
          <w:color w:val="000000"/>
        </w:rPr>
      </w:pPr>
      <w:r w:rsidRPr="00A25B13">
        <w:rPr>
          <w:rFonts w:ascii="Gill Sans MT" w:hAnsi="Gill Sans MT"/>
        </w:rPr>
        <w:t>Rate</w:t>
      </w:r>
      <w:r>
        <w:rPr>
          <w:rFonts w:ascii="Gill Sans MT" w:eastAsia="Times New Roman" w:hAnsi="Gill Sans MT"/>
          <w:color w:val="000000"/>
        </w:rPr>
        <w:t xml:space="preserve"> the following health topics based on importance to youth. </w:t>
      </w:r>
    </w:p>
    <w:p w:rsidR="00A25B13" w:rsidRPr="00B615D8" w:rsidRDefault="00A25B13" w:rsidP="00057195">
      <w:pPr>
        <w:spacing w:before="240" w:after="0" w:line="240" w:lineRule="auto"/>
        <w:jc w:val="both"/>
        <w:rPr>
          <w:rFonts w:ascii="Gill Sans MT" w:eastAsia="Times New Roman" w:hAnsi="Gill Sans MT"/>
          <w:color w:val="000000"/>
          <w:u w:val="single"/>
        </w:rPr>
      </w:pPr>
      <w:r w:rsidRPr="00B615D8">
        <w:rPr>
          <w:rFonts w:ascii="Gill Sans MT" w:eastAsia="Times New Roman" w:hAnsi="Gill Sans MT"/>
          <w:color w:val="000000"/>
          <w:u w:val="single"/>
        </w:rPr>
        <w:t xml:space="preserve">The most problematic issues in </w:t>
      </w:r>
      <w:proofErr w:type="spellStart"/>
      <w:r w:rsidR="00057195" w:rsidRPr="00057195">
        <w:rPr>
          <w:rFonts w:ascii="Gill Sans MT" w:eastAsia="Times New Roman" w:hAnsi="Gill Sans MT"/>
          <w:color w:val="000000"/>
          <w:u w:val="single"/>
        </w:rPr>
        <w:t>Salihiya</w:t>
      </w:r>
      <w:proofErr w:type="spellEnd"/>
      <w:r w:rsidR="00057195" w:rsidRPr="00057195">
        <w:rPr>
          <w:rFonts w:ascii="Gill Sans MT" w:eastAsia="Times New Roman" w:hAnsi="Gill Sans MT"/>
          <w:color w:val="000000"/>
          <w:u w:val="single"/>
        </w:rPr>
        <w:t xml:space="preserve"> &amp; </w:t>
      </w:r>
      <w:proofErr w:type="spellStart"/>
      <w:r w:rsidR="00057195" w:rsidRPr="00057195">
        <w:rPr>
          <w:rFonts w:ascii="Gill Sans MT" w:eastAsia="Times New Roman" w:hAnsi="Gill Sans MT"/>
          <w:color w:val="000000"/>
          <w:u w:val="single"/>
        </w:rPr>
        <w:t>Nayfieh</w:t>
      </w:r>
      <w:proofErr w:type="spellEnd"/>
      <w:r w:rsidR="00057195" w:rsidRPr="00057195">
        <w:rPr>
          <w:rFonts w:ascii="Gill Sans MT" w:eastAsia="Times New Roman" w:hAnsi="Gill Sans MT"/>
          <w:color w:val="000000"/>
          <w:u w:val="single"/>
        </w:rPr>
        <w:t xml:space="preserve"> </w:t>
      </w:r>
      <w:r w:rsidRPr="00B615D8">
        <w:rPr>
          <w:rFonts w:ascii="Gill Sans MT" w:eastAsia="Times New Roman" w:hAnsi="Gill Sans MT"/>
          <w:color w:val="000000"/>
          <w:u w:val="single"/>
        </w:rPr>
        <w:t>local facilities:</w:t>
      </w:r>
    </w:p>
    <w:p w:rsidR="006F0B5D" w:rsidRDefault="006F0B5D" w:rsidP="006F0B5D">
      <w:pPr>
        <w:pStyle w:val="ListParagraph"/>
        <w:numPr>
          <w:ilvl w:val="0"/>
          <w:numId w:val="24"/>
        </w:numPr>
        <w:spacing w:after="0"/>
        <w:jc w:val="both"/>
        <w:rPr>
          <w:rFonts w:ascii="Gill Sans MT" w:hAnsi="Gill Sans MT"/>
        </w:rPr>
      </w:pPr>
      <w:r w:rsidRPr="002D6BE2">
        <w:rPr>
          <w:rFonts w:ascii="Gill Sans MT" w:hAnsi="Gill Sans MT"/>
        </w:rPr>
        <w:t>Availability of specialist doctors</w:t>
      </w:r>
      <w:r>
        <w:rPr>
          <w:rFonts w:ascii="Gill Sans MT" w:hAnsi="Gill Sans MT"/>
        </w:rPr>
        <w:t xml:space="preserve">- 78% </w:t>
      </w:r>
      <w:r w:rsidRPr="0022670F">
        <w:rPr>
          <w:rFonts w:ascii="Gill Sans MT" w:hAnsi="Gill Sans MT"/>
        </w:rPr>
        <w:t>rated this as majorly problematic.</w:t>
      </w:r>
    </w:p>
    <w:p w:rsidR="006F0B5D" w:rsidRDefault="00884C07" w:rsidP="00884C07">
      <w:pPr>
        <w:pStyle w:val="ListParagraph"/>
        <w:numPr>
          <w:ilvl w:val="1"/>
          <w:numId w:val="24"/>
        </w:numPr>
        <w:spacing w:after="0"/>
        <w:jc w:val="both"/>
        <w:rPr>
          <w:rFonts w:ascii="Gill Sans MT" w:hAnsi="Gill Sans MT"/>
        </w:rPr>
      </w:pPr>
      <w:r>
        <w:rPr>
          <w:rFonts w:ascii="Gill Sans MT" w:hAnsi="Gill Sans MT"/>
        </w:rPr>
        <w:t>The municipality</w:t>
      </w:r>
      <w:r w:rsidR="006F0B5D">
        <w:rPr>
          <w:rFonts w:ascii="Gill Sans MT" w:hAnsi="Gill Sans MT"/>
        </w:rPr>
        <w:t xml:space="preserve"> hospital</w:t>
      </w:r>
      <w:r>
        <w:rPr>
          <w:rFonts w:ascii="Gill Sans MT" w:hAnsi="Gill Sans MT"/>
        </w:rPr>
        <w:t xml:space="preserve"> is the only comprehensive health care institution</w:t>
      </w:r>
      <w:r w:rsidR="006F0B5D">
        <w:rPr>
          <w:rFonts w:ascii="Gill Sans MT" w:hAnsi="Gill Sans MT"/>
        </w:rPr>
        <w:t>.</w:t>
      </w:r>
    </w:p>
    <w:p w:rsidR="006F0B5D" w:rsidRDefault="00884C07" w:rsidP="00884C07">
      <w:pPr>
        <w:pStyle w:val="ListParagraph"/>
        <w:numPr>
          <w:ilvl w:val="1"/>
          <w:numId w:val="24"/>
        </w:numPr>
        <w:spacing w:after="0"/>
        <w:jc w:val="both"/>
        <w:rPr>
          <w:rFonts w:ascii="Gill Sans MT" w:hAnsi="Gill Sans MT"/>
        </w:rPr>
      </w:pPr>
      <w:r>
        <w:rPr>
          <w:rFonts w:ascii="Gill Sans MT" w:hAnsi="Gill Sans MT"/>
        </w:rPr>
        <w:t>Although the hospital is meant to be comprehensive there is no dentist, n</w:t>
      </w:r>
      <w:r w:rsidR="006F0B5D">
        <w:rPr>
          <w:rFonts w:ascii="Gill Sans MT" w:hAnsi="Gill Sans MT"/>
        </w:rPr>
        <w:t>erve doctor</w:t>
      </w:r>
      <w:r>
        <w:rPr>
          <w:rFonts w:ascii="Gill Sans MT" w:hAnsi="Gill Sans MT"/>
        </w:rPr>
        <w:t>, etc</w:t>
      </w:r>
      <w:r w:rsidR="006F0B5D">
        <w:rPr>
          <w:rFonts w:ascii="Gill Sans MT" w:hAnsi="Gill Sans MT"/>
        </w:rPr>
        <w:t xml:space="preserve">. </w:t>
      </w:r>
    </w:p>
    <w:p w:rsidR="006F0B5D" w:rsidRDefault="00884C07" w:rsidP="006F0B5D">
      <w:pPr>
        <w:pStyle w:val="ListParagraph"/>
        <w:numPr>
          <w:ilvl w:val="1"/>
          <w:numId w:val="24"/>
        </w:numPr>
        <w:spacing w:after="0"/>
        <w:jc w:val="both"/>
        <w:rPr>
          <w:rFonts w:ascii="Gill Sans MT" w:hAnsi="Gill Sans MT"/>
        </w:rPr>
      </w:pPr>
      <w:r>
        <w:rPr>
          <w:rFonts w:ascii="Gill Sans MT" w:hAnsi="Gill Sans MT"/>
        </w:rPr>
        <w:t xml:space="preserve">In the whole governorate of </w:t>
      </w:r>
      <w:proofErr w:type="spellStart"/>
      <w:r>
        <w:rPr>
          <w:rFonts w:ascii="Gill Sans MT" w:hAnsi="Gill Sans MT"/>
        </w:rPr>
        <w:t>Mafraq</w:t>
      </w:r>
      <w:proofErr w:type="spellEnd"/>
      <w:r>
        <w:rPr>
          <w:rFonts w:ascii="Gill Sans MT" w:hAnsi="Gill Sans MT"/>
        </w:rPr>
        <w:t xml:space="preserve"> there is not a single c</w:t>
      </w:r>
      <w:r w:rsidR="006F0B5D">
        <w:rPr>
          <w:rFonts w:ascii="Gill Sans MT" w:hAnsi="Gill Sans MT"/>
        </w:rPr>
        <w:t>ar</w:t>
      </w:r>
      <w:r>
        <w:rPr>
          <w:rFonts w:ascii="Gill Sans MT" w:hAnsi="Gill Sans MT"/>
        </w:rPr>
        <w:t>diologist.</w:t>
      </w:r>
    </w:p>
    <w:p w:rsidR="006F0B5D" w:rsidRPr="00555939" w:rsidRDefault="00B37E01" w:rsidP="006F0B5D">
      <w:pPr>
        <w:pStyle w:val="ListParagraph"/>
        <w:numPr>
          <w:ilvl w:val="1"/>
          <w:numId w:val="24"/>
        </w:numPr>
        <w:spacing w:after="0"/>
        <w:jc w:val="both"/>
        <w:rPr>
          <w:rFonts w:ascii="Gill Sans MT" w:hAnsi="Gill Sans MT"/>
        </w:rPr>
      </w:pPr>
      <w:r>
        <w:rPr>
          <w:rFonts w:ascii="Gill Sans MT" w:hAnsi="Gill Sans MT"/>
        </w:rPr>
        <w:t>There is a l</w:t>
      </w:r>
      <w:r w:rsidR="006F0B5D">
        <w:rPr>
          <w:rFonts w:ascii="Gill Sans MT" w:hAnsi="Gill Sans MT"/>
        </w:rPr>
        <w:t>ack of nurses and doctors</w:t>
      </w:r>
      <w:r>
        <w:rPr>
          <w:rFonts w:ascii="Gill Sans MT" w:hAnsi="Gill Sans MT"/>
        </w:rPr>
        <w:t>.</w:t>
      </w:r>
    </w:p>
    <w:p w:rsidR="006F0B5D" w:rsidRPr="002D6BE2" w:rsidRDefault="006F0B5D" w:rsidP="006F0B5D">
      <w:pPr>
        <w:pStyle w:val="ListParagraph"/>
        <w:numPr>
          <w:ilvl w:val="0"/>
          <w:numId w:val="24"/>
        </w:numPr>
        <w:spacing w:after="0"/>
        <w:jc w:val="both"/>
        <w:rPr>
          <w:rFonts w:ascii="Gill Sans MT" w:hAnsi="Gill Sans MT"/>
        </w:rPr>
      </w:pPr>
      <w:r w:rsidRPr="002D6BE2">
        <w:rPr>
          <w:rFonts w:ascii="Gill Sans MT" w:hAnsi="Gill Sans MT"/>
        </w:rPr>
        <w:t>Quality of service</w:t>
      </w:r>
      <w:r>
        <w:rPr>
          <w:rFonts w:ascii="Gill Sans MT" w:hAnsi="Gill Sans MT"/>
        </w:rPr>
        <w:t xml:space="preserve">- 67% </w:t>
      </w:r>
      <w:r w:rsidRPr="0022670F">
        <w:rPr>
          <w:rFonts w:ascii="Gill Sans MT" w:hAnsi="Gill Sans MT"/>
        </w:rPr>
        <w:t>rated this as majorly problematic.</w:t>
      </w:r>
    </w:p>
    <w:p w:rsidR="006F0B5D" w:rsidRDefault="006F0B5D" w:rsidP="006F0B5D">
      <w:pPr>
        <w:pStyle w:val="ListParagraph"/>
        <w:numPr>
          <w:ilvl w:val="0"/>
          <w:numId w:val="24"/>
        </w:numPr>
        <w:spacing w:after="0"/>
        <w:jc w:val="both"/>
        <w:rPr>
          <w:rFonts w:ascii="Gill Sans MT" w:hAnsi="Gill Sans MT"/>
        </w:rPr>
      </w:pPr>
      <w:r w:rsidRPr="002D6BE2">
        <w:rPr>
          <w:rFonts w:ascii="Gill Sans MT" w:hAnsi="Gill Sans MT"/>
        </w:rPr>
        <w:t>Availability of medicines / pharmacies</w:t>
      </w:r>
      <w:r>
        <w:rPr>
          <w:rFonts w:ascii="Gill Sans MT" w:hAnsi="Gill Sans MT"/>
        </w:rPr>
        <w:t xml:space="preserve">- 66% </w:t>
      </w:r>
      <w:r w:rsidRPr="0022670F">
        <w:rPr>
          <w:rFonts w:ascii="Gill Sans MT" w:hAnsi="Gill Sans MT"/>
        </w:rPr>
        <w:t>rated this as majorly problematic.</w:t>
      </w:r>
    </w:p>
    <w:p w:rsidR="00B37E01" w:rsidRDefault="00B37E01" w:rsidP="00463F57">
      <w:pPr>
        <w:pStyle w:val="ListParagraph"/>
        <w:numPr>
          <w:ilvl w:val="1"/>
          <w:numId w:val="24"/>
        </w:numPr>
        <w:spacing w:after="0"/>
        <w:jc w:val="both"/>
        <w:rPr>
          <w:rFonts w:ascii="Gill Sans MT" w:hAnsi="Gill Sans MT"/>
        </w:rPr>
      </w:pPr>
      <w:r>
        <w:rPr>
          <w:rFonts w:ascii="Gill Sans MT" w:hAnsi="Gill Sans MT"/>
        </w:rPr>
        <w:t xml:space="preserve">There is a lack of thorough check-ups, often giving incorrect </w:t>
      </w:r>
      <w:r w:rsidR="00463F57">
        <w:rPr>
          <w:rFonts w:ascii="Gill Sans MT" w:hAnsi="Gill Sans MT"/>
        </w:rPr>
        <w:t>diagnoses</w:t>
      </w:r>
      <w:r>
        <w:rPr>
          <w:rFonts w:ascii="Gill Sans MT" w:hAnsi="Gill Sans MT"/>
        </w:rPr>
        <w:t xml:space="preserve"> to patients. </w:t>
      </w:r>
    </w:p>
    <w:p w:rsidR="00B37E01" w:rsidRDefault="00B37E01" w:rsidP="006F0B5D">
      <w:pPr>
        <w:pStyle w:val="ListParagraph"/>
        <w:numPr>
          <w:ilvl w:val="1"/>
          <w:numId w:val="24"/>
        </w:numPr>
        <w:spacing w:after="0"/>
        <w:jc w:val="both"/>
        <w:rPr>
          <w:rFonts w:ascii="Gill Sans MT" w:hAnsi="Gill Sans MT"/>
        </w:rPr>
      </w:pPr>
      <w:r>
        <w:rPr>
          <w:rFonts w:ascii="Gill Sans MT" w:hAnsi="Gill Sans MT"/>
        </w:rPr>
        <w:t>The lack of reporting and patient feedback methods exasperates the problem.</w:t>
      </w:r>
    </w:p>
    <w:p w:rsidR="006F0B5D" w:rsidRDefault="006F0B5D" w:rsidP="006F0B5D">
      <w:pPr>
        <w:pStyle w:val="ListParagraph"/>
        <w:numPr>
          <w:ilvl w:val="0"/>
          <w:numId w:val="24"/>
        </w:numPr>
        <w:spacing w:after="0"/>
        <w:jc w:val="both"/>
        <w:rPr>
          <w:rFonts w:ascii="Gill Sans MT" w:hAnsi="Gill Sans MT"/>
        </w:rPr>
      </w:pPr>
      <w:r w:rsidRPr="002D6BE2">
        <w:rPr>
          <w:rFonts w:ascii="Gill Sans MT" w:hAnsi="Gill Sans MT"/>
        </w:rPr>
        <w:t>Staff competencies</w:t>
      </w:r>
      <w:r>
        <w:rPr>
          <w:rFonts w:ascii="Gill Sans MT" w:hAnsi="Gill Sans MT"/>
        </w:rPr>
        <w:t xml:space="preserve">- 66% </w:t>
      </w:r>
      <w:r w:rsidRPr="0022670F">
        <w:rPr>
          <w:rFonts w:ascii="Gill Sans MT" w:hAnsi="Gill Sans MT"/>
        </w:rPr>
        <w:t>rated this as majorly problematic.</w:t>
      </w:r>
    </w:p>
    <w:p w:rsidR="00B37E01" w:rsidRDefault="00B37E01" w:rsidP="00B37E01">
      <w:pPr>
        <w:pStyle w:val="ListParagraph"/>
        <w:numPr>
          <w:ilvl w:val="1"/>
          <w:numId w:val="24"/>
        </w:numPr>
        <w:spacing w:after="0"/>
        <w:jc w:val="both"/>
        <w:rPr>
          <w:rFonts w:ascii="Gill Sans MT" w:hAnsi="Gill Sans MT"/>
        </w:rPr>
      </w:pPr>
      <w:r>
        <w:rPr>
          <w:rFonts w:ascii="Gill Sans MT" w:hAnsi="Gill Sans MT"/>
        </w:rPr>
        <w:t>The youth expressed lack of confidence in the ability of staff to assist or treat their problem.</w:t>
      </w:r>
    </w:p>
    <w:p w:rsidR="00B37E01" w:rsidRDefault="00B37E01" w:rsidP="00B37E01">
      <w:pPr>
        <w:pStyle w:val="ListParagraph"/>
        <w:numPr>
          <w:ilvl w:val="1"/>
          <w:numId w:val="24"/>
        </w:numPr>
        <w:spacing w:after="0"/>
        <w:jc w:val="both"/>
        <w:rPr>
          <w:rFonts w:ascii="Gill Sans MT" w:hAnsi="Gill Sans MT"/>
        </w:rPr>
      </w:pPr>
      <w:r>
        <w:rPr>
          <w:rFonts w:ascii="Gill Sans MT" w:hAnsi="Gill Sans MT"/>
        </w:rPr>
        <w:t>There are various pieces of equipment that are never used because the staff lack the training to use the equipment.</w:t>
      </w:r>
    </w:p>
    <w:p w:rsidR="00463F57" w:rsidRDefault="00463F57" w:rsidP="00463F57">
      <w:pPr>
        <w:pStyle w:val="ListParagraph"/>
        <w:numPr>
          <w:ilvl w:val="1"/>
          <w:numId w:val="24"/>
        </w:numPr>
        <w:spacing w:after="0"/>
        <w:jc w:val="both"/>
        <w:rPr>
          <w:rFonts w:ascii="Gill Sans MT" w:hAnsi="Gill Sans MT"/>
        </w:rPr>
      </w:pPr>
      <w:r>
        <w:rPr>
          <w:rFonts w:ascii="Gill Sans MT" w:hAnsi="Gill Sans MT"/>
        </w:rPr>
        <w:t>Emergency cases are rarely taken to any health care facility in this community, instead they are taken to Amman which is hours away.</w:t>
      </w:r>
    </w:p>
    <w:p w:rsidR="006F0B5D" w:rsidRDefault="006F0B5D" w:rsidP="006F0B5D">
      <w:pPr>
        <w:pStyle w:val="ListParagraph"/>
        <w:numPr>
          <w:ilvl w:val="0"/>
          <w:numId w:val="24"/>
        </w:numPr>
        <w:spacing w:after="0"/>
        <w:jc w:val="both"/>
        <w:rPr>
          <w:rFonts w:ascii="Gill Sans MT" w:hAnsi="Gill Sans MT"/>
        </w:rPr>
      </w:pPr>
      <w:r w:rsidRPr="002D6BE2">
        <w:rPr>
          <w:rFonts w:ascii="Gill Sans MT" w:hAnsi="Gill Sans MT"/>
        </w:rPr>
        <w:t>Level of cleanliness</w:t>
      </w:r>
      <w:r>
        <w:rPr>
          <w:rFonts w:ascii="Gill Sans MT" w:hAnsi="Gill Sans MT"/>
        </w:rPr>
        <w:t xml:space="preserve">- 65% </w:t>
      </w:r>
      <w:r w:rsidRPr="0022670F">
        <w:rPr>
          <w:rFonts w:ascii="Gill Sans MT" w:hAnsi="Gill Sans MT"/>
        </w:rPr>
        <w:t>rated this as majorly problematic.</w:t>
      </w:r>
    </w:p>
    <w:p w:rsidR="00B37E01" w:rsidRPr="00555939" w:rsidRDefault="00B37E01" w:rsidP="00B37E01">
      <w:pPr>
        <w:pStyle w:val="ListParagraph"/>
        <w:numPr>
          <w:ilvl w:val="1"/>
          <w:numId w:val="24"/>
        </w:numPr>
        <w:spacing w:after="0"/>
        <w:jc w:val="both"/>
        <w:rPr>
          <w:rFonts w:ascii="Gill Sans MT" w:hAnsi="Gill Sans MT"/>
        </w:rPr>
      </w:pPr>
      <w:r>
        <w:rPr>
          <w:rFonts w:ascii="Gill Sans MT" w:hAnsi="Gill Sans MT"/>
        </w:rPr>
        <w:t>In the health institutions there was a transfer of diseases, due to no infection control.</w:t>
      </w:r>
    </w:p>
    <w:p w:rsidR="006F0B5D" w:rsidRPr="002D6BE2" w:rsidRDefault="006F0B5D" w:rsidP="006F0B5D">
      <w:pPr>
        <w:pStyle w:val="ListParagraph"/>
        <w:numPr>
          <w:ilvl w:val="1"/>
          <w:numId w:val="24"/>
        </w:numPr>
        <w:spacing w:after="0"/>
        <w:jc w:val="both"/>
        <w:rPr>
          <w:rFonts w:ascii="Gill Sans MT" w:hAnsi="Gill Sans MT"/>
        </w:rPr>
      </w:pPr>
      <w:r>
        <w:rPr>
          <w:rFonts w:ascii="Gill Sans MT" w:hAnsi="Gill Sans MT"/>
        </w:rPr>
        <w:t>There are even grants to clean. They simply do not clean well. Always dirty.</w:t>
      </w:r>
    </w:p>
    <w:p w:rsidR="006F0B5D" w:rsidRDefault="006F0B5D" w:rsidP="006F0B5D">
      <w:pPr>
        <w:pStyle w:val="ListParagraph"/>
        <w:numPr>
          <w:ilvl w:val="0"/>
          <w:numId w:val="24"/>
        </w:numPr>
        <w:spacing w:after="0"/>
        <w:jc w:val="both"/>
        <w:rPr>
          <w:rFonts w:ascii="Gill Sans MT" w:hAnsi="Gill Sans MT"/>
        </w:rPr>
      </w:pPr>
      <w:r w:rsidRPr="002D6BE2">
        <w:rPr>
          <w:rFonts w:ascii="Gill Sans MT" w:hAnsi="Gill Sans MT"/>
        </w:rPr>
        <w:t>Availability of equipment</w:t>
      </w:r>
      <w:r>
        <w:rPr>
          <w:rFonts w:ascii="Gill Sans MT" w:hAnsi="Gill Sans MT"/>
        </w:rPr>
        <w:t xml:space="preserve">- 65% </w:t>
      </w:r>
      <w:r w:rsidRPr="0022670F">
        <w:rPr>
          <w:rFonts w:ascii="Gill Sans MT" w:hAnsi="Gill Sans MT"/>
        </w:rPr>
        <w:t>rated this as majorly problematic.</w:t>
      </w:r>
    </w:p>
    <w:p w:rsidR="006F0B5D" w:rsidRDefault="006F0B5D" w:rsidP="006F0B5D">
      <w:pPr>
        <w:pStyle w:val="ListParagraph"/>
        <w:numPr>
          <w:ilvl w:val="1"/>
          <w:numId w:val="24"/>
        </w:numPr>
        <w:spacing w:after="0"/>
        <w:jc w:val="both"/>
        <w:rPr>
          <w:rFonts w:ascii="Gill Sans MT" w:hAnsi="Gill Sans MT"/>
        </w:rPr>
      </w:pPr>
      <w:r>
        <w:rPr>
          <w:rFonts w:ascii="Gill Sans MT" w:hAnsi="Gill Sans MT"/>
        </w:rPr>
        <w:t>Only blood profile analysis</w:t>
      </w:r>
      <w:r w:rsidR="00B37E01">
        <w:rPr>
          <w:rFonts w:ascii="Gill Sans MT" w:hAnsi="Gill Sans MT"/>
        </w:rPr>
        <w:t xml:space="preserve"> is available in the blood labs</w:t>
      </w:r>
      <w:r>
        <w:rPr>
          <w:rFonts w:ascii="Gill Sans MT" w:hAnsi="Gill Sans MT"/>
        </w:rPr>
        <w:t xml:space="preserve">. </w:t>
      </w:r>
    </w:p>
    <w:p w:rsidR="006F0B5D" w:rsidRPr="002D6BE2" w:rsidRDefault="006F0B5D" w:rsidP="006F0B5D">
      <w:pPr>
        <w:pStyle w:val="ListParagraph"/>
        <w:numPr>
          <w:ilvl w:val="0"/>
          <w:numId w:val="24"/>
        </w:numPr>
        <w:spacing w:after="0"/>
        <w:jc w:val="both"/>
        <w:rPr>
          <w:rFonts w:ascii="Gill Sans MT" w:hAnsi="Gill Sans MT"/>
        </w:rPr>
      </w:pPr>
      <w:r w:rsidRPr="002D6BE2">
        <w:rPr>
          <w:rFonts w:ascii="Gill Sans MT" w:hAnsi="Gill Sans MT"/>
        </w:rPr>
        <w:t>Mental health services (psychiatrist, psychiatric clinic)</w:t>
      </w:r>
      <w:r>
        <w:rPr>
          <w:rFonts w:ascii="Gill Sans MT" w:hAnsi="Gill Sans MT"/>
        </w:rPr>
        <w:t xml:space="preserve">- 62% </w:t>
      </w:r>
      <w:r w:rsidRPr="0022670F">
        <w:rPr>
          <w:rFonts w:ascii="Gill Sans MT" w:hAnsi="Gill Sans MT"/>
        </w:rPr>
        <w:t>rated this as majorly problematic.</w:t>
      </w:r>
    </w:p>
    <w:p w:rsidR="006F0B5D" w:rsidRDefault="006F0B5D" w:rsidP="006F0B5D">
      <w:pPr>
        <w:pStyle w:val="ListParagraph"/>
        <w:numPr>
          <w:ilvl w:val="0"/>
          <w:numId w:val="24"/>
        </w:numPr>
        <w:spacing w:after="0"/>
        <w:jc w:val="both"/>
        <w:rPr>
          <w:rFonts w:ascii="Gill Sans MT" w:hAnsi="Gill Sans MT"/>
        </w:rPr>
      </w:pPr>
      <w:r>
        <w:rPr>
          <w:rFonts w:ascii="Gill Sans MT" w:hAnsi="Gill Sans MT"/>
        </w:rPr>
        <w:t xml:space="preserve">Many patients- 58% </w:t>
      </w:r>
      <w:r w:rsidRPr="0022670F">
        <w:rPr>
          <w:rFonts w:ascii="Gill Sans MT" w:hAnsi="Gill Sans MT"/>
        </w:rPr>
        <w:t>rated this as majorly problematic.</w:t>
      </w:r>
    </w:p>
    <w:p w:rsidR="00463F57" w:rsidRDefault="00463F57" w:rsidP="006F0B5D">
      <w:pPr>
        <w:pStyle w:val="ListParagraph"/>
        <w:numPr>
          <w:ilvl w:val="1"/>
          <w:numId w:val="24"/>
        </w:numPr>
        <w:spacing w:after="0"/>
        <w:jc w:val="both"/>
        <w:rPr>
          <w:rFonts w:ascii="Gill Sans MT" w:hAnsi="Gill Sans MT"/>
        </w:rPr>
      </w:pPr>
      <w:r>
        <w:rPr>
          <w:rFonts w:ascii="Gill Sans MT" w:hAnsi="Gill Sans MT"/>
        </w:rPr>
        <w:t xml:space="preserve">The overload of patients leads to doctors not giving accurate diagnoses. </w:t>
      </w:r>
    </w:p>
    <w:p w:rsidR="006F0B5D" w:rsidRDefault="00463F57" w:rsidP="006F0B5D">
      <w:pPr>
        <w:pStyle w:val="ListParagraph"/>
        <w:numPr>
          <w:ilvl w:val="1"/>
          <w:numId w:val="24"/>
        </w:numPr>
        <w:spacing w:after="0"/>
        <w:jc w:val="both"/>
        <w:rPr>
          <w:rFonts w:ascii="Gill Sans MT" w:hAnsi="Gill Sans MT"/>
        </w:rPr>
      </w:pPr>
      <w:r>
        <w:rPr>
          <w:rFonts w:ascii="Gill Sans MT" w:hAnsi="Gill Sans MT"/>
        </w:rPr>
        <w:t xml:space="preserve">There was an idea to book </w:t>
      </w:r>
      <w:r w:rsidR="006F0B5D">
        <w:rPr>
          <w:rFonts w:ascii="Gill Sans MT" w:hAnsi="Gill Sans MT"/>
        </w:rPr>
        <w:t>appointment</w:t>
      </w:r>
      <w:r>
        <w:rPr>
          <w:rFonts w:ascii="Gill Sans MT" w:hAnsi="Gill Sans MT"/>
        </w:rPr>
        <w:t>s for patients but it never materialized, due to the rejection of the hospital</w:t>
      </w:r>
      <w:r w:rsidR="006F0B5D">
        <w:rPr>
          <w:rFonts w:ascii="Gill Sans MT" w:hAnsi="Gill Sans MT"/>
        </w:rPr>
        <w:t xml:space="preserve">. </w:t>
      </w:r>
    </w:p>
    <w:p w:rsidR="00A25B13" w:rsidRPr="00A41A3A" w:rsidRDefault="00A41A3A" w:rsidP="00057195">
      <w:pPr>
        <w:numPr>
          <w:ilvl w:val="1"/>
          <w:numId w:val="6"/>
        </w:numPr>
        <w:spacing w:before="240" w:after="0" w:line="240" w:lineRule="auto"/>
        <w:jc w:val="both"/>
        <w:rPr>
          <w:rFonts w:ascii="Gill Sans MT" w:eastAsia="Times New Roman" w:hAnsi="Gill Sans MT"/>
          <w:color w:val="000000"/>
        </w:rPr>
      </w:pPr>
      <w:r>
        <w:rPr>
          <w:rFonts w:ascii="Gill Sans MT" w:eastAsia="Times New Roman" w:hAnsi="Gill Sans MT"/>
          <w:color w:val="000000"/>
        </w:rPr>
        <w:t xml:space="preserve">Which of the following do you consider barriers to health care in </w:t>
      </w:r>
      <w:proofErr w:type="spellStart"/>
      <w:r w:rsidR="00057195" w:rsidRPr="00057195">
        <w:rPr>
          <w:rFonts w:ascii="Gill Sans MT" w:eastAsia="Times New Roman" w:hAnsi="Gill Sans MT"/>
          <w:color w:val="000000"/>
        </w:rPr>
        <w:t>Salihiya</w:t>
      </w:r>
      <w:proofErr w:type="spellEnd"/>
      <w:r w:rsidR="00057195" w:rsidRPr="00057195">
        <w:rPr>
          <w:rFonts w:ascii="Gill Sans MT" w:eastAsia="Times New Roman" w:hAnsi="Gill Sans MT"/>
          <w:color w:val="000000"/>
        </w:rPr>
        <w:t xml:space="preserve"> &amp; </w:t>
      </w:r>
      <w:proofErr w:type="spellStart"/>
      <w:r w:rsidR="00057195" w:rsidRPr="00057195">
        <w:rPr>
          <w:rFonts w:ascii="Gill Sans MT" w:eastAsia="Times New Roman" w:hAnsi="Gill Sans MT"/>
          <w:color w:val="000000"/>
        </w:rPr>
        <w:t>Nayfieh</w:t>
      </w:r>
      <w:proofErr w:type="spellEnd"/>
      <w:r w:rsidR="00057195" w:rsidRPr="00057195">
        <w:rPr>
          <w:rFonts w:ascii="Gill Sans MT" w:eastAsia="Times New Roman" w:hAnsi="Gill Sans MT"/>
          <w:color w:val="000000"/>
        </w:rPr>
        <w:t xml:space="preserve"> </w:t>
      </w:r>
      <w:r>
        <w:rPr>
          <w:rFonts w:ascii="Gill Sans MT" w:eastAsia="Times New Roman" w:hAnsi="Gill Sans MT"/>
          <w:color w:val="000000"/>
        </w:rPr>
        <w:t>(choose 2-3)</w:t>
      </w:r>
      <w:r w:rsidR="00057195">
        <w:rPr>
          <w:rFonts w:ascii="Gill Sans MT" w:eastAsia="Times New Roman" w:hAnsi="Gill Sans MT"/>
          <w:color w:val="000000"/>
        </w:rPr>
        <w:t>?</w:t>
      </w:r>
    </w:p>
    <w:p w:rsidR="00A41A3A" w:rsidRPr="00A41A3A" w:rsidRDefault="00A41A3A" w:rsidP="00A41A3A">
      <w:pPr>
        <w:spacing w:before="240" w:after="0" w:line="240" w:lineRule="auto"/>
        <w:jc w:val="both"/>
        <w:rPr>
          <w:rFonts w:ascii="Gill Sans MT" w:eastAsia="Times New Roman" w:hAnsi="Gill Sans MT"/>
          <w:color w:val="000000"/>
          <w:u w:val="single"/>
        </w:rPr>
      </w:pPr>
      <w:r w:rsidRPr="00A41A3A">
        <w:rPr>
          <w:rFonts w:ascii="Gill Sans MT" w:eastAsia="Times New Roman" w:hAnsi="Gill Sans MT"/>
          <w:color w:val="000000"/>
          <w:u w:val="single"/>
        </w:rPr>
        <w:lastRenderedPageBreak/>
        <w:t>T</w:t>
      </w:r>
      <w:r>
        <w:rPr>
          <w:rFonts w:ascii="Gill Sans MT" w:eastAsia="Times New Roman" w:hAnsi="Gill Sans MT"/>
          <w:color w:val="000000"/>
          <w:u w:val="single"/>
        </w:rPr>
        <w:t>op barriers to health care</w:t>
      </w:r>
      <w:r w:rsidRPr="00A41A3A">
        <w:rPr>
          <w:rFonts w:ascii="Gill Sans MT" w:eastAsia="Times New Roman" w:hAnsi="Gill Sans MT"/>
          <w:color w:val="000000"/>
          <w:u w:val="single"/>
        </w:rPr>
        <w:t>:</w:t>
      </w:r>
    </w:p>
    <w:p w:rsidR="006F0B5D" w:rsidRPr="006F0B5D" w:rsidRDefault="006F0B5D" w:rsidP="006F0B5D">
      <w:pPr>
        <w:numPr>
          <w:ilvl w:val="0"/>
          <w:numId w:val="16"/>
        </w:numPr>
        <w:spacing w:after="0" w:line="240" w:lineRule="auto"/>
        <w:jc w:val="both"/>
        <w:rPr>
          <w:rFonts w:ascii="Gill Sans MT" w:eastAsiaTheme="minorHAnsi" w:hAnsi="Gill Sans MT" w:cstheme="minorBidi"/>
        </w:rPr>
      </w:pPr>
      <w:r w:rsidRPr="006F0B5D">
        <w:rPr>
          <w:rFonts w:ascii="Gill Sans MT" w:eastAsiaTheme="minorHAnsi" w:hAnsi="Gill Sans MT" w:cstheme="minorBidi"/>
        </w:rPr>
        <w:t>Necessary services are not available- 47% said that this is a frequently occurring issue.</w:t>
      </w:r>
    </w:p>
    <w:p w:rsidR="006F0B5D" w:rsidRPr="006F0B5D" w:rsidRDefault="006F0B5D" w:rsidP="006F0B5D">
      <w:pPr>
        <w:numPr>
          <w:ilvl w:val="0"/>
          <w:numId w:val="16"/>
        </w:numPr>
        <w:spacing w:after="0" w:line="240" w:lineRule="auto"/>
        <w:jc w:val="both"/>
        <w:rPr>
          <w:rFonts w:ascii="Gill Sans MT" w:eastAsiaTheme="minorHAnsi" w:hAnsi="Gill Sans MT" w:cstheme="minorBidi"/>
        </w:rPr>
      </w:pPr>
      <w:r w:rsidRPr="006F0B5D">
        <w:rPr>
          <w:rFonts w:ascii="Gill Sans MT" w:eastAsiaTheme="minorHAnsi" w:hAnsi="Gill Sans MT" w:cstheme="minorBidi"/>
        </w:rPr>
        <w:t>Delay in receiving care- 46% said that this is a frequently occurring issue.</w:t>
      </w:r>
    </w:p>
    <w:p w:rsidR="006F0B5D" w:rsidRPr="006F0B5D" w:rsidRDefault="006F0B5D" w:rsidP="006F0B5D">
      <w:pPr>
        <w:numPr>
          <w:ilvl w:val="0"/>
          <w:numId w:val="16"/>
        </w:numPr>
        <w:spacing w:after="0" w:line="240" w:lineRule="auto"/>
        <w:jc w:val="both"/>
        <w:rPr>
          <w:rFonts w:ascii="Gill Sans MT" w:eastAsiaTheme="minorHAnsi" w:hAnsi="Gill Sans MT" w:cstheme="minorBidi"/>
        </w:rPr>
      </w:pPr>
      <w:r w:rsidRPr="006F0B5D">
        <w:rPr>
          <w:rFonts w:ascii="Gill Sans MT" w:eastAsiaTheme="minorHAnsi" w:hAnsi="Gill Sans MT" w:cstheme="minorBidi"/>
        </w:rPr>
        <w:t>Financial barriers- 45% said that this is a frequently occurring issue.</w:t>
      </w:r>
    </w:p>
    <w:p w:rsidR="006F0B5D" w:rsidRPr="006F0B5D" w:rsidRDefault="006F0B5D" w:rsidP="006F0B5D">
      <w:pPr>
        <w:numPr>
          <w:ilvl w:val="0"/>
          <w:numId w:val="16"/>
        </w:numPr>
        <w:spacing w:after="0" w:line="240" w:lineRule="auto"/>
        <w:jc w:val="both"/>
        <w:rPr>
          <w:rFonts w:ascii="Gill Sans MT" w:eastAsiaTheme="minorHAnsi" w:hAnsi="Gill Sans MT" w:cstheme="minorBidi"/>
        </w:rPr>
      </w:pPr>
      <w:r w:rsidRPr="006F0B5D">
        <w:rPr>
          <w:rFonts w:ascii="Gill Sans MT" w:eastAsiaTheme="minorHAnsi" w:hAnsi="Gill Sans MT" w:cstheme="minorBidi"/>
        </w:rPr>
        <w:t>Capacity of health facility- 40% said that this is a frequently occurring issue.</w:t>
      </w:r>
    </w:p>
    <w:p w:rsidR="007C6F9A" w:rsidRPr="00764B2E" w:rsidRDefault="007C6F9A" w:rsidP="007C6F9A">
      <w:pPr>
        <w:spacing w:after="0" w:line="240" w:lineRule="auto"/>
        <w:jc w:val="both"/>
        <w:rPr>
          <w:rFonts w:ascii="Gill Sans MT" w:eastAsia="Times New Roman" w:hAnsi="Gill Sans MT" w:cs="Simplified Arabic"/>
          <w:color w:val="000000"/>
        </w:rPr>
      </w:pPr>
    </w:p>
    <w:p w:rsidR="005B716E" w:rsidRPr="007C6F9A" w:rsidRDefault="005B716E" w:rsidP="00E1753B">
      <w:pPr>
        <w:pStyle w:val="Heading3"/>
        <w:numPr>
          <w:ilvl w:val="3"/>
          <w:numId w:val="14"/>
        </w:numPr>
        <w:rPr>
          <w:rFonts w:ascii="Gill Sans MT" w:eastAsia="Times New Roman" w:hAnsi="Gill Sans MT"/>
          <w:color w:val="1F4D78" w:themeColor="accent1" w:themeShade="7F"/>
          <w:sz w:val="24"/>
          <w:szCs w:val="24"/>
        </w:rPr>
      </w:pPr>
      <w:bookmarkStart w:id="10" w:name="_Toc51255717"/>
      <w:r w:rsidRPr="007C6F9A">
        <w:rPr>
          <w:rFonts w:ascii="Gill Sans MT" w:eastAsia="Gill Sans" w:hAnsi="Gill Sans MT" w:cs="Simplified Arabic"/>
          <w:smallCaps/>
          <w:color w:val="C00000"/>
          <w:sz w:val="24"/>
          <w:szCs w:val="24"/>
        </w:rPr>
        <w:t>Social Environment</w:t>
      </w:r>
      <w:bookmarkEnd w:id="10"/>
    </w:p>
    <w:p w:rsidR="005B716E" w:rsidRPr="00F64081" w:rsidRDefault="00B615D8" w:rsidP="005B716E">
      <w:pPr>
        <w:pStyle w:val="Normalred"/>
        <w:ind w:left="360"/>
      </w:pPr>
      <w:r w:rsidRPr="00B615D8">
        <w:t>Social environ</w:t>
      </w:r>
      <w:r>
        <w:t>ment refers to the possible societal challenges.</w:t>
      </w:r>
      <w:r w:rsidR="005B716E" w:rsidRPr="00125316">
        <w:t xml:space="preserve"> </w:t>
      </w:r>
    </w:p>
    <w:p w:rsidR="005B716E" w:rsidRPr="005B716E" w:rsidRDefault="005B716E" w:rsidP="00E1753B">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D00DBB" w:rsidRDefault="00D00DBB" w:rsidP="00057195">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Have you or someone that you know experienced the following issues in </w:t>
      </w:r>
      <w:proofErr w:type="spellStart"/>
      <w:r w:rsidR="00057195" w:rsidRPr="00057195">
        <w:rPr>
          <w:rFonts w:ascii="Gill Sans MT" w:eastAsia="Times New Roman" w:hAnsi="Gill Sans MT"/>
          <w:color w:val="000000"/>
        </w:rPr>
        <w:t>Salihiya</w:t>
      </w:r>
      <w:proofErr w:type="spellEnd"/>
      <w:r w:rsidR="00057195" w:rsidRPr="00057195">
        <w:rPr>
          <w:rFonts w:ascii="Gill Sans MT" w:eastAsia="Times New Roman" w:hAnsi="Gill Sans MT"/>
          <w:color w:val="000000"/>
        </w:rPr>
        <w:t xml:space="preserve"> &amp; </w:t>
      </w:r>
      <w:proofErr w:type="spellStart"/>
      <w:r w:rsidR="00057195" w:rsidRPr="00057195">
        <w:rPr>
          <w:rFonts w:ascii="Gill Sans MT" w:eastAsia="Times New Roman" w:hAnsi="Gill Sans MT"/>
          <w:color w:val="000000"/>
        </w:rPr>
        <w:t>Nayfieh</w:t>
      </w:r>
      <w:proofErr w:type="spellEnd"/>
      <w:r>
        <w:rPr>
          <w:rFonts w:ascii="Gill Sans MT" w:eastAsia="Times New Roman" w:hAnsi="Gill Sans MT"/>
          <w:color w:val="000000"/>
        </w:rPr>
        <w:t xml:space="preserve">? </w:t>
      </w:r>
    </w:p>
    <w:p w:rsidR="005B716E" w:rsidRPr="00B615D8" w:rsidRDefault="00D00DBB" w:rsidP="00D00DB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B615D8">
        <w:rPr>
          <w:rFonts w:ascii="Gill Sans MT" w:eastAsia="Times New Roman" w:hAnsi="Gill Sans MT"/>
          <w:color w:val="000000"/>
          <w:u w:val="single"/>
        </w:rPr>
        <w:t>Most frequent community issues related to the social environment</w:t>
      </w:r>
      <w:r w:rsidR="005B716E" w:rsidRPr="00B615D8">
        <w:rPr>
          <w:rFonts w:ascii="Gill Sans MT" w:eastAsia="Times New Roman" w:hAnsi="Gill Sans MT"/>
          <w:color w:val="000000"/>
          <w:u w:val="single"/>
        </w:rPr>
        <w:t>:</w:t>
      </w:r>
    </w:p>
    <w:p w:rsidR="006F0B5D" w:rsidRPr="006F0B5D" w:rsidRDefault="006F0B5D" w:rsidP="006F0B5D">
      <w:pPr>
        <w:numPr>
          <w:ilvl w:val="0"/>
          <w:numId w:val="17"/>
        </w:numPr>
        <w:spacing w:after="0" w:line="240" w:lineRule="auto"/>
        <w:jc w:val="both"/>
        <w:rPr>
          <w:rFonts w:ascii="Gill Sans MT" w:eastAsia="Times New Roman" w:hAnsi="Gill Sans MT"/>
          <w:color w:val="000000"/>
        </w:rPr>
      </w:pPr>
      <w:r w:rsidRPr="006F0B5D">
        <w:rPr>
          <w:rFonts w:ascii="Gill Sans MT" w:eastAsia="Times New Roman" w:hAnsi="Gill Sans MT"/>
          <w:color w:val="000000"/>
        </w:rPr>
        <w:t xml:space="preserve">Bullying (Neighborhood/work)- 70% reported that they/someone they know experienced bullying. </w:t>
      </w:r>
    </w:p>
    <w:p w:rsidR="006F0B5D" w:rsidRPr="006F0B5D" w:rsidRDefault="006F0B5D" w:rsidP="006F0B5D">
      <w:pPr>
        <w:numPr>
          <w:ilvl w:val="0"/>
          <w:numId w:val="17"/>
        </w:numPr>
        <w:spacing w:after="0" w:line="240" w:lineRule="auto"/>
        <w:jc w:val="both"/>
        <w:rPr>
          <w:rFonts w:ascii="Gill Sans MT" w:eastAsia="Times New Roman" w:hAnsi="Gill Sans MT"/>
          <w:b/>
          <w:bCs/>
          <w:color w:val="000000"/>
        </w:rPr>
      </w:pPr>
      <w:r w:rsidRPr="006F0B5D">
        <w:rPr>
          <w:rFonts w:ascii="Gill Sans MT" w:eastAsia="Times New Roman" w:hAnsi="Gill Sans MT"/>
          <w:color w:val="000000"/>
        </w:rPr>
        <w:t>Verbal/emotional/ psychological abuse (partner/family)- 70% reported that they/someone they know experienced this form of abuse.</w:t>
      </w:r>
    </w:p>
    <w:p w:rsidR="00DB4F11" w:rsidRPr="00764B2E" w:rsidRDefault="00DB4F11" w:rsidP="00DB4F11">
      <w:pPr>
        <w:spacing w:after="0" w:line="240" w:lineRule="auto"/>
        <w:jc w:val="both"/>
        <w:rPr>
          <w:rFonts w:ascii="Gill Sans MT" w:eastAsia="Times New Roman" w:hAnsi="Gill Sans MT" w:cs="Simplified Arabic"/>
          <w:color w:val="000000"/>
        </w:rPr>
      </w:pPr>
    </w:p>
    <w:p w:rsidR="002660A0" w:rsidRPr="00DB4F11" w:rsidRDefault="002660A0" w:rsidP="00E1753B">
      <w:pPr>
        <w:pStyle w:val="Heading3"/>
        <w:numPr>
          <w:ilvl w:val="3"/>
          <w:numId w:val="14"/>
        </w:numPr>
        <w:rPr>
          <w:rFonts w:ascii="Gill Sans MT" w:eastAsia="Times New Roman" w:hAnsi="Gill Sans MT"/>
          <w:color w:val="1F4D78" w:themeColor="accent1" w:themeShade="7F"/>
          <w:sz w:val="24"/>
          <w:szCs w:val="24"/>
        </w:rPr>
      </w:pPr>
      <w:bookmarkStart w:id="11" w:name="_Toc51255718"/>
      <w:r w:rsidRPr="00DB4F11">
        <w:rPr>
          <w:rFonts w:ascii="Gill Sans MT" w:eastAsia="Gill Sans" w:hAnsi="Gill Sans MT" w:cs="Simplified Arabic"/>
          <w:smallCaps/>
          <w:color w:val="C00000"/>
          <w:sz w:val="24"/>
          <w:szCs w:val="24"/>
        </w:rPr>
        <w:t>Inclusion</w:t>
      </w:r>
      <w:bookmarkEnd w:id="11"/>
    </w:p>
    <w:p w:rsidR="002660A0" w:rsidRPr="00F64081" w:rsidRDefault="00B615D8" w:rsidP="00B615D8">
      <w:pPr>
        <w:pStyle w:val="Normalred"/>
        <w:ind w:left="360"/>
      </w:pPr>
      <w:r w:rsidRPr="00B615D8">
        <w:t>All the communities have at least one form of diversity. Insuring inclusion for all the people who belong to that community is critical</w:t>
      </w:r>
      <w:r>
        <w:t>.</w:t>
      </w:r>
      <w:r w:rsidR="002660A0" w:rsidRPr="00125316">
        <w:t xml:space="preserve"> </w:t>
      </w:r>
    </w:p>
    <w:p w:rsidR="002660A0" w:rsidRPr="002660A0" w:rsidRDefault="002660A0" w:rsidP="00E1753B">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2660A0" w:rsidRDefault="002660A0" w:rsidP="00057195">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Which of the following have you considered barriers to inclusion in </w:t>
      </w:r>
      <w:proofErr w:type="spellStart"/>
      <w:r w:rsidR="00057195" w:rsidRPr="00057195">
        <w:rPr>
          <w:rFonts w:ascii="Gill Sans MT" w:eastAsia="Times New Roman" w:hAnsi="Gill Sans MT"/>
          <w:color w:val="000000"/>
        </w:rPr>
        <w:t>Salihiya</w:t>
      </w:r>
      <w:proofErr w:type="spellEnd"/>
      <w:r w:rsidR="00057195" w:rsidRPr="00057195">
        <w:rPr>
          <w:rFonts w:ascii="Gill Sans MT" w:eastAsia="Times New Roman" w:hAnsi="Gill Sans MT"/>
          <w:color w:val="000000"/>
        </w:rPr>
        <w:t xml:space="preserve"> &amp; </w:t>
      </w:r>
      <w:proofErr w:type="spellStart"/>
      <w:r w:rsidR="00057195" w:rsidRPr="00057195">
        <w:rPr>
          <w:rFonts w:ascii="Gill Sans MT" w:eastAsia="Times New Roman" w:hAnsi="Gill Sans MT"/>
          <w:color w:val="000000"/>
        </w:rPr>
        <w:t>Nayfieh</w:t>
      </w:r>
      <w:proofErr w:type="spellEnd"/>
      <w:r w:rsidR="00057195" w:rsidRPr="00057195">
        <w:rPr>
          <w:rFonts w:ascii="Gill Sans MT" w:eastAsia="Times New Roman" w:hAnsi="Gill Sans MT"/>
          <w:color w:val="000000"/>
        </w:rPr>
        <w:t xml:space="preserve"> </w:t>
      </w:r>
      <w:r>
        <w:rPr>
          <w:rFonts w:ascii="Gill Sans MT" w:eastAsia="Times New Roman" w:hAnsi="Gill Sans MT"/>
          <w:color w:val="000000"/>
        </w:rPr>
        <w:t>(persons with disabilities, refugees, women)?</w:t>
      </w:r>
    </w:p>
    <w:p w:rsidR="002660A0" w:rsidRPr="003D1DD8" w:rsidRDefault="002660A0" w:rsidP="002660A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Top barrier to inclusion</w:t>
      </w:r>
    </w:p>
    <w:p w:rsidR="006F0B5D" w:rsidRPr="006F0B5D" w:rsidRDefault="006F0B5D" w:rsidP="006F0B5D">
      <w:pPr>
        <w:numPr>
          <w:ilvl w:val="0"/>
          <w:numId w:val="25"/>
        </w:numPr>
        <w:spacing w:after="0" w:line="240" w:lineRule="auto"/>
        <w:jc w:val="both"/>
        <w:rPr>
          <w:rFonts w:ascii="Gill Sans MT" w:eastAsia="Times New Roman" w:hAnsi="Gill Sans MT"/>
          <w:color w:val="000000"/>
        </w:rPr>
      </w:pPr>
      <w:r w:rsidRPr="006F0B5D">
        <w:rPr>
          <w:rFonts w:ascii="Gill Sans MT" w:eastAsia="Times New Roman" w:hAnsi="Gill Sans MT"/>
          <w:color w:val="000000"/>
        </w:rPr>
        <w:t>Lack of community awareness was selected by 72% of participants as a barrier to inclusion.</w:t>
      </w:r>
    </w:p>
    <w:p w:rsidR="006F0B5D" w:rsidRPr="006F0B5D" w:rsidRDefault="006F0B5D" w:rsidP="006F0B5D">
      <w:pPr>
        <w:numPr>
          <w:ilvl w:val="0"/>
          <w:numId w:val="25"/>
        </w:numPr>
        <w:spacing w:after="0" w:line="240" w:lineRule="auto"/>
        <w:jc w:val="both"/>
        <w:rPr>
          <w:rFonts w:ascii="Gill Sans MT" w:eastAsia="Times New Roman" w:hAnsi="Gill Sans MT"/>
          <w:color w:val="000000"/>
        </w:rPr>
      </w:pPr>
      <w:r w:rsidRPr="006F0B5D">
        <w:rPr>
          <w:rFonts w:ascii="Gill Sans MT" w:eastAsia="Times New Roman" w:hAnsi="Gill Sans MT"/>
          <w:color w:val="000000"/>
        </w:rPr>
        <w:t>Infrastructure (disabilities) was selected by 51% of participants as a barrier to inclusion.</w:t>
      </w:r>
    </w:p>
    <w:p w:rsidR="006F0B5D" w:rsidRPr="006F0B5D" w:rsidRDefault="006F0B5D" w:rsidP="006F0B5D">
      <w:pPr>
        <w:numPr>
          <w:ilvl w:val="0"/>
          <w:numId w:val="25"/>
        </w:numPr>
        <w:spacing w:after="0" w:line="240" w:lineRule="auto"/>
        <w:jc w:val="both"/>
        <w:rPr>
          <w:rFonts w:ascii="Gill Sans MT" w:eastAsia="Times New Roman" w:hAnsi="Gill Sans MT"/>
          <w:color w:val="000000"/>
        </w:rPr>
      </w:pPr>
      <w:r w:rsidRPr="006F0B5D">
        <w:rPr>
          <w:rFonts w:ascii="Gill Sans MT" w:eastAsia="Times New Roman" w:hAnsi="Gill Sans MT"/>
          <w:color w:val="000000"/>
        </w:rPr>
        <w:t>Individual perceptions and biases (racism sexism) was selected by 41% of participants as a barrier to inclusion.</w:t>
      </w:r>
    </w:p>
    <w:p w:rsidR="006F0B5D" w:rsidRPr="006F0B5D" w:rsidRDefault="000A0A04" w:rsidP="000A0A04">
      <w:pPr>
        <w:numPr>
          <w:ilvl w:val="1"/>
          <w:numId w:val="2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It is prevalent, however youth did not see it as </w:t>
      </w:r>
      <w:r w:rsidR="006F0B5D" w:rsidRPr="006F0B5D">
        <w:rPr>
          <w:rFonts w:ascii="Gill Sans MT" w:eastAsia="Times New Roman" w:hAnsi="Gill Sans MT"/>
          <w:color w:val="000000"/>
        </w:rPr>
        <w:t xml:space="preserve">a major problem. </w:t>
      </w:r>
    </w:p>
    <w:p w:rsidR="002660A0" w:rsidRPr="00BE1F7A" w:rsidRDefault="002660A0" w:rsidP="00BE1F7A">
      <w:pPr>
        <w:spacing w:after="0" w:line="240" w:lineRule="auto"/>
        <w:jc w:val="both"/>
        <w:rPr>
          <w:rFonts w:ascii="Gill Sans MT" w:eastAsia="Times New Roman" w:hAnsi="Gill Sans MT"/>
          <w:color w:val="000000"/>
        </w:rPr>
      </w:pPr>
    </w:p>
    <w:p w:rsidR="00BE1F7A" w:rsidRDefault="00BE1F7A" w:rsidP="00057195">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To what degree do you think the following groups are accepted in </w:t>
      </w:r>
      <w:proofErr w:type="spellStart"/>
      <w:r w:rsidR="00057195" w:rsidRPr="00057195">
        <w:rPr>
          <w:rFonts w:ascii="Gill Sans MT" w:eastAsia="Times New Roman" w:hAnsi="Gill Sans MT"/>
          <w:color w:val="000000"/>
        </w:rPr>
        <w:t>Salihiya</w:t>
      </w:r>
      <w:proofErr w:type="spellEnd"/>
      <w:r w:rsidR="00057195" w:rsidRPr="00057195">
        <w:rPr>
          <w:rFonts w:ascii="Gill Sans MT" w:eastAsia="Times New Roman" w:hAnsi="Gill Sans MT"/>
          <w:color w:val="000000"/>
        </w:rPr>
        <w:t xml:space="preserve"> &amp; </w:t>
      </w:r>
      <w:proofErr w:type="spellStart"/>
      <w:r w:rsidR="00057195" w:rsidRPr="00057195">
        <w:rPr>
          <w:rFonts w:ascii="Gill Sans MT" w:eastAsia="Times New Roman" w:hAnsi="Gill Sans MT"/>
          <w:color w:val="000000"/>
        </w:rPr>
        <w:t>Nayfieh</w:t>
      </w:r>
      <w:proofErr w:type="spellEnd"/>
      <w:r>
        <w:rPr>
          <w:rFonts w:ascii="Gill Sans MT" w:eastAsia="Times New Roman" w:hAnsi="Gill Sans MT"/>
          <w:color w:val="000000"/>
        </w:rPr>
        <w:t>?</w:t>
      </w:r>
    </w:p>
    <w:p w:rsidR="00BE1F7A" w:rsidRPr="00BE1F7A" w:rsidRDefault="00BE1F7A" w:rsidP="00BE1F7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accepted groups in society</w:t>
      </w:r>
    </w:p>
    <w:p w:rsidR="006F0B5D" w:rsidRPr="006F0B5D" w:rsidRDefault="006F0B5D" w:rsidP="006F0B5D">
      <w:pPr>
        <w:pStyle w:val="ListParagraph"/>
        <w:numPr>
          <w:ilvl w:val="0"/>
          <w:numId w:val="19"/>
        </w:numPr>
        <w:spacing w:line="240" w:lineRule="auto"/>
        <w:rPr>
          <w:rFonts w:ascii="Gill Sans MT" w:eastAsiaTheme="minorHAnsi" w:hAnsi="Gill Sans MT" w:cstheme="minorBidi"/>
        </w:rPr>
      </w:pPr>
      <w:r w:rsidRPr="006F0B5D">
        <w:rPr>
          <w:rFonts w:ascii="Gill Sans MT" w:eastAsiaTheme="minorHAnsi" w:hAnsi="Gill Sans MT" w:cstheme="minorBidi"/>
        </w:rPr>
        <w:t>Other tribes were the least accepted group, 31% said this group is rarely accepted.</w:t>
      </w:r>
    </w:p>
    <w:p w:rsidR="006F0B5D" w:rsidRPr="006F0B5D" w:rsidRDefault="006F0B5D" w:rsidP="006F0B5D">
      <w:pPr>
        <w:pStyle w:val="ListParagraph"/>
        <w:numPr>
          <w:ilvl w:val="0"/>
          <w:numId w:val="19"/>
        </w:numPr>
        <w:spacing w:line="240" w:lineRule="auto"/>
        <w:rPr>
          <w:rFonts w:ascii="Gill Sans MT" w:eastAsiaTheme="minorHAnsi" w:hAnsi="Gill Sans MT" w:cstheme="minorBidi"/>
        </w:rPr>
      </w:pPr>
      <w:r w:rsidRPr="006F0B5D">
        <w:rPr>
          <w:rFonts w:ascii="Gill Sans MT" w:eastAsiaTheme="minorHAnsi" w:hAnsi="Gill Sans MT" w:cstheme="minorBidi"/>
        </w:rPr>
        <w:t>Persons with disabilities were the second least accepted group, 26.5% saying that this group is rarely accepted.</w:t>
      </w:r>
    </w:p>
    <w:p w:rsidR="006F0B5D" w:rsidRPr="006F0B5D" w:rsidRDefault="006F0B5D" w:rsidP="006F0B5D">
      <w:pPr>
        <w:pStyle w:val="ListParagraph"/>
        <w:numPr>
          <w:ilvl w:val="0"/>
          <w:numId w:val="19"/>
        </w:numPr>
        <w:spacing w:line="240" w:lineRule="auto"/>
        <w:rPr>
          <w:rFonts w:ascii="Gill Sans MT" w:eastAsiaTheme="minorHAnsi" w:hAnsi="Gill Sans MT" w:cstheme="minorBidi"/>
        </w:rPr>
      </w:pPr>
      <w:r w:rsidRPr="006F0B5D">
        <w:rPr>
          <w:rFonts w:ascii="Gill Sans MT" w:eastAsiaTheme="minorHAnsi" w:hAnsi="Gill Sans MT" w:cstheme="minorBidi"/>
        </w:rPr>
        <w:t>Refugees were the third least accepted group, 25% saying that this group is rarely accepted.</w:t>
      </w:r>
    </w:p>
    <w:p w:rsidR="000A0A04" w:rsidRDefault="000A0A04" w:rsidP="000A0A04">
      <w:pPr>
        <w:pStyle w:val="ListParagraph"/>
        <w:numPr>
          <w:ilvl w:val="1"/>
          <w:numId w:val="19"/>
        </w:numPr>
        <w:spacing w:line="240" w:lineRule="auto"/>
        <w:rPr>
          <w:rFonts w:ascii="Gill Sans MT" w:eastAsiaTheme="minorHAnsi" w:hAnsi="Gill Sans MT" w:cstheme="minorBidi"/>
        </w:rPr>
      </w:pPr>
      <w:r>
        <w:rPr>
          <w:rFonts w:ascii="Gill Sans MT" w:eastAsiaTheme="minorHAnsi" w:hAnsi="Gill Sans MT" w:cstheme="minorBidi"/>
        </w:rPr>
        <w:t>It was expressed that there is no lack of acceptance of refugees, however policies are limiting in how well they are able to integrate.</w:t>
      </w:r>
    </w:p>
    <w:p w:rsidR="000A0A04" w:rsidRDefault="000A0A04" w:rsidP="000A0A04">
      <w:pPr>
        <w:pStyle w:val="ListParagraph"/>
        <w:numPr>
          <w:ilvl w:val="1"/>
          <w:numId w:val="19"/>
        </w:numPr>
        <w:spacing w:line="240" w:lineRule="auto"/>
        <w:rPr>
          <w:rFonts w:ascii="Gill Sans MT" w:eastAsiaTheme="minorHAnsi" w:hAnsi="Gill Sans MT" w:cstheme="minorBidi"/>
        </w:rPr>
      </w:pPr>
      <w:r>
        <w:rPr>
          <w:rFonts w:ascii="Gill Sans MT" w:eastAsiaTheme="minorHAnsi" w:hAnsi="Gill Sans MT" w:cstheme="minorBidi"/>
        </w:rPr>
        <w:t xml:space="preserve">The financial challenges and lack of opportunities naturally creates tension without having even greater competition for the same jobs. This is not due to lack of acceptance but by the reality of the competition. </w:t>
      </w:r>
    </w:p>
    <w:p w:rsidR="0051628A" w:rsidRPr="007C6F9A" w:rsidRDefault="0051628A" w:rsidP="0051628A">
      <w:pPr>
        <w:pStyle w:val="ListParagraph"/>
        <w:spacing w:after="0" w:line="240" w:lineRule="auto"/>
        <w:ind w:left="1440"/>
        <w:jc w:val="both"/>
        <w:rPr>
          <w:rFonts w:ascii="Gill Sans MT" w:eastAsia="Times New Roman" w:hAnsi="Gill Sans MT"/>
          <w:color w:val="000000"/>
        </w:rPr>
      </w:pPr>
    </w:p>
    <w:p w:rsidR="003D1DD8" w:rsidRPr="007C6F9A" w:rsidRDefault="003D1DD8" w:rsidP="00E1753B">
      <w:pPr>
        <w:pStyle w:val="Heading3"/>
        <w:numPr>
          <w:ilvl w:val="3"/>
          <w:numId w:val="14"/>
        </w:numPr>
        <w:rPr>
          <w:rFonts w:ascii="Gill Sans MT" w:eastAsia="Times New Roman" w:hAnsi="Gill Sans MT"/>
          <w:color w:val="1F4D78" w:themeColor="accent1" w:themeShade="7F"/>
          <w:sz w:val="24"/>
          <w:szCs w:val="24"/>
        </w:rPr>
      </w:pPr>
      <w:bookmarkStart w:id="12" w:name="_Toc51255719"/>
      <w:r w:rsidRPr="007C6F9A">
        <w:rPr>
          <w:rFonts w:ascii="Gill Sans MT" w:eastAsia="Gill Sans" w:hAnsi="Gill Sans MT" w:cs="Simplified Arabic"/>
          <w:smallCaps/>
          <w:color w:val="C00000"/>
          <w:sz w:val="24"/>
          <w:szCs w:val="24"/>
        </w:rPr>
        <w:lastRenderedPageBreak/>
        <w:t>Community Services</w:t>
      </w:r>
      <w:bookmarkEnd w:id="12"/>
      <w:r w:rsidRPr="007C6F9A">
        <w:rPr>
          <w:rFonts w:ascii="Gill Sans MT" w:eastAsia="Gill Sans" w:hAnsi="Gill Sans MT" w:cs="Simplified Arabic"/>
          <w:smallCaps/>
          <w:color w:val="C00000"/>
          <w:sz w:val="24"/>
          <w:szCs w:val="24"/>
        </w:rPr>
        <w:t xml:space="preserve"> </w:t>
      </w:r>
    </w:p>
    <w:p w:rsidR="003D1DD8" w:rsidRPr="00F64081" w:rsidRDefault="00B615D8" w:rsidP="00B615D8">
      <w:pPr>
        <w:pStyle w:val="Normalred"/>
        <w:ind w:left="360"/>
      </w:pPr>
      <w:r w:rsidRPr="00B615D8">
        <w:t>Community services includes the services that are managed by the municipality or the government.</w:t>
      </w:r>
      <w:r w:rsidR="003D1DD8" w:rsidRPr="00125316">
        <w:t xml:space="preserve"> </w:t>
      </w:r>
    </w:p>
    <w:p w:rsidR="003D1DD8" w:rsidRPr="002660A0" w:rsidRDefault="003D1DD8" w:rsidP="00E1753B">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3D1DD8" w:rsidRDefault="003D1DD8" w:rsidP="00E1753B">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Are there issues </w:t>
      </w:r>
      <w:r w:rsidR="00413D3B">
        <w:rPr>
          <w:rFonts w:ascii="Gill Sans MT" w:eastAsia="Times New Roman" w:hAnsi="Gill Sans MT"/>
          <w:color w:val="000000"/>
        </w:rPr>
        <w:t>with the following services in your community?</w:t>
      </w:r>
    </w:p>
    <w:p w:rsidR="003D1DD8" w:rsidRPr="003D1DD8" w:rsidRDefault="003D1DD8" w:rsidP="00413D3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w:t>
      </w:r>
      <w:r w:rsidR="00413D3B">
        <w:rPr>
          <w:rFonts w:ascii="Gill Sans MT" w:eastAsia="Times New Roman" w:hAnsi="Gill Sans MT"/>
          <w:color w:val="000000"/>
          <w:u w:val="single"/>
        </w:rPr>
        <w:t>op services that were selected as problematic or non-existent</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Transportation- 83% rated this service as problematic or non-existent.</w:t>
      </w:r>
    </w:p>
    <w:p w:rsidR="006F0B5D" w:rsidRPr="006F0B5D" w:rsidRDefault="006F0B5D" w:rsidP="00103DB4">
      <w:pPr>
        <w:numPr>
          <w:ilvl w:val="1"/>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 xml:space="preserve">The buses </w:t>
      </w:r>
      <w:r w:rsidR="00CD1D97">
        <w:rPr>
          <w:rFonts w:ascii="Gill Sans MT" w:eastAsiaTheme="minorHAnsi" w:hAnsi="Gill Sans MT" w:cstheme="minorBidi"/>
        </w:rPr>
        <w:t xml:space="preserve">do not </w:t>
      </w:r>
      <w:r w:rsidR="00103DB4">
        <w:rPr>
          <w:rFonts w:ascii="Gill Sans MT" w:eastAsiaTheme="minorHAnsi" w:hAnsi="Gill Sans MT" w:cstheme="minorBidi"/>
        </w:rPr>
        <w:t>have enough availability for all the passengers, and lack organization</w:t>
      </w:r>
      <w:r w:rsidRPr="006F0B5D">
        <w:rPr>
          <w:rFonts w:ascii="Gill Sans MT" w:eastAsiaTheme="minorHAnsi" w:hAnsi="Gill Sans MT" w:cstheme="minorBidi"/>
        </w:rPr>
        <w:t xml:space="preserve">. </w:t>
      </w:r>
      <w:r w:rsidR="00103DB4">
        <w:rPr>
          <w:rFonts w:ascii="Gill Sans MT" w:eastAsiaTheme="minorHAnsi" w:hAnsi="Gill Sans MT" w:cstheme="minorBidi"/>
        </w:rPr>
        <w:t>The m</w:t>
      </w:r>
      <w:r w:rsidRPr="006F0B5D">
        <w:rPr>
          <w:rFonts w:ascii="Gill Sans MT" w:eastAsiaTheme="minorHAnsi" w:hAnsi="Gill Sans MT" w:cstheme="minorBidi"/>
        </w:rPr>
        <w:t xml:space="preserve">ajority </w:t>
      </w:r>
      <w:r w:rsidR="00103DB4">
        <w:rPr>
          <w:rFonts w:ascii="Gill Sans MT" w:eastAsiaTheme="minorHAnsi" w:hAnsi="Gill Sans MT" w:cstheme="minorBidi"/>
        </w:rPr>
        <w:t xml:space="preserve">of people </w:t>
      </w:r>
      <w:r w:rsidRPr="006F0B5D">
        <w:rPr>
          <w:rFonts w:ascii="Gill Sans MT" w:eastAsiaTheme="minorHAnsi" w:hAnsi="Gill Sans MT" w:cstheme="minorBidi"/>
        </w:rPr>
        <w:t xml:space="preserve">do not work in the community. </w:t>
      </w:r>
    </w:p>
    <w:p w:rsidR="006F0B5D" w:rsidRPr="00103DB4" w:rsidRDefault="006F0B5D" w:rsidP="00103DB4">
      <w:pPr>
        <w:numPr>
          <w:ilvl w:val="1"/>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 xml:space="preserve">Other private cars take advantage of the lack of order. </w:t>
      </w:r>
      <w:r w:rsidR="00103DB4">
        <w:rPr>
          <w:rFonts w:ascii="Gill Sans MT" w:eastAsiaTheme="minorHAnsi" w:hAnsi="Gill Sans MT" w:cstheme="minorBidi"/>
        </w:rPr>
        <w:t xml:space="preserve">However, </w:t>
      </w:r>
      <w:r w:rsidRPr="00103DB4">
        <w:rPr>
          <w:rFonts w:ascii="Gill Sans MT" w:eastAsiaTheme="minorHAnsi" w:hAnsi="Gill Sans MT" w:cstheme="minorBidi"/>
        </w:rPr>
        <w:t xml:space="preserve">private cars </w:t>
      </w:r>
      <w:r w:rsidR="00103DB4">
        <w:rPr>
          <w:rFonts w:ascii="Gill Sans MT" w:eastAsiaTheme="minorHAnsi" w:hAnsi="Gill Sans MT" w:cstheme="minorBidi"/>
        </w:rPr>
        <w:t xml:space="preserve">are not completely </w:t>
      </w:r>
      <w:r w:rsidRPr="00103DB4">
        <w:rPr>
          <w:rFonts w:ascii="Gill Sans MT" w:eastAsiaTheme="minorHAnsi" w:hAnsi="Gill Sans MT" w:cstheme="minorBidi"/>
        </w:rPr>
        <w:t>safe</w:t>
      </w:r>
      <w:r w:rsidR="00103DB4">
        <w:rPr>
          <w:rFonts w:ascii="Gill Sans MT" w:eastAsiaTheme="minorHAnsi" w:hAnsi="Gill Sans MT" w:cstheme="minorBidi"/>
        </w:rPr>
        <w:t>, due to poor maintenance</w:t>
      </w:r>
      <w:r w:rsidRPr="00103DB4">
        <w:rPr>
          <w:rFonts w:ascii="Gill Sans MT" w:eastAsiaTheme="minorHAnsi" w:hAnsi="Gill Sans MT" w:cstheme="minorBidi"/>
        </w:rPr>
        <w:t>.</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Promoting tourist areas- 70% rated this service as problematic or non-existent.</w:t>
      </w:r>
    </w:p>
    <w:p w:rsidR="006F0B5D" w:rsidRPr="006F0B5D" w:rsidRDefault="0096215D" w:rsidP="006F0B5D">
      <w:pPr>
        <w:numPr>
          <w:ilvl w:val="1"/>
          <w:numId w:val="20"/>
        </w:numPr>
        <w:spacing w:after="0"/>
        <w:contextualSpacing/>
        <w:jc w:val="both"/>
        <w:rPr>
          <w:rFonts w:ascii="Gill Sans MT" w:eastAsiaTheme="minorHAnsi" w:hAnsi="Gill Sans MT" w:cstheme="minorBidi"/>
        </w:rPr>
      </w:pPr>
      <w:proofErr w:type="spellStart"/>
      <w:r>
        <w:rPr>
          <w:rFonts w:ascii="Gill Sans MT" w:eastAsiaTheme="minorHAnsi" w:hAnsi="Gill Sans MT" w:cstheme="minorBidi"/>
        </w:rPr>
        <w:t>Salha</w:t>
      </w:r>
      <w:proofErr w:type="spellEnd"/>
      <w:r>
        <w:rPr>
          <w:rFonts w:ascii="Gill Sans MT" w:eastAsiaTheme="minorHAnsi" w:hAnsi="Gill Sans MT" w:cstheme="minorBidi"/>
        </w:rPr>
        <w:t xml:space="preserve"> &amp; </w:t>
      </w:r>
      <w:proofErr w:type="spellStart"/>
      <w:r>
        <w:rPr>
          <w:rFonts w:ascii="Gill Sans MT" w:eastAsiaTheme="minorHAnsi" w:hAnsi="Gill Sans MT" w:cstheme="minorBidi"/>
        </w:rPr>
        <w:t>S</w:t>
      </w:r>
      <w:r w:rsidR="006F0B5D" w:rsidRPr="006F0B5D">
        <w:rPr>
          <w:rFonts w:ascii="Gill Sans MT" w:eastAsiaTheme="minorHAnsi" w:hAnsi="Gill Sans MT" w:cstheme="minorBidi"/>
        </w:rPr>
        <w:t>ubhiyeh</w:t>
      </w:r>
      <w:proofErr w:type="spellEnd"/>
      <w:r w:rsidR="006F0B5D" w:rsidRPr="006F0B5D">
        <w:rPr>
          <w:rFonts w:ascii="Gill Sans MT" w:eastAsiaTheme="minorHAnsi" w:hAnsi="Gill Sans MT" w:cstheme="minorBidi"/>
        </w:rPr>
        <w:t xml:space="preserve"> </w:t>
      </w:r>
      <w:r>
        <w:rPr>
          <w:rFonts w:ascii="Gill Sans MT" w:eastAsiaTheme="minorHAnsi" w:hAnsi="Gill Sans MT" w:cstheme="minorBidi"/>
        </w:rPr>
        <w:t>have beautiful old buildings and Um Jamal has</w:t>
      </w:r>
      <w:r w:rsidR="006F0B5D" w:rsidRPr="006F0B5D">
        <w:rPr>
          <w:rFonts w:ascii="Gill Sans MT" w:eastAsiaTheme="minorHAnsi" w:hAnsi="Gill Sans MT" w:cstheme="minorBidi"/>
        </w:rPr>
        <w:t xml:space="preserve"> a castle</w:t>
      </w:r>
      <w:r>
        <w:rPr>
          <w:rFonts w:ascii="Gill Sans MT" w:eastAsiaTheme="minorHAnsi" w:hAnsi="Gill Sans MT" w:cstheme="minorBidi"/>
        </w:rPr>
        <w:t>, however these areas require promotion</w:t>
      </w:r>
      <w:r w:rsidR="006F0B5D" w:rsidRPr="006F0B5D">
        <w:rPr>
          <w:rFonts w:ascii="Gill Sans MT" w:eastAsiaTheme="minorHAnsi" w:hAnsi="Gill Sans MT" w:cstheme="minorBidi"/>
        </w:rPr>
        <w:t xml:space="preserve">. </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Internet access- 63% rated this service as problematic or non-existent.</w:t>
      </w:r>
    </w:p>
    <w:p w:rsidR="006F0B5D" w:rsidRPr="006F0B5D" w:rsidRDefault="006F0B5D" w:rsidP="006F0B5D">
      <w:pPr>
        <w:numPr>
          <w:ilvl w:val="1"/>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 xml:space="preserve">No internet in this community, even routers do not improve connection. </w:t>
      </w:r>
    </w:p>
    <w:p w:rsidR="006F0B5D" w:rsidRPr="006F0B5D" w:rsidRDefault="0096215D" w:rsidP="006F0B5D">
      <w:pPr>
        <w:numPr>
          <w:ilvl w:val="1"/>
          <w:numId w:val="20"/>
        </w:numPr>
        <w:spacing w:after="0"/>
        <w:contextualSpacing/>
        <w:jc w:val="both"/>
        <w:rPr>
          <w:rFonts w:ascii="Gill Sans MT" w:eastAsiaTheme="minorHAnsi" w:hAnsi="Gill Sans MT" w:cstheme="minorBidi"/>
        </w:rPr>
      </w:pPr>
      <w:r>
        <w:rPr>
          <w:rFonts w:ascii="Gill Sans MT" w:eastAsiaTheme="minorHAnsi" w:hAnsi="Gill Sans MT" w:cstheme="minorBidi"/>
        </w:rPr>
        <w:t>There are no network towers</w:t>
      </w:r>
      <w:r w:rsidR="006F0B5D" w:rsidRPr="006F0B5D">
        <w:rPr>
          <w:rFonts w:ascii="Gill Sans MT" w:eastAsiaTheme="minorHAnsi" w:hAnsi="Gill Sans MT" w:cstheme="minorBidi"/>
        </w:rPr>
        <w:t>.</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Litter/garbage- 63% rated this service as problematic or non-existent.</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Water- 58% rated this service as problematic or non-existent.</w:t>
      </w:r>
    </w:p>
    <w:p w:rsidR="006F0B5D" w:rsidRPr="006F0B5D" w:rsidRDefault="0096215D" w:rsidP="006F0B5D">
      <w:pPr>
        <w:numPr>
          <w:ilvl w:val="1"/>
          <w:numId w:val="20"/>
        </w:numPr>
        <w:spacing w:after="0"/>
        <w:contextualSpacing/>
        <w:jc w:val="both"/>
        <w:rPr>
          <w:rFonts w:ascii="Gill Sans MT" w:eastAsiaTheme="minorHAnsi" w:hAnsi="Gill Sans MT" w:cstheme="minorBidi"/>
        </w:rPr>
      </w:pPr>
      <w:r>
        <w:rPr>
          <w:rFonts w:ascii="Gill Sans MT" w:eastAsiaTheme="minorHAnsi" w:hAnsi="Gill Sans MT" w:cstheme="minorBidi"/>
        </w:rPr>
        <w:t>Due to poor water distribution, the community m</w:t>
      </w:r>
      <w:r w:rsidR="006F0B5D" w:rsidRPr="006F0B5D">
        <w:rPr>
          <w:rFonts w:ascii="Gill Sans MT" w:eastAsiaTheme="minorHAnsi" w:hAnsi="Gill Sans MT" w:cstheme="minorBidi"/>
        </w:rPr>
        <w:t xml:space="preserve">ust fill from wells or </w:t>
      </w:r>
      <w:r>
        <w:rPr>
          <w:rFonts w:ascii="Gill Sans MT" w:eastAsiaTheme="minorHAnsi" w:hAnsi="Gill Sans MT" w:cstheme="minorBidi"/>
        </w:rPr>
        <w:t xml:space="preserve">other </w:t>
      </w:r>
      <w:r w:rsidR="006F0B5D" w:rsidRPr="006F0B5D">
        <w:rPr>
          <w:rFonts w:ascii="Gill Sans MT" w:eastAsiaTheme="minorHAnsi" w:hAnsi="Gill Sans MT" w:cstheme="minorBidi"/>
        </w:rPr>
        <w:t xml:space="preserve">tanks. The cost is higher because </w:t>
      </w:r>
      <w:r>
        <w:rPr>
          <w:rFonts w:ascii="Gill Sans MT" w:eastAsiaTheme="minorHAnsi" w:hAnsi="Gill Sans MT" w:cstheme="minorBidi"/>
        </w:rPr>
        <w:t xml:space="preserve">there </w:t>
      </w:r>
      <w:r w:rsidR="006F0B5D" w:rsidRPr="006F0B5D">
        <w:rPr>
          <w:rFonts w:ascii="Gill Sans MT" w:eastAsiaTheme="minorHAnsi" w:hAnsi="Gill Sans MT" w:cstheme="minorBidi"/>
        </w:rPr>
        <w:t xml:space="preserve">no extension by the government. </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Garbage collection- 54% rated this service as problematic or non-existent.</w:t>
      </w:r>
    </w:p>
    <w:p w:rsidR="006F0B5D" w:rsidRPr="006F0B5D" w:rsidRDefault="006F0B5D" w:rsidP="006F0B5D">
      <w:pPr>
        <w:numPr>
          <w:ilvl w:val="0"/>
          <w:numId w:val="20"/>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Renewable energy- 54% rated this service as problematic or non-existent.</w:t>
      </w:r>
    </w:p>
    <w:p w:rsidR="006F0B5D" w:rsidRPr="006F0B5D" w:rsidRDefault="006F0B5D" w:rsidP="006F0B5D">
      <w:pPr>
        <w:spacing w:after="0"/>
        <w:ind w:left="720"/>
        <w:contextualSpacing/>
        <w:jc w:val="both"/>
        <w:rPr>
          <w:rFonts w:ascii="Gill Sans MT" w:eastAsiaTheme="minorHAnsi" w:hAnsi="Gill Sans MT" w:cstheme="minorBidi"/>
        </w:rPr>
      </w:pPr>
    </w:p>
    <w:p w:rsidR="00286711" w:rsidRPr="00286711" w:rsidRDefault="00286711" w:rsidP="00286711">
      <w:pPr>
        <w:spacing w:after="0" w:line="240" w:lineRule="auto"/>
        <w:jc w:val="both"/>
        <w:rPr>
          <w:rFonts w:ascii="Gill Sans MT" w:eastAsia="Times New Roman" w:hAnsi="Gill Sans MT"/>
          <w:color w:val="000000"/>
        </w:rPr>
      </w:pPr>
    </w:p>
    <w:p w:rsidR="00286711" w:rsidRDefault="00286711" w:rsidP="00057195">
      <w:pPr>
        <w:pStyle w:val="ListParagraph"/>
        <w:numPr>
          <w:ilvl w:val="1"/>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How reliable and safe is the infrastructure in </w:t>
      </w:r>
      <w:proofErr w:type="spellStart"/>
      <w:r w:rsidR="00057195" w:rsidRPr="00057195">
        <w:rPr>
          <w:rFonts w:ascii="Gill Sans MT" w:eastAsia="Times New Roman" w:hAnsi="Gill Sans MT"/>
          <w:color w:val="000000"/>
        </w:rPr>
        <w:t>Salihiya</w:t>
      </w:r>
      <w:proofErr w:type="spellEnd"/>
      <w:r w:rsidR="00057195" w:rsidRPr="00057195">
        <w:rPr>
          <w:rFonts w:ascii="Gill Sans MT" w:eastAsia="Times New Roman" w:hAnsi="Gill Sans MT"/>
          <w:color w:val="000000"/>
        </w:rPr>
        <w:t xml:space="preserve"> &amp; </w:t>
      </w:r>
      <w:proofErr w:type="spellStart"/>
      <w:r w:rsidR="00057195" w:rsidRPr="00057195">
        <w:rPr>
          <w:rFonts w:ascii="Gill Sans MT" w:eastAsia="Times New Roman" w:hAnsi="Gill Sans MT"/>
          <w:color w:val="000000"/>
        </w:rPr>
        <w:t>Nayfieh</w:t>
      </w:r>
      <w:proofErr w:type="spellEnd"/>
      <w:r>
        <w:rPr>
          <w:rFonts w:ascii="Gill Sans MT" w:eastAsia="Times New Roman" w:hAnsi="Gill Sans MT"/>
          <w:color w:val="000000"/>
        </w:rPr>
        <w:t>?</w:t>
      </w:r>
    </w:p>
    <w:p w:rsidR="00286711" w:rsidRPr="003D1DD8" w:rsidRDefault="00286711" w:rsidP="002867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reliable and safe forms of infrastructure</w:t>
      </w:r>
    </w:p>
    <w:p w:rsidR="006F0B5D" w:rsidRPr="006F0B5D" w:rsidRDefault="006F0B5D" w:rsidP="006F0B5D">
      <w:pPr>
        <w:numPr>
          <w:ilvl w:val="0"/>
          <w:numId w:val="26"/>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Streets &amp; Sidewalks was reported unreliable by 51% of participants.</w:t>
      </w:r>
    </w:p>
    <w:p w:rsidR="006F0B5D" w:rsidRPr="006F0B5D" w:rsidRDefault="006F0B5D" w:rsidP="006F0B5D">
      <w:pPr>
        <w:numPr>
          <w:ilvl w:val="1"/>
          <w:numId w:val="26"/>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R</w:t>
      </w:r>
      <w:r w:rsidR="00D14E49">
        <w:rPr>
          <w:rFonts w:ascii="Gill Sans MT" w:eastAsiaTheme="minorHAnsi" w:hAnsi="Gill Sans MT" w:cstheme="minorBidi"/>
        </w:rPr>
        <w:t xml:space="preserve">arely have lights in the streets, making it unsafe. </w:t>
      </w:r>
    </w:p>
    <w:p w:rsidR="006F0B5D" w:rsidRPr="006F0B5D" w:rsidRDefault="006F0B5D" w:rsidP="006F0B5D">
      <w:pPr>
        <w:numPr>
          <w:ilvl w:val="0"/>
          <w:numId w:val="26"/>
        </w:numPr>
        <w:spacing w:after="0"/>
        <w:contextualSpacing/>
        <w:jc w:val="both"/>
        <w:rPr>
          <w:rFonts w:ascii="Gill Sans MT" w:eastAsiaTheme="minorHAnsi" w:hAnsi="Gill Sans MT" w:cstheme="minorBidi"/>
        </w:rPr>
      </w:pPr>
      <w:r w:rsidRPr="006F0B5D">
        <w:rPr>
          <w:rFonts w:ascii="Gill Sans MT" w:eastAsiaTheme="minorHAnsi" w:hAnsi="Gill Sans MT" w:cstheme="minorBidi"/>
        </w:rPr>
        <w:t>Sewage was reported unreliable by 46% of participants.</w:t>
      </w:r>
    </w:p>
    <w:p w:rsidR="00BF4591" w:rsidRPr="00BF4591" w:rsidRDefault="00BF4591" w:rsidP="00BF4591">
      <w:pPr>
        <w:pStyle w:val="ListParagraph"/>
        <w:rPr>
          <w:rFonts w:ascii="Gill Sans MT" w:eastAsia="Times New Roman" w:hAnsi="Gill Sans MT"/>
          <w:color w:val="000000"/>
        </w:rPr>
      </w:pPr>
    </w:p>
    <w:p w:rsidR="000175B2" w:rsidRPr="00764B2E" w:rsidRDefault="005E2932" w:rsidP="00E1753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13" w:name="_Toc51255720"/>
      <w:r w:rsidRPr="00764B2E">
        <w:rPr>
          <w:rFonts w:ascii="Gill Sans MT" w:eastAsia="Gill Sans" w:hAnsi="Gill Sans MT" w:cs="Simplified Arabic"/>
          <w:b/>
          <w:smallCaps/>
          <w:color w:val="002A6C"/>
          <w:sz w:val="36"/>
          <w:szCs w:val="36"/>
        </w:rPr>
        <w:t>Analysis Tables:</w:t>
      </w:r>
      <w:bookmarkEnd w:id="13"/>
    </w:p>
    <w:p w:rsidR="00E87D3F" w:rsidRPr="00F414F7" w:rsidRDefault="005E2932" w:rsidP="00F414F7">
      <w:pPr>
        <w:pStyle w:val="Heading1"/>
        <w:ind w:left="360" w:firstLine="360"/>
        <w:rPr>
          <w:rFonts w:ascii="Gill Sans MT" w:eastAsia="Gill Sans" w:hAnsi="Gill Sans MT" w:cs="Simplified Arabic"/>
          <w:b/>
          <w:smallCaps/>
          <w:color w:val="C2113A"/>
          <w:sz w:val="28"/>
          <w:szCs w:val="28"/>
        </w:rPr>
      </w:pPr>
      <w:bookmarkStart w:id="14" w:name="_Toc51255721"/>
      <w:r w:rsidRPr="00764B2E">
        <w:rPr>
          <w:rFonts w:ascii="Gill Sans MT" w:eastAsia="Gill Sans" w:hAnsi="Gill Sans MT" w:cs="Simplified Arabic"/>
          <w:b/>
          <w:smallCaps/>
          <w:color w:val="C2113A"/>
          <w:sz w:val="28"/>
          <w:szCs w:val="28"/>
        </w:rPr>
        <w:t>Community Survey Analysis</w:t>
      </w:r>
      <w:bookmarkEnd w:id="14"/>
    </w:p>
    <w:p w:rsidR="00E87D3F" w:rsidRPr="00E87D3F" w:rsidRDefault="00E87D3F" w:rsidP="00E87D3F">
      <w:pPr>
        <w:pStyle w:val="Normalred"/>
      </w:pPr>
      <w:r>
        <w:t xml:space="preserve">Youth Development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00"/>
        <w:gridCol w:w="1172"/>
        <w:gridCol w:w="899"/>
        <w:gridCol w:w="1033"/>
        <w:gridCol w:w="1033"/>
      </w:tblGrid>
      <w:tr w:rsidR="00DD7044" w:rsidRPr="00DD7044" w:rsidTr="00DD7044">
        <w:trPr>
          <w:trHeight w:val="351"/>
        </w:trPr>
        <w:tc>
          <w:tcPr>
            <w:tcW w:w="9350" w:type="dxa"/>
            <w:gridSpan w:val="6"/>
            <w:shd w:val="clear" w:color="000000" w:fill="D9D9D9"/>
            <w:noWrap/>
            <w:vAlign w:val="bottom"/>
            <w:hideMark/>
          </w:tcPr>
          <w:p w:rsidR="00DD7044" w:rsidRDefault="00DD7044" w:rsidP="00645B0F">
            <w:pPr>
              <w:spacing w:after="0" w:line="240" w:lineRule="auto"/>
              <w:jc w:val="both"/>
              <w:rPr>
                <w:rFonts w:ascii="Gill Sans MT" w:eastAsia="Gill Sans" w:hAnsi="Gill Sans MT" w:cs="Simplified Arabic"/>
                <w:sz w:val="18"/>
                <w:szCs w:val="18"/>
                <w:u w:val="single"/>
              </w:rPr>
            </w:pPr>
            <w:proofErr w:type="spellStart"/>
            <w:r w:rsidRPr="00645B0F">
              <w:rPr>
                <w:rFonts w:ascii="Gill Sans MT" w:eastAsia="Gill Sans" w:hAnsi="Gill Sans MT" w:cs="Simplified Arabic"/>
                <w:sz w:val="18"/>
                <w:szCs w:val="18"/>
                <w:u w:val="single"/>
              </w:rPr>
              <w:t>Q1</w:t>
            </w:r>
            <w:proofErr w:type="spellEnd"/>
            <w:r w:rsidRPr="00645B0F">
              <w:rPr>
                <w:rFonts w:ascii="Gill Sans MT" w:eastAsia="Gill Sans" w:hAnsi="Gill Sans MT" w:cs="Simplified Arabic"/>
                <w:sz w:val="18"/>
                <w:szCs w:val="18"/>
                <w:u w:val="single"/>
              </w:rPr>
              <w:t>: How would you rate the following youth outlets in your community?</w:t>
            </w:r>
          </w:p>
          <w:p w:rsidR="00645B0F" w:rsidRPr="00645B0F" w:rsidRDefault="00645B0F" w:rsidP="00645B0F">
            <w:pPr>
              <w:spacing w:after="0" w:line="240" w:lineRule="auto"/>
              <w:jc w:val="both"/>
              <w:rPr>
                <w:rFonts w:ascii="Gill Sans MT" w:eastAsia="Gill Sans" w:hAnsi="Gill Sans MT" w:cs="Simplified Arabic"/>
                <w:sz w:val="18"/>
                <w:szCs w:val="18"/>
                <w:u w:val="single"/>
              </w:rPr>
            </w:pPr>
          </w:p>
        </w:tc>
      </w:tr>
      <w:tr w:rsidR="00DD7044" w:rsidRPr="00DD7044" w:rsidTr="00DD7044">
        <w:trPr>
          <w:trHeight w:val="351"/>
        </w:trPr>
        <w:tc>
          <w:tcPr>
            <w:tcW w:w="4113"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p>
        </w:tc>
        <w:tc>
          <w:tcPr>
            <w:tcW w:w="1100"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Good</w:t>
            </w:r>
          </w:p>
        </w:tc>
        <w:tc>
          <w:tcPr>
            <w:tcW w:w="1172"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Average</w:t>
            </w:r>
          </w:p>
        </w:tc>
        <w:tc>
          <w:tcPr>
            <w:tcW w:w="899"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Bad</w:t>
            </w:r>
          </w:p>
        </w:tc>
        <w:tc>
          <w:tcPr>
            <w:tcW w:w="1033"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Doesn't Exist</w:t>
            </w:r>
          </w:p>
        </w:tc>
        <w:tc>
          <w:tcPr>
            <w:tcW w:w="1033" w:type="dxa"/>
            <w:shd w:val="clear" w:color="auto" w:fill="auto"/>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I Don't Know</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Organized activities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11</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Spaces for youth to gather</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8</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lastRenderedPageBreak/>
              <w:t>Volunteering Opportunities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Youth Clubs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8</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xml:space="preserve"> Entertainment (movie theater, public parks, café, internet café)</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15</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Artistic, musical and theatrical activities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6</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Library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w:t>
            </w:r>
          </w:p>
        </w:tc>
      </w:tr>
      <w:tr w:rsidR="000222CC" w:rsidRPr="000222CC" w:rsidTr="000222CC">
        <w:trPr>
          <w:trHeight w:val="351"/>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Sports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18</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w:t>
            </w:r>
          </w:p>
        </w:tc>
      </w:tr>
    </w:tbl>
    <w:p w:rsidR="000175B2" w:rsidRDefault="000175B2">
      <w:pPr>
        <w:jc w:val="both"/>
        <w:rPr>
          <w:rFonts w:ascii="Gill Sans MT" w:eastAsia="Gill Sans" w:hAnsi="Gill Sans MT" w:cs="Simplified Arabic"/>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534"/>
        <w:gridCol w:w="1980"/>
        <w:gridCol w:w="1530"/>
        <w:gridCol w:w="2155"/>
      </w:tblGrid>
      <w:tr w:rsidR="00DD7044" w:rsidRPr="00DD7044" w:rsidTr="00DD7044">
        <w:trPr>
          <w:trHeight w:val="350"/>
        </w:trPr>
        <w:tc>
          <w:tcPr>
            <w:tcW w:w="9350" w:type="dxa"/>
            <w:gridSpan w:val="5"/>
            <w:shd w:val="clear" w:color="000000" w:fill="D9D9D9"/>
            <w:noWrap/>
            <w:vAlign w:val="bottom"/>
            <w:hideMark/>
          </w:tcPr>
          <w:p w:rsidR="00DD7044" w:rsidRDefault="00DD7044" w:rsidP="00645B0F">
            <w:pPr>
              <w:spacing w:after="0" w:line="240" w:lineRule="auto"/>
              <w:jc w:val="both"/>
              <w:rPr>
                <w:rFonts w:ascii="Gill Sans MT" w:eastAsia="Gill Sans" w:hAnsi="Gill Sans MT" w:cs="Simplified Arabic"/>
                <w:sz w:val="18"/>
                <w:szCs w:val="18"/>
                <w:u w:val="single"/>
              </w:rPr>
            </w:pPr>
            <w:proofErr w:type="spellStart"/>
            <w:r w:rsidRPr="00645B0F">
              <w:rPr>
                <w:rFonts w:ascii="Gill Sans MT" w:eastAsia="Gill Sans" w:hAnsi="Gill Sans MT" w:cs="Simplified Arabic"/>
                <w:sz w:val="18"/>
                <w:szCs w:val="18"/>
                <w:u w:val="single"/>
              </w:rPr>
              <w:t>Q2</w:t>
            </w:r>
            <w:proofErr w:type="spellEnd"/>
            <w:r w:rsidRPr="00645B0F">
              <w:rPr>
                <w:rFonts w:ascii="Gill Sans MT" w:eastAsia="Gill Sans" w:hAnsi="Gill Sans MT" w:cs="Simplified Arabic"/>
                <w:sz w:val="18"/>
                <w:szCs w:val="18"/>
                <w:u w:val="single"/>
              </w:rPr>
              <w:t>: How accessible are these following out of school services in your community?</w:t>
            </w:r>
          </w:p>
          <w:p w:rsidR="00645B0F" w:rsidRPr="00645B0F" w:rsidRDefault="00645B0F" w:rsidP="00645B0F">
            <w:pPr>
              <w:spacing w:after="0" w:line="240" w:lineRule="auto"/>
              <w:jc w:val="both"/>
              <w:rPr>
                <w:rFonts w:ascii="Gill Sans MT" w:eastAsia="Gill Sans" w:hAnsi="Gill Sans MT" w:cs="Simplified Arabic"/>
                <w:sz w:val="18"/>
                <w:szCs w:val="18"/>
                <w:u w:val="single"/>
              </w:rPr>
            </w:pPr>
          </w:p>
        </w:tc>
      </w:tr>
      <w:tr w:rsidR="00DD7044" w:rsidRPr="00DD7044" w:rsidTr="00E87D3F">
        <w:trPr>
          <w:trHeight w:val="485"/>
        </w:trPr>
        <w:tc>
          <w:tcPr>
            <w:tcW w:w="2151" w:type="dxa"/>
            <w:shd w:val="clear" w:color="000000" w:fill="D9D9D9"/>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 </w:t>
            </w:r>
          </w:p>
        </w:tc>
        <w:tc>
          <w:tcPr>
            <w:tcW w:w="1534" w:type="dxa"/>
            <w:shd w:val="clear" w:color="000000" w:fill="D9D9D9"/>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Always accessible</w:t>
            </w:r>
          </w:p>
        </w:tc>
        <w:tc>
          <w:tcPr>
            <w:tcW w:w="1980" w:type="dxa"/>
            <w:shd w:val="clear" w:color="000000" w:fill="D9D9D9"/>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Sometimes accessible</w:t>
            </w:r>
          </w:p>
        </w:tc>
        <w:tc>
          <w:tcPr>
            <w:tcW w:w="1530" w:type="dxa"/>
            <w:shd w:val="clear" w:color="000000" w:fill="D9D9D9"/>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Never accessible</w:t>
            </w:r>
          </w:p>
        </w:tc>
        <w:tc>
          <w:tcPr>
            <w:tcW w:w="2155" w:type="dxa"/>
            <w:shd w:val="clear" w:color="000000" w:fill="D9D9D9"/>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Doesn't Exist/ I don't know</w:t>
            </w:r>
          </w:p>
        </w:tc>
      </w:tr>
      <w:tr w:rsidR="000222CC" w:rsidRPr="000222CC" w:rsidTr="000222CC">
        <w:trPr>
          <w:trHeight w:val="251"/>
        </w:trPr>
        <w:tc>
          <w:tcPr>
            <w:tcW w:w="2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Knowledge Station</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25</w:t>
            </w:r>
          </w:p>
        </w:tc>
      </w:tr>
      <w:tr w:rsidR="000222CC" w:rsidRPr="000222CC" w:rsidTr="000222CC">
        <w:trPr>
          <w:trHeight w:val="260"/>
        </w:trPr>
        <w:tc>
          <w:tcPr>
            <w:tcW w:w="2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Computer Training</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24</w:t>
            </w:r>
          </w:p>
        </w:tc>
      </w:tr>
      <w:tr w:rsidR="000222CC" w:rsidRPr="000222CC" w:rsidTr="000222CC">
        <w:trPr>
          <w:trHeight w:val="251"/>
        </w:trPr>
        <w:tc>
          <w:tcPr>
            <w:tcW w:w="2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English Training</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21</w:t>
            </w:r>
          </w:p>
        </w:tc>
      </w:tr>
      <w:tr w:rsidR="000222CC" w:rsidRPr="000222CC" w:rsidTr="000222CC">
        <w:trPr>
          <w:trHeight w:val="269"/>
        </w:trPr>
        <w:tc>
          <w:tcPr>
            <w:tcW w:w="2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Tutoring</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17</w:t>
            </w:r>
          </w:p>
        </w:tc>
      </w:tr>
      <w:tr w:rsidR="000222CC" w:rsidRPr="000222CC" w:rsidTr="000222CC">
        <w:trPr>
          <w:trHeight w:val="260"/>
        </w:trPr>
        <w:tc>
          <w:tcPr>
            <w:tcW w:w="2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xml:space="preserve">Life Skills </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15</w:t>
            </w:r>
          </w:p>
        </w:tc>
      </w:tr>
    </w:tbl>
    <w:p w:rsidR="000175B2" w:rsidRDefault="000175B2">
      <w:pPr>
        <w:jc w:val="both"/>
        <w:rPr>
          <w:rFonts w:ascii="Gill Sans MT" w:eastAsia="Gill Sans" w:hAnsi="Gill Sans MT" w:cs="Simplified Arabic"/>
          <w:sz w:val="18"/>
          <w:szCs w:val="18"/>
        </w:rPr>
      </w:pPr>
    </w:p>
    <w:tbl>
      <w:tblPr>
        <w:tblW w:w="8280" w:type="dxa"/>
        <w:tblLook w:val="04A0" w:firstRow="1" w:lastRow="0" w:firstColumn="1" w:lastColumn="0" w:noHBand="0" w:noVBand="1"/>
      </w:tblPr>
      <w:tblGrid>
        <w:gridCol w:w="6520"/>
        <w:gridCol w:w="980"/>
        <w:gridCol w:w="780"/>
      </w:tblGrid>
      <w:tr w:rsidR="00DD7044" w:rsidRPr="00645B0F" w:rsidTr="00DD7044">
        <w:trPr>
          <w:trHeight w:val="300"/>
        </w:trPr>
        <w:tc>
          <w:tcPr>
            <w:tcW w:w="82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45B0F" w:rsidRDefault="00DD7044" w:rsidP="00645B0F">
            <w:pPr>
              <w:spacing w:after="0" w:line="240" w:lineRule="auto"/>
              <w:jc w:val="both"/>
              <w:rPr>
                <w:rFonts w:ascii="Gill Sans MT" w:eastAsia="Gill Sans" w:hAnsi="Gill Sans MT" w:cs="Simplified Arabic"/>
                <w:sz w:val="18"/>
                <w:szCs w:val="18"/>
                <w:u w:val="single"/>
              </w:rPr>
            </w:pPr>
            <w:proofErr w:type="spellStart"/>
            <w:r w:rsidRPr="00645B0F">
              <w:rPr>
                <w:rFonts w:ascii="Gill Sans MT" w:eastAsia="Gill Sans" w:hAnsi="Gill Sans MT" w:cs="Simplified Arabic"/>
                <w:sz w:val="18"/>
                <w:szCs w:val="18"/>
                <w:u w:val="single"/>
              </w:rPr>
              <w:t>Q3</w:t>
            </w:r>
            <w:proofErr w:type="spellEnd"/>
            <w:r w:rsidRPr="00645B0F">
              <w:rPr>
                <w:rFonts w:ascii="Gill Sans MT" w:eastAsia="Gill Sans" w:hAnsi="Gill Sans MT" w:cs="Simplified Arabic"/>
                <w:sz w:val="18"/>
                <w:szCs w:val="18"/>
                <w:u w:val="single"/>
              </w:rPr>
              <w:t>: Have you heard or been part of (participated in) the following programs in your community?</w:t>
            </w:r>
          </w:p>
          <w:p w:rsidR="00645B0F" w:rsidRPr="00645B0F" w:rsidRDefault="00645B0F" w:rsidP="00645B0F">
            <w:pPr>
              <w:spacing w:after="0" w:line="240" w:lineRule="auto"/>
              <w:jc w:val="both"/>
              <w:rPr>
                <w:rFonts w:ascii="Gill Sans MT" w:eastAsia="Gill Sans" w:hAnsi="Gill Sans MT" w:cs="Simplified Arabic"/>
                <w:sz w:val="18"/>
                <w:szCs w:val="18"/>
                <w:u w:val="single"/>
              </w:rPr>
            </w:pPr>
          </w:p>
        </w:tc>
      </w:tr>
      <w:tr w:rsidR="00DD7044" w:rsidRPr="00645B0F"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yes</w:t>
            </w:r>
          </w:p>
        </w:tc>
        <w:tc>
          <w:tcPr>
            <w:tcW w:w="780"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hideMark/>
          </w:tcPr>
          <w:p w:rsidR="00DD7044" w:rsidRPr="00645B0F" w:rsidRDefault="00DD7044" w:rsidP="00645B0F">
            <w:pPr>
              <w:spacing w:after="0" w:line="240" w:lineRule="auto"/>
              <w:jc w:val="both"/>
              <w:rPr>
                <w:rFonts w:ascii="Gill Sans MT" w:eastAsia="Gill Sans" w:hAnsi="Gill Sans MT" w:cs="Simplified Arabic"/>
                <w:sz w:val="18"/>
                <w:szCs w:val="18"/>
              </w:rPr>
            </w:pPr>
            <w:r w:rsidRPr="00645B0F">
              <w:rPr>
                <w:rFonts w:ascii="Gill Sans MT" w:eastAsia="Gill Sans" w:hAnsi="Gill Sans MT" w:cs="Simplified Arabic"/>
                <w:sz w:val="18"/>
                <w:szCs w:val="18"/>
              </w:rPr>
              <w:t>no</w:t>
            </w:r>
          </w:p>
        </w:tc>
      </w:tr>
      <w:tr w:rsidR="000222CC" w:rsidRPr="000222CC"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Scouts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29</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54</w:t>
            </w:r>
          </w:p>
        </w:tc>
      </w:tr>
      <w:tr w:rsidR="000222CC" w:rsidRPr="000222CC"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xml:space="preserve">Religious Guidance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41</w:t>
            </w:r>
          </w:p>
        </w:tc>
      </w:tr>
      <w:tr w:rsidR="000222CC" w:rsidRPr="000222CC"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Psychological counselling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52</w:t>
            </w:r>
          </w:p>
        </w:tc>
      </w:tr>
      <w:tr w:rsidR="000222CC" w:rsidRPr="000222CC"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Local Radio</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63</w:t>
            </w:r>
          </w:p>
        </w:tc>
      </w:tr>
      <w:tr w:rsidR="000222CC" w:rsidRPr="000222CC" w:rsidTr="000222CC">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Mentorship</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49</w:t>
            </w:r>
          </w:p>
        </w:tc>
      </w:tr>
    </w:tbl>
    <w:p w:rsidR="00DD7044" w:rsidRDefault="00DD7044">
      <w:pPr>
        <w:jc w:val="both"/>
        <w:rPr>
          <w:rFonts w:ascii="Gill Sans MT" w:eastAsia="Gill Sans" w:hAnsi="Gill Sans MT" w:cs="Simplified Arabic"/>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260"/>
        <w:gridCol w:w="1440"/>
        <w:gridCol w:w="1260"/>
        <w:gridCol w:w="1620"/>
      </w:tblGrid>
      <w:tr w:rsidR="00DD7044" w:rsidRPr="00275629" w:rsidTr="00B90904">
        <w:trPr>
          <w:trHeight w:val="300"/>
        </w:trPr>
        <w:tc>
          <w:tcPr>
            <w:tcW w:w="9355" w:type="dxa"/>
            <w:gridSpan w:val="5"/>
            <w:shd w:val="clear" w:color="000000" w:fill="D9D9D9"/>
            <w:noWrap/>
            <w:vAlign w:val="bottom"/>
            <w:hideMark/>
          </w:tcPr>
          <w:p w:rsidR="00DD7044" w:rsidRPr="00B90904" w:rsidRDefault="00DD7044" w:rsidP="00275629">
            <w:pPr>
              <w:spacing w:after="0" w:line="240" w:lineRule="auto"/>
              <w:jc w:val="both"/>
              <w:rPr>
                <w:rFonts w:ascii="Gill Sans MT" w:eastAsia="Gill Sans" w:hAnsi="Gill Sans MT" w:cs="Simplified Arabic"/>
                <w:sz w:val="18"/>
                <w:szCs w:val="18"/>
                <w:u w:val="single"/>
              </w:rPr>
            </w:pPr>
            <w:proofErr w:type="spellStart"/>
            <w:r w:rsidRPr="00B90904">
              <w:rPr>
                <w:rFonts w:ascii="Gill Sans MT" w:eastAsia="Gill Sans" w:hAnsi="Gill Sans MT" w:cs="Simplified Arabic"/>
                <w:sz w:val="18"/>
                <w:szCs w:val="18"/>
                <w:u w:val="single"/>
              </w:rPr>
              <w:t>Q4</w:t>
            </w:r>
            <w:proofErr w:type="spellEnd"/>
            <w:r w:rsidRPr="00B90904">
              <w:rPr>
                <w:rFonts w:ascii="Gill Sans MT" w:eastAsia="Gill Sans" w:hAnsi="Gill Sans MT" w:cs="Simplified Arabic"/>
                <w:sz w:val="18"/>
                <w:szCs w:val="18"/>
                <w:u w:val="single"/>
              </w:rPr>
              <w:t>:</w:t>
            </w:r>
            <w:r w:rsidR="00B30A90" w:rsidRPr="00B90904">
              <w:rPr>
                <w:rFonts w:ascii="Gill Sans MT" w:eastAsia="Gill Sans" w:hAnsi="Gill Sans MT" w:cs="Simplified Arabic"/>
                <w:sz w:val="18"/>
                <w:szCs w:val="18"/>
                <w:u w:val="single"/>
              </w:rPr>
              <w:t xml:space="preserve"> </w:t>
            </w:r>
            <w:r w:rsidRPr="00B90904">
              <w:rPr>
                <w:rFonts w:ascii="Gill Sans MT" w:eastAsia="Gill Sans" w:hAnsi="Gill Sans MT" w:cs="Simplified Arabic"/>
                <w:sz w:val="18"/>
                <w:szCs w:val="18"/>
                <w:u w:val="single"/>
              </w:rPr>
              <w:t>Does your community provide the following to assist the process of entering the workforce?</w:t>
            </w:r>
          </w:p>
          <w:p w:rsidR="00645B0F" w:rsidRPr="00275629" w:rsidRDefault="00645B0F" w:rsidP="00275629">
            <w:pPr>
              <w:spacing w:after="0" w:line="240" w:lineRule="auto"/>
              <w:jc w:val="both"/>
              <w:rPr>
                <w:rFonts w:ascii="Gill Sans MT" w:eastAsia="Gill Sans" w:hAnsi="Gill Sans MT" w:cs="Simplified Arabic"/>
                <w:sz w:val="18"/>
                <w:szCs w:val="18"/>
              </w:rPr>
            </w:pPr>
          </w:p>
        </w:tc>
      </w:tr>
      <w:tr w:rsidR="00B30A90" w:rsidRPr="00275629" w:rsidTr="00B90904">
        <w:trPr>
          <w:trHeight w:val="360"/>
        </w:trPr>
        <w:tc>
          <w:tcPr>
            <w:tcW w:w="3775" w:type="dxa"/>
            <w:shd w:val="clear" w:color="000000" w:fill="D9D9D9"/>
            <w:noWrap/>
            <w:vAlign w:val="bottom"/>
            <w:hideMark/>
          </w:tcPr>
          <w:p w:rsidR="00DD7044" w:rsidRPr="00275629" w:rsidRDefault="00DD7044" w:rsidP="00275629">
            <w:pPr>
              <w:spacing w:after="0" w:line="240" w:lineRule="auto"/>
              <w:jc w:val="both"/>
              <w:rPr>
                <w:rFonts w:ascii="Gill Sans MT" w:eastAsia="Gill Sans" w:hAnsi="Gill Sans MT" w:cs="Simplified Arabic"/>
                <w:sz w:val="18"/>
                <w:szCs w:val="18"/>
              </w:rPr>
            </w:pPr>
          </w:p>
        </w:tc>
        <w:tc>
          <w:tcPr>
            <w:tcW w:w="1260" w:type="dxa"/>
            <w:shd w:val="clear" w:color="000000" w:fill="D9D9D9"/>
            <w:noWrap/>
            <w:vAlign w:val="bottom"/>
            <w:hideMark/>
          </w:tcPr>
          <w:p w:rsidR="00DD7044" w:rsidRPr="00275629" w:rsidRDefault="00DD7044" w:rsidP="00275629">
            <w:pPr>
              <w:spacing w:after="0" w:line="240" w:lineRule="auto"/>
              <w:jc w:val="both"/>
              <w:rPr>
                <w:rFonts w:ascii="Gill Sans MT" w:eastAsia="Gill Sans" w:hAnsi="Gill Sans MT" w:cs="Simplified Arabic"/>
                <w:sz w:val="18"/>
                <w:szCs w:val="18"/>
              </w:rPr>
            </w:pPr>
            <w:r w:rsidRPr="00275629">
              <w:rPr>
                <w:rFonts w:ascii="Gill Sans MT" w:eastAsia="Gill Sans" w:hAnsi="Gill Sans MT" w:cs="Simplified Arabic"/>
                <w:sz w:val="18"/>
                <w:szCs w:val="18"/>
              </w:rPr>
              <w:t>Yes</w:t>
            </w:r>
          </w:p>
        </w:tc>
        <w:tc>
          <w:tcPr>
            <w:tcW w:w="1440" w:type="dxa"/>
            <w:shd w:val="clear" w:color="000000" w:fill="D9D9D9"/>
            <w:noWrap/>
            <w:vAlign w:val="bottom"/>
            <w:hideMark/>
          </w:tcPr>
          <w:p w:rsidR="00DD7044" w:rsidRPr="00275629" w:rsidRDefault="00DD7044" w:rsidP="00275629">
            <w:pPr>
              <w:spacing w:after="0" w:line="240" w:lineRule="auto"/>
              <w:jc w:val="both"/>
              <w:rPr>
                <w:rFonts w:ascii="Gill Sans MT" w:eastAsia="Gill Sans" w:hAnsi="Gill Sans MT" w:cs="Simplified Arabic"/>
                <w:sz w:val="18"/>
                <w:szCs w:val="18"/>
              </w:rPr>
            </w:pPr>
            <w:r w:rsidRPr="00275629">
              <w:rPr>
                <w:rFonts w:ascii="Gill Sans MT" w:eastAsia="Gill Sans" w:hAnsi="Gill Sans MT" w:cs="Simplified Arabic"/>
                <w:sz w:val="18"/>
                <w:szCs w:val="18"/>
              </w:rPr>
              <w:t>Somewhat</w:t>
            </w:r>
          </w:p>
        </w:tc>
        <w:tc>
          <w:tcPr>
            <w:tcW w:w="1260" w:type="dxa"/>
            <w:shd w:val="clear" w:color="000000" w:fill="D9D9D9"/>
            <w:noWrap/>
            <w:vAlign w:val="bottom"/>
            <w:hideMark/>
          </w:tcPr>
          <w:p w:rsidR="00DD7044" w:rsidRPr="00275629" w:rsidRDefault="00DD7044" w:rsidP="00275629">
            <w:pPr>
              <w:spacing w:after="0" w:line="240" w:lineRule="auto"/>
              <w:jc w:val="both"/>
              <w:rPr>
                <w:rFonts w:ascii="Gill Sans MT" w:eastAsia="Gill Sans" w:hAnsi="Gill Sans MT" w:cs="Simplified Arabic"/>
                <w:sz w:val="18"/>
                <w:szCs w:val="18"/>
              </w:rPr>
            </w:pPr>
            <w:r w:rsidRPr="00275629">
              <w:rPr>
                <w:rFonts w:ascii="Gill Sans MT" w:eastAsia="Gill Sans" w:hAnsi="Gill Sans MT" w:cs="Simplified Arabic"/>
                <w:sz w:val="18"/>
                <w:szCs w:val="18"/>
              </w:rPr>
              <w:t>No</w:t>
            </w:r>
          </w:p>
        </w:tc>
        <w:tc>
          <w:tcPr>
            <w:tcW w:w="1620" w:type="dxa"/>
            <w:shd w:val="clear" w:color="000000" w:fill="D9D9D9"/>
            <w:noWrap/>
            <w:vAlign w:val="bottom"/>
            <w:hideMark/>
          </w:tcPr>
          <w:p w:rsidR="00DD7044" w:rsidRPr="00275629" w:rsidRDefault="00DD7044" w:rsidP="00275629">
            <w:pPr>
              <w:spacing w:after="0" w:line="240" w:lineRule="auto"/>
              <w:jc w:val="both"/>
              <w:rPr>
                <w:rFonts w:ascii="Gill Sans MT" w:eastAsia="Gill Sans" w:hAnsi="Gill Sans MT" w:cs="Simplified Arabic"/>
                <w:sz w:val="18"/>
                <w:szCs w:val="18"/>
              </w:rPr>
            </w:pPr>
            <w:r w:rsidRPr="00275629">
              <w:rPr>
                <w:rFonts w:ascii="Gill Sans MT" w:eastAsia="Gill Sans" w:hAnsi="Gill Sans MT" w:cs="Simplified Arabic"/>
                <w:sz w:val="18"/>
                <w:szCs w:val="18"/>
              </w:rPr>
              <w:t>I don’t know</w:t>
            </w:r>
          </w:p>
        </w:tc>
      </w:tr>
      <w:tr w:rsidR="000222CC" w:rsidRPr="000222CC" w:rsidTr="000222CC">
        <w:trPr>
          <w:trHeight w:val="360"/>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xml:space="preserve">Job Fairs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8</w:t>
            </w:r>
          </w:p>
        </w:tc>
      </w:tr>
      <w:tr w:rsidR="000222CC" w:rsidRPr="000222CC" w:rsidTr="000222CC">
        <w:trPr>
          <w:trHeight w:val="360"/>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Job Mentorship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r>
      <w:tr w:rsidR="000222CC" w:rsidRPr="000222CC" w:rsidTr="000222CC">
        <w:trPr>
          <w:trHeight w:val="360"/>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Volunteering in the workforce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8</w:t>
            </w:r>
          </w:p>
        </w:tc>
      </w:tr>
      <w:tr w:rsidR="000222CC" w:rsidRPr="000222CC" w:rsidTr="000222CC">
        <w:trPr>
          <w:trHeight w:val="360"/>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Vocational training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39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8</w:t>
            </w:r>
          </w:p>
        </w:tc>
      </w:tr>
      <w:tr w:rsidR="000222CC" w:rsidRPr="000222CC" w:rsidTr="000222CC">
        <w:trPr>
          <w:trHeight w:val="360"/>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Entrepreneurial support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44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2CC" w:rsidRPr="000222CC" w:rsidRDefault="000222CC" w:rsidP="000222CC">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11</w:t>
            </w:r>
          </w:p>
        </w:tc>
      </w:tr>
    </w:tbl>
    <w:p w:rsidR="00DD7044" w:rsidRDefault="00DD7044">
      <w:pPr>
        <w:jc w:val="both"/>
        <w:rPr>
          <w:rFonts w:ascii="Gill Sans MT" w:eastAsia="Gill Sans" w:hAnsi="Gill Sans MT" w:cs="Simplified Arabic"/>
          <w:sz w:val="18"/>
          <w:szCs w:val="18"/>
        </w:rPr>
      </w:pPr>
    </w:p>
    <w:p w:rsidR="00E87D3F" w:rsidRDefault="00E87D3F" w:rsidP="00E87D3F">
      <w:pPr>
        <w:pStyle w:val="Normalred"/>
      </w:pPr>
      <w:r>
        <w:t>Education</w:t>
      </w:r>
    </w:p>
    <w:tbl>
      <w:tblPr>
        <w:tblStyle w:val="TableGrid"/>
        <w:tblW w:w="0" w:type="auto"/>
        <w:tblLook w:val="04A0" w:firstRow="1" w:lastRow="0" w:firstColumn="1" w:lastColumn="0" w:noHBand="0" w:noVBand="1"/>
      </w:tblPr>
      <w:tblGrid>
        <w:gridCol w:w="4694"/>
        <w:gridCol w:w="1236"/>
        <w:gridCol w:w="1273"/>
        <w:gridCol w:w="730"/>
        <w:gridCol w:w="1417"/>
      </w:tblGrid>
      <w:tr w:rsidR="00275629" w:rsidRPr="000222CC" w:rsidTr="00B7261B">
        <w:trPr>
          <w:trHeight w:val="360"/>
        </w:trPr>
        <w:tc>
          <w:tcPr>
            <w:tcW w:w="9350" w:type="dxa"/>
            <w:gridSpan w:val="5"/>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u w:val="single"/>
              </w:rPr>
            </w:pPr>
            <w:proofErr w:type="spellStart"/>
            <w:r w:rsidRPr="000222CC">
              <w:rPr>
                <w:rFonts w:ascii="Gill Sans MT" w:eastAsia="Gill Sans" w:hAnsi="Gill Sans MT" w:cs="Simplified Arabic"/>
                <w:sz w:val="18"/>
                <w:szCs w:val="18"/>
                <w:u w:val="single"/>
              </w:rPr>
              <w:t>Q5</w:t>
            </w:r>
            <w:proofErr w:type="spellEnd"/>
            <w:r w:rsidRPr="000222CC">
              <w:rPr>
                <w:rFonts w:ascii="Gill Sans MT" w:eastAsia="Gill Sans" w:hAnsi="Gill Sans MT" w:cs="Simplified Arabic"/>
                <w:sz w:val="18"/>
                <w:szCs w:val="18"/>
                <w:u w:val="single"/>
              </w:rPr>
              <w:t>: What do you consider the top issues with school services in this community?</w:t>
            </w:r>
          </w:p>
        </w:tc>
      </w:tr>
      <w:tr w:rsidR="00645B0F" w:rsidRPr="000222CC" w:rsidTr="00B7261B">
        <w:trPr>
          <w:trHeight w:val="360"/>
        </w:trPr>
        <w:tc>
          <w:tcPr>
            <w:tcW w:w="4694" w:type="dxa"/>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rPr>
            </w:pPr>
          </w:p>
        </w:tc>
        <w:tc>
          <w:tcPr>
            <w:tcW w:w="1236" w:type="dxa"/>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xml:space="preserve">Frequently </w:t>
            </w:r>
          </w:p>
        </w:tc>
        <w:tc>
          <w:tcPr>
            <w:tcW w:w="1273" w:type="dxa"/>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Sometimes</w:t>
            </w:r>
          </w:p>
        </w:tc>
        <w:tc>
          <w:tcPr>
            <w:tcW w:w="730" w:type="dxa"/>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Rarely</w:t>
            </w:r>
          </w:p>
        </w:tc>
        <w:tc>
          <w:tcPr>
            <w:tcW w:w="1417" w:type="dxa"/>
            <w:shd w:val="clear" w:color="auto" w:fill="DBDBDB" w:themeFill="accent3" w:themeFillTint="66"/>
            <w:noWrap/>
            <w:hideMark/>
          </w:tcPr>
          <w:p w:rsidR="00275629" w:rsidRPr="000222CC" w:rsidRDefault="00275629" w:rsidP="00275629">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I don't know</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Lack of equipment</w:t>
            </w:r>
          </w:p>
        </w:tc>
        <w:tc>
          <w:tcPr>
            <w:tcW w:w="1236" w:type="dxa"/>
            <w:noWrap/>
            <w:hideMark/>
          </w:tcPr>
          <w:p w:rsidR="000222CC" w:rsidRPr="000222CC" w:rsidRDefault="000222CC" w:rsidP="000222CC">
            <w:pPr>
              <w:rPr>
                <w:sz w:val="18"/>
                <w:szCs w:val="18"/>
              </w:rPr>
            </w:pPr>
            <w:r w:rsidRPr="000222CC">
              <w:rPr>
                <w:sz w:val="18"/>
                <w:szCs w:val="18"/>
              </w:rPr>
              <w:t>28</w:t>
            </w:r>
          </w:p>
        </w:tc>
        <w:tc>
          <w:tcPr>
            <w:tcW w:w="1273" w:type="dxa"/>
            <w:noWrap/>
            <w:hideMark/>
          </w:tcPr>
          <w:p w:rsidR="000222CC" w:rsidRPr="000222CC" w:rsidRDefault="000222CC" w:rsidP="000222CC">
            <w:pPr>
              <w:rPr>
                <w:sz w:val="18"/>
                <w:szCs w:val="18"/>
              </w:rPr>
            </w:pPr>
            <w:r w:rsidRPr="000222CC">
              <w:rPr>
                <w:sz w:val="18"/>
                <w:szCs w:val="18"/>
              </w:rPr>
              <w:t>29</w:t>
            </w:r>
          </w:p>
        </w:tc>
        <w:tc>
          <w:tcPr>
            <w:tcW w:w="730" w:type="dxa"/>
            <w:noWrap/>
            <w:hideMark/>
          </w:tcPr>
          <w:p w:rsidR="000222CC" w:rsidRPr="000222CC" w:rsidRDefault="000222CC" w:rsidP="000222CC">
            <w:pPr>
              <w:rPr>
                <w:sz w:val="18"/>
                <w:szCs w:val="18"/>
              </w:rPr>
            </w:pPr>
            <w:r w:rsidRPr="000222CC">
              <w:rPr>
                <w:sz w:val="18"/>
                <w:szCs w:val="18"/>
              </w:rPr>
              <w:t>18</w:t>
            </w:r>
          </w:p>
        </w:tc>
        <w:tc>
          <w:tcPr>
            <w:tcW w:w="1417" w:type="dxa"/>
            <w:noWrap/>
            <w:hideMark/>
          </w:tcPr>
          <w:p w:rsidR="000222CC" w:rsidRPr="000222CC" w:rsidRDefault="000222CC" w:rsidP="000222CC">
            <w:pPr>
              <w:rPr>
                <w:sz w:val="18"/>
                <w:szCs w:val="18"/>
              </w:rPr>
            </w:pPr>
            <w:r w:rsidRPr="000222CC">
              <w:rPr>
                <w:sz w:val="18"/>
                <w:szCs w:val="18"/>
              </w:rPr>
              <w:t>8</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lastRenderedPageBreak/>
              <w:t>Lack of Hygiene</w:t>
            </w:r>
          </w:p>
        </w:tc>
        <w:tc>
          <w:tcPr>
            <w:tcW w:w="1236" w:type="dxa"/>
            <w:noWrap/>
            <w:hideMark/>
          </w:tcPr>
          <w:p w:rsidR="000222CC" w:rsidRPr="000222CC" w:rsidRDefault="000222CC" w:rsidP="000222CC">
            <w:pPr>
              <w:rPr>
                <w:sz w:val="18"/>
                <w:szCs w:val="18"/>
              </w:rPr>
            </w:pPr>
            <w:r w:rsidRPr="000222CC">
              <w:rPr>
                <w:sz w:val="18"/>
                <w:szCs w:val="18"/>
              </w:rPr>
              <w:t>26</w:t>
            </w:r>
          </w:p>
        </w:tc>
        <w:tc>
          <w:tcPr>
            <w:tcW w:w="1273" w:type="dxa"/>
            <w:noWrap/>
            <w:hideMark/>
          </w:tcPr>
          <w:p w:rsidR="000222CC" w:rsidRPr="000222CC" w:rsidRDefault="000222CC" w:rsidP="000222CC">
            <w:pPr>
              <w:rPr>
                <w:sz w:val="18"/>
                <w:szCs w:val="18"/>
              </w:rPr>
            </w:pPr>
            <w:r w:rsidRPr="000222CC">
              <w:rPr>
                <w:sz w:val="18"/>
                <w:szCs w:val="18"/>
              </w:rPr>
              <w:t>24</w:t>
            </w:r>
          </w:p>
        </w:tc>
        <w:tc>
          <w:tcPr>
            <w:tcW w:w="730" w:type="dxa"/>
            <w:noWrap/>
            <w:hideMark/>
          </w:tcPr>
          <w:p w:rsidR="000222CC" w:rsidRPr="000222CC" w:rsidRDefault="000222CC" w:rsidP="000222CC">
            <w:pPr>
              <w:rPr>
                <w:sz w:val="18"/>
                <w:szCs w:val="18"/>
              </w:rPr>
            </w:pPr>
            <w:r w:rsidRPr="000222CC">
              <w:rPr>
                <w:sz w:val="18"/>
                <w:szCs w:val="18"/>
              </w:rPr>
              <w:t>23</w:t>
            </w:r>
          </w:p>
        </w:tc>
        <w:tc>
          <w:tcPr>
            <w:tcW w:w="1417" w:type="dxa"/>
            <w:noWrap/>
            <w:hideMark/>
          </w:tcPr>
          <w:p w:rsidR="000222CC" w:rsidRPr="000222CC" w:rsidRDefault="000222CC" w:rsidP="000222CC">
            <w:pPr>
              <w:rPr>
                <w:sz w:val="18"/>
                <w:szCs w:val="18"/>
              </w:rPr>
            </w:pPr>
            <w:r w:rsidRPr="000222CC">
              <w:rPr>
                <w:sz w:val="18"/>
                <w:szCs w:val="18"/>
              </w:rPr>
              <w:t>10</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Unsafe (infrastructure)</w:t>
            </w:r>
          </w:p>
        </w:tc>
        <w:tc>
          <w:tcPr>
            <w:tcW w:w="1236" w:type="dxa"/>
            <w:noWrap/>
            <w:hideMark/>
          </w:tcPr>
          <w:p w:rsidR="000222CC" w:rsidRPr="000222CC" w:rsidRDefault="000222CC" w:rsidP="000222CC">
            <w:pPr>
              <w:rPr>
                <w:sz w:val="18"/>
                <w:szCs w:val="18"/>
              </w:rPr>
            </w:pPr>
            <w:r w:rsidRPr="000222CC">
              <w:rPr>
                <w:sz w:val="18"/>
                <w:szCs w:val="18"/>
              </w:rPr>
              <w:t>24</w:t>
            </w:r>
          </w:p>
        </w:tc>
        <w:tc>
          <w:tcPr>
            <w:tcW w:w="1273" w:type="dxa"/>
            <w:noWrap/>
            <w:hideMark/>
          </w:tcPr>
          <w:p w:rsidR="000222CC" w:rsidRPr="000222CC" w:rsidRDefault="000222CC" w:rsidP="000222CC">
            <w:pPr>
              <w:rPr>
                <w:sz w:val="18"/>
                <w:szCs w:val="18"/>
              </w:rPr>
            </w:pPr>
            <w:r w:rsidRPr="000222CC">
              <w:rPr>
                <w:sz w:val="18"/>
                <w:szCs w:val="18"/>
              </w:rPr>
              <w:t>26</w:t>
            </w:r>
          </w:p>
        </w:tc>
        <w:tc>
          <w:tcPr>
            <w:tcW w:w="730" w:type="dxa"/>
            <w:noWrap/>
            <w:hideMark/>
          </w:tcPr>
          <w:p w:rsidR="000222CC" w:rsidRPr="000222CC" w:rsidRDefault="000222CC" w:rsidP="000222CC">
            <w:pPr>
              <w:rPr>
                <w:sz w:val="18"/>
                <w:szCs w:val="18"/>
              </w:rPr>
            </w:pPr>
            <w:r w:rsidRPr="000222CC">
              <w:rPr>
                <w:sz w:val="18"/>
                <w:szCs w:val="18"/>
              </w:rPr>
              <w:t>19</w:t>
            </w:r>
          </w:p>
        </w:tc>
        <w:tc>
          <w:tcPr>
            <w:tcW w:w="1417" w:type="dxa"/>
            <w:noWrap/>
            <w:hideMark/>
          </w:tcPr>
          <w:p w:rsidR="000222CC" w:rsidRPr="000222CC" w:rsidRDefault="000222CC" w:rsidP="000222CC">
            <w:pPr>
              <w:rPr>
                <w:sz w:val="18"/>
                <w:szCs w:val="18"/>
              </w:rPr>
            </w:pPr>
            <w:r w:rsidRPr="000222CC">
              <w:rPr>
                <w:sz w:val="18"/>
                <w:szCs w:val="18"/>
              </w:rPr>
              <w:t>14</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Not Enough Space</w:t>
            </w:r>
          </w:p>
        </w:tc>
        <w:tc>
          <w:tcPr>
            <w:tcW w:w="1236" w:type="dxa"/>
            <w:noWrap/>
            <w:hideMark/>
          </w:tcPr>
          <w:p w:rsidR="000222CC" w:rsidRPr="000222CC" w:rsidRDefault="000222CC" w:rsidP="000222CC">
            <w:pPr>
              <w:rPr>
                <w:sz w:val="18"/>
                <w:szCs w:val="18"/>
              </w:rPr>
            </w:pPr>
            <w:r w:rsidRPr="000222CC">
              <w:rPr>
                <w:sz w:val="18"/>
                <w:szCs w:val="18"/>
              </w:rPr>
              <w:t>33</w:t>
            </w:r>
          </w:p>
        </w:tc>
        <w:tc>
          <w:tcPr>
            <w:tcW w:w="1273" w:type="dxa"/>
            <w:noWrap/>
            <w:hideMark/>
          </w:tcPr>
          <w:p w:rsidR="000222CC" w:rsidRPr="000222CC" w:rsidRDefault="000222CC" w:rsidP="000222CC">
            <w:pPr>
              <w:rPr>
                <w:sz w:val="18"/>
                <w:szCs w:val="18"/>
              </w:rPr>
            </w:pPr>
            <w:r w:rsidRPr="000222CC">
              <w:rPr>
                <w:sz w:val="18"/>
                <w:szCs w:val="18"/>
              </w:rPr>
              <w:t>25</w:t>
            </w:r>
          </w:p>
        </w:tc>
        <w:tc>
          <w:tcPr>
            <w:tcW w:w="730" w:type="dxa"/>
            <w:noWrap/>
            <w:hideMark/>
          </w:tcPr>
          <w:p w:rsidR="000222CC" w:rsidRPr="000222CC" w:rsidRDefault="000222CC" w:rsidP="000222CC">
            <w:pPr>
              <w:rPr>
                <w:sz w:val="18"/>
                <w:szCs w:val="18"/>
              </w:rPr>
            </w:pPr>
            <w:r w:rsidRPr="000222CC">
              <w:rPr>
                <w:sz w:val="18"/>
                <w:szCs w:val="18"/>
              </w:rPr>
              <w:t>12</w:t>
            </w:r>
          </w:p>
        </w:tc>
        <w:tc>
          <w:tcPr>
            <w:tcW w:w="1417" w:type="dxa"/>
            <w:noWrap/>
            <w:hideMark/>
          </w:tcPr>
          <w:p w:rsidR="000222CC" w:rsidRPr="000222CC" w:rsidRDefault="000222CC" w:rsidP="000222CC">
            <w:pPr>
              <w:rPr>
                <w:sz w:val="18"/>
                <w:szCs w:val="18"/>
              </w:rPr>
            </w:pPr>
            <w:r w:rsidRPr="000222CC">
              <w:rPr>
                <w:sz w:val="18"/>
                <w:szCs w:val="18"/>
              </w:rPr>
              <w:t>13</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Not enough employees</w:t>
            </w:r>
          </w:p>
        </w:tc>
        <w:tc>
          <w:tcPr>
            <w:tcW w:w="1236" w:type="dxa"/>
            <w:noWrap/>
            <w:hideMark/>
          </w:tcPr>
          <w:p w:rsidR="000222CC" w:rsidRPr="000222CC" w:rsidRDefault="000222CC" w:rsidP="000222CC">
            <w:pPr>
              <w:rPr>
                <w:sz w:val="18"/>
                <w:szCs w:val="18"/>
              </w:rPr>
            </w:pPr>
            <w:r w:rsidRPr="000222CC">
              <w:rPr>
                <w:sz w:val="18"/>
                <w:szCs w:val="18"/>
              </w:rPr>
              <w:t>21</w:t>
            </w:r>
          </w:p>
        </w:tc>
        <w:tc>
          <w:tcPr>
            <w:tcW w:w="1273" w:type="dxa"/>
            <w:noWrap/>
            <w:hideMark/>
          </w:tcPr>
          <w:p w:rsidR="000222CC" w:rsidRPr="000222CC" w:rsidRDefault="000222CC" w:rsidP="000222CC">
            <w:pPr>
              <w:rPr>
                <w:sz w:val="18"/>
                <w:szCs w:val="18"/>
              </w:rPr>
            </w:pPr>
            <w:r w:rsidRPr="000222CC">
              <w:rPr>
                <w:sz w:val="18"/>
                <w:szCs w:val="18"/>
              </w:rPr>
              <w:t>26</w:t>
            </w:r>
          </w:p>
        </w:tc>
        <w:tc>
          <w:tcPr>
            <w:tcW w:w="730" w:type="dxa"/>
            <w:noWrap/>
            <w:hideMark/>
          </w:tcPr>
          <w:p w:rsidR="000222CC" w:rsidRPr="000222CC" w:rsidRDefault="000222CC" w:rsidP="000222CC">
            <w:pPr>
              <w:rPr>
                <w:sz w:val="18"/>
                <w:szCs w:val="18"/>
              </w:rPr>
            </w:pPr>
            <w:r w:rsidRPr="000222CC">
              <w:rPr>
                <w:sz w:val="18"/>
                <w:szCs w:val="18"/>
              </w:rPr>
              <w:t>21</w:t>
            </w:r>
          </w:p>
        </w:tc>
        <w:tc>
          <w:tcPr>
            <w:tcW w:w="1417" w:type="dxa"/>
            <w:noWrap/>
            <w:hideMark/>
          </w:tcPr>
          <w:p w:rsidR="000222CC" w:rsidRPr="000222CC" w:rsidRDefault="000222CC" w:rsidP="000222CC">
            <w:pPr>
              <w:rPr>
                <w:sz w:val="18"/>
                <w:szCs w:val="18"/>
              </w:rPr>
            </w:pPr>
            <w:r w:rsidRPr="000222CC">
              <w:rPr>
                <w:sz w:val="18"/>
                <w:szCs w:val="18"/>
              </w:rPr>
              <w:t>15</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Lack of connection to school environment</w:t>
            </w:r>
          </w:p>
        </w:tc>
        <w:tc>
          <w:tcPr>
            <w:tcW w:w="1236" w:type="dxa"/>
            <w:noWrap/>
            <w:hideMark/>
          </w:tcPr>
          <w:p w:rsidR="000222CC" w:rsidRPr="000222CC" w:rsidRDefault="000222CC" w:rsidP="000222CC">
            <w:pPr>
              <w:rPr>
                <w:sz w:val="18"/>
                <w:szCs w:val="18"/>
              </w:rPr>
            </w:pPr>
            <w:r w:rsidRPr="000222CC">
              <w:rPr>
                <w:sz w:val="18"/>
                <w:szCs w:val="18"/>
              </w:rPr>
              <w:t>24</w:t>
            </w:r>
          </w:p>
        </w:tc>
        <w:tc>
          <w:tcPr>
            <w:tcW w:w="1273" w:type="dxa"/>
            <w:noWrap/>
            <w:hideMark/>
          </w:tcPr>
          <w:p w:rsidR="000222CC" w:rsidRPr="000222CC" w:rsidRDefault="000222CC" w:rsidP="000222CC">
            <w:pPr>
              <w:rPr>
                <w:sz w:val="18"/>
                <w:szCs w:val="18"/>
              </w:rPr>
            </w:pPr>
            <w:r w:rsidRPr="000222CC">
              <w:rPr>
                <w:sz w:val="18"/>
                <w:szCs w:val="18"/>
              </w:rPr>
              <w:t>27</w:t>
            </w:r>
          </w:p>
        </w:tc>
        <w:tc>
          <w:tcPr>
            <w:tcW w:w="730" w:type="dxa"/>
            <w:noWrap/>
            <w:hideMark/>
          </w:tcPr>
          <w:p w:rsidR="000222CC" w:rsidRPr="000222CC" w:rsidRDefault="000222CC" w:rsidP="000222CC">
            <w:pPr>
              <w:rPr>
                <w:sz w:val="18"/>
                <w:szCs w:val="18"/>
              </w:rPr>
            </w:pPr>
            <w:r w:rsidRPr="000222CC">
              <w:rPr>
                <w:sz w:val="18"/>
                <w:szCs w:val="18"/>
              </w:rPr>
              <w:t>15</w:t>
            </w:r>
          </w:p>
        </w:tc>
        <w:tc>
          <w:tcPr>
            <w:tcW w:w="1417" w:type="dxa"/>
            <w:noWrap/>
            <w:hideMark/>
          </w:tcPr>
          <w:p w:rsidR="000222CC" w:rsidRPr="000222CC" w:rsidRDefault="000222CC" w:rsidP="000222CC">
            <w:pPr>
              <w:rPr>
                <w:sz w:val="18"/>
                <w:szCs w:val="18"/>
              </w:rPr>
            </w:pPr>
            <w:r w:rsidRPr="000222CC">
              <w:rPr>
                <w:sz w:val="18"/>
                <w:szCs w:val="18"/>
              </w:rPr>
              <w:t>17</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 xml:space="preserve">Lack of teacher experience </w:t>
            </w:r>
          </w:p>
        </w:tc>
        <w:tc>
          <w:tcPr>
            <w:tcW w:w="1236" w:type="dxa"/>
            <w:noWrap/>
            <w:hideMark/>
          </w:tcPr>
          <w:p w:rsidR="000222CC" w:rsidRPr="000222CC" w:rsidRDefault="000222CC" w:rsidP="000222CC">
            <w:pPr>
              <w:rPr>
                <w:sz w:val="18"/>
                <w:szCs w:val="18"/>
              </w:rPr>
            </w:pPr>
            <w:r w:rsidRPr="000222CC">
              <w:rPr>
                <w:sz w:val="18"/>
                <w:szCs w:val="18"/>
              </w:rPr>
              <w:t>20</w:t>
            </w:r>
          </w:p>
        </w:tc>
        <w:tc>
          <w:tcPr>
            <w:tcW w:w="1273" w:type="dxa"/>
            <w:noWrap/>
            <w:hideMark/>
          </w:tcPr>
          <w:p w:rsidR="000222CC" w:rsidRPr="000222CC" w:rsidRDefault="000222CC" w:rsidP="000222CC">
            <w:pPr>
              <w:rPr>
                <w:sz w:val="18"/>
                <w:szCs w:val="18"/>
              </w:rPr>
            </w:pPr>
            <w:r w:rsidRPr="000222CC">
              <w:rPr>
                <w:sz w:val="18"/>
                <w:szCs w:val="18"/>
              </w:rPr>
              <w:t>32</w:t>
            </w:r>
          </w:p>
        </w:tc>
        <w:tc>
          <w:tcPr>
            <w:tcW w:w="730" w:type="dxa"/>
            <w:noWrap/>
            <w:hideMark/>
          </w:tcPr>
          <w:p w:rsidR="000222CC" w:rsidRPr="000222CC" w:rsidRDefault="000222CC" w:rsidP="000222CC">
            <w:pPr>
              <w:rPr>
                <w:sz w:val="18"/>
                <w:szCs w:val="18"/>
              </w:rPr>
            </w:pPr>
            <w:r w:rsidRPr="000222CC">
              <w:rPr>
                <w:sz w:val="18"/>
                <w:szCs w:val="18"/>
              </w:rPr>
              <w:t>19</w:t>
            </w:r>
          </w:p>
        </w:tc>
        <w:tc>
          <w:tcPr>
            <w:tcW w:w="1417" w:type="dxa"/>
            <w:noWrap/>
            <w:hideMark/>
          </w:tcPr>
          <w:p w:rsidR="000222CC" w:rsidRPr="000222CC" w:rsidRDefault="000222CC" w:rsidP="000222CC">
            <w:pPr>
              <w:rPr>
                <w:sz w:val="18"/>
                <w:szCs w:val="18"/>
              </w:rPr>
            </w:pPr>
            <w:r w:rsidRPr="000222CC">
              <w:rPr>
                <w:sz w:val="18"/>
                <w:szCs w:val="18"/>
              </w:rPr>
              <w:t>12</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Lack of mentorship</w:t>
            </w:r>
          </w:p>
        </w:tc>
        <w:tc>
          <w:tcPr>
            <w:tcW w:w="1236" w:type="dxa"/>
            <w:noWrap/>
            <w:hideMark/>
          </w:tcPr>
          <w:p w:rsidR="000222CC" w:rsidRPr="000222CC" w:rsidRDefault="000222CC" w:rsidP="000222CC">
            <w:pPr>
              <w:rPr>
                <w:sz w:val="18"/>
                <w:szCs w:val="18"/>
              </w:rPr>
            </w:pPr>
            <w:r w:rsidRPr="000222CC">
              <w:rPr>
                <w:sz w:val="18"/>
                <w:szCs w:val="18"/>
              </w:rPr>
              <w:t>25</w:t>
            </w:r>
          </w:p>
        </w:tc>
        <w:tc>
          <w:tcPr>
            <w:tcW w:w="1273" w:type="dxa"/>
            <w:noWrap/>
            <w:hideMark/>
          </w:tcPr>
          <w:p w:rsidR="000222CC" w:rsidRPr="000222CC" w:rsidRDefault="000222CC" w:rsidP="000222CC">
            <w:pPr>
              <w:rPr>
                <w:sz w:val="18"/>
                <w:szCs w:val="18"/>
              </w:rPr>
            </w:pPr>
            <w:r w:rsidRPr="000222CC">
              <w:rPr>
                <w:sz w:val="18"/>
                <w:szCs w:val="18"/>
              </w:rPr>
              <w:t>29</w:t>
            </w:r>
          </w:p>
        </w:tc>
        <w:tc>
          <w:tcPr>
            <w:tcW w:w="730" w:type="dxa"/>
            <w:noWrap/>
            <w:hideMark/>
          </w:tcPr>
          <w:p w:rsidR="000222CC" w:rsidRPr="000222CC" w:rsidRDefault="000222CC" w:rsidP="000222CC">
            <w:pPr>
              <w:rPr>
                <w:sz w:val="18"/>
                <w:szCs w:val="18"/>
              </w:rPr>
            </w:pPr>
            <w:r w:rsidRPr="000222CC">
              <w:rPr>
                <w:sz w:val="18"/>
                <w:szCs w:val="18"/>
              </w:rPr>
              <w:t>17</w:t>
            </w:r>
          </w:p>
        </w:tc>
        <w:tc>
          <w:tcPr>
            <w:tcW w:w="1417" w:type="dxa"/>
            <w:noWrap/>
            <w:hideMark/>
          </w:tcPr>
          <w:p w:rsidR="000222CC" w:rsidRPr="000222CC" w:rsidRDefault="000222CC" w:rsidP="000222CC">
            <w:pPr>
              <w:rPr>
                <w:sz w:val="18"/>
                <w:szCs w:val="18"/>
              </w:rPr>
            </w:pPr>
            <w:r w:rsidRPr="000222CC">
              <w:rPr>
                <w:sz w:val="18"/>
                <w:szCs w:val="18"/>
              </w:rPr>
              <w:t>12</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Lack of private lessons</w:t>
            </w:r>
          </w:p>
        </w:tc>
        <w:tc>
          <w:tcPr>
            <w:tcW w:w="1236" w:type="dxa"/>
            <w:noWrap/>
            <w:hideMark/>
          </w:tcPr>
          <w:p w:rsidR="000222CC" w:rsidRPr="000222CC" w:rsidRDefault="000222CC" w:rsidP="000222CC">
            <w:pPr>
              <w:rPr>
                <w:sz w:val="18"/>
                <w:szCs w:val="18"/>
              </w:rPr>
            </w:pPr>
            <w:r w:rsidRPr="000222CC">
              <w:rPr>
                <w:sz w:val="18"/>
                <w:szCs w:val="18"/>
              </w:rPr>
              <w:t>30</w:t>
            </w:r>
          </w:p>
        </w:tc>
        <w:tc>
          <w:tcPr>
            <w:tcW w:w="1273" w:type="dxa"/>
            <w:noWrap/>
            <w:hideMark/>
          </w:tcPr>
          <w:p w:rsidR="000222CC" w:rsidRPr="000222CC" w:rsidRDefault="000222CC" w:rsidP="000222CC">
            <w:pPr>
              <w:rPr>
                <w:sz w:val="18"/>
                <w:szCs w:val="18"/>
              </w:rPr>
            </w:pPr>
            <w:r w:rsidRPr="000222CC">
              <w:rPr>
                <w:sz w:val="18"/>
                <w:szCs w:val="18"/>
              </w:rPr>
              <w:t>27</w:t>
            </w:r>
          </w:p>
        </w:tc>
        <w:tc>
          <w:tcPr>
            <w:tcW w:w="730" w:type="dxa"/>
            <w:noWrap/>
            <w:hideMark/>
          </w:tcPr>
          <w:p w:rsidR="000222CC" w:rsidRPr="000222CC" w:rsidRDefault="000222CC" w:rsidP="000222CC">
            <w:pPr>
              <w:rPr>
                <w:sz w:val="18"/>
                <w:szCs w:val="18"/>
              </w:rPr>
            </w:pPr>
            <w:r w:rsidRPr="000222CC">
              <w:rPr>
                <w:sz w:val="18"/>
                <w:szCs w:val="18"/>
              </w:rPr>
              <w:t>15</w:t>
            </w:r>
          </w:p>
        </w:tc>
        <w:tc>
          <w:tcPr>
            <w:tcW w:w="1417" w:type="dxa"/>
            <w:noWrap/>
            <w:hideMark/>
          </w:tcPr>
          <w:p w:rsidR="000222CC" w:rsidRPr="000222CC" w:rsidRDefault="000222CC" w:rsidP="000222CC">
            <w:pPr>
              <w:rPr>
                <w:sz w:val="18"/>
                <w:szCs w:val="18"/>
              </w:rPr>
            </w:pPr>
            <w:r w:rsidRPr="000222CC">
              <w:rPr>
                <w:sz w:val="18"/>
                <w:szCs w:val="18"/>
              </w:rPr>
              <w:t>11</w:t>
            </w:r>
          </w:p>
        </w:tc>
      </w:tr>
      <w:tr w:rsidR="000222CC" w:rsidRPr="000222CC" w:rsidTr="00B7261B">
        <w:trPr>
          <w:trHeight w:val="360"/>
        </w:trPr>
        <w:tc>
          <w:tcPr>
            <w:tcW w:w="4694" w:type="dxa"/>
            <w:noWrap/>
            <w:hideMark/>
          </w:tcPr>
          <w:p w:rsidR="000222CC" w:rsidRPr="000222CC" w:rsidRDefault="000222CC" w:rsidP="000222CC">
            <w:pPr>
              <w:rPr>
                <w:sz w:val="18"/>
                <w:szCs w:val="18"/>
              </w:rPr>
            </w:pPr>
            <w:r w:rsidRPr="000222CC">
              <w:rPr>
                <w:sz w:val="18"/>
                <w:szCs w:val="18"/>
              </w:rPr>
              <w:t>Lack of extracurricular activities</w:t>
            </w:r>
          </w:p>
        </w:tc>
        <w:tc>
          <w:tcPr>
            <w:tcW w:w="1236" w:type="dxa"/>
            <w:noWrap/>
            <w:hideMark/>
          </w:tcPr>
          <w:p w:rsidR="000222CC" w:rsidRPr="000222CC" w:rsidRDefault="000222CC" w:rsidP="000222CC">
            <w:pPr>
              <w:rPr>
                <w:sz w:val="18"/>
                <w:szCs w:val="18"/>
              </w:rPr>
            </w:pPr>
            <w:r w:rsidRPr="000222CC">
              <w:rPr>
                <w:sz w:val="18"/>
                <w:szCs w:val="18"/>
              </w:rPr>
              <w:t>29</w:t>
            </w:r>
          </w:p>
        </w:tc>
        <w:tc>
          <w:tcPr>
            <w:tcW w:w="1273" w:type="dxa"/>
            <w:noWrap/>
            <w:hideMark/>
          </w:tcPr>
          <w:p w:rsidR="000222CC" w:rsidRPr="000222CC" w:rsidRDefault="000222CC" w:rsidP="000222CC">
            <w:pPr>
              <w:rPr>
                <w:sz w:val="18"/>
                <w:szCs w:val="18"/>
              </w:rPr>
            </w:pPr>
            <w:r w:rsidRPr="000222CC">
              <w:rPr>
                <w:sz w:val="18"/>
                <w:szCs w:val="18"/>
              </w:rPr>
              <w:t>27</w:t>
            </w:r>
          </w:p>
        </w:tc>
        <w:tc>
          <w:tcPr>
            <w:tcW w:w="730" w:type="dxa"/>
            <w:noWrap/>
            <w:hideMark/>
          </w:tcPr>
          <w:p w:rsidR="000222CC" w:rsidRPr="000222CC" w:rsidRDefault="000222CC" w:rsidP="000222CC">
            <w:pPr>
              <w:rPr>
                <w:sz w:val="18"/>
                <w:szCs w:val="18"/>
              </w:rPr>
            </w:pPr>
            <w:r w:rsidRPr="000222CC">
              <w:rPr>
                <w:sz w:val="18"/>
                <w:szCs w:val="18"/>
              </w:rPr>
              <w:t>14</w:t>
            </w:r>
          </w:p>
        </w:tc>
        <w:tc>
          <w:tcPr>
            <w:tcW w:w="1417" w:type="dxa"/>
            <w:noWrap/>
            <w:hideMark/>
          </w:tcPr>
          <w:p w:rsidR="000222CC" w:rsidRPr="000222CC" w:rsidRDefault="000222CC" w:rsidP="000222CC">
            <w:pPr>
              <w:rPr>
                <w:sz w:val="18"/>
                <w:szCs w:val="18"/>
              </w:rPr>
            </w:pPr>
            <w:r w:rsidRPr="000222CC">
              <w:rPr>
                <w:sz w:val="18"/>
                <w:szCs w:val="18"/>
              </w:rPr>
              <w:t>13</w:t>
            </w:r>
          </w:p>
        </w:tc>
      </w:tr>
    </w:tbl>
    <w:p w:rsidR="00275629" w:rsidRPr="000222CC" w:rsidRDefault="00275629">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7143"/>
        <w:gridCol w:w="633"/>
        <w:gridCol w:w="679"/>
      </w:tblGrid>
      <w:tr w:rsidR="008D29A1" w:rsidRPr="000222CC" w:rsidTr="008D29A1">
        <w:trPr>
          <w:trHeight w:val="360"/>
        </w:trPr>
        <w:tc>
          <w:tcPr>
            <w:tcW w:w="8455" w:type="dxa"/>
            <w:gridSpan w:val="3"/>
            <w:shd w:val="clear" w:color="auto" w:fill="DBDBDB" w:themeFill="accent3" w:themeFillTint="66"/>
            <w:noWrap/>
            <w:hideMark/>
          </w:tcPr>
          <w:p w:rsidR="008D29A1" w:rsidRPr="000222CC" w:rsidRDefault="008D29A1" w:rsidP="008D29A1">
            <w:pPr>
              <w:jc w:val="both"/>
              <w:rPr>
                <w:rFonts w:ascii="Gill Sans MT" w:eastAsia="Gill Sans" w:hAnsi="Gill Sans MT" w:cs="Simplified Arabic"/>
                <w:sz w:val="18"/>
                <w:szCs w:val="18"/>
                <w:u w:val="single"/>
              </w:rPr>
            </w:pPr>
            <w:proofErr w:type="spellStart"/>
            <w:r w:rsidRPr="000222CC">
              <w:rPr>
                <w:rFonts w:ascii="Gill Sans MT" w:eastAsia="Gill Sans" w:hAnsi="Gill Sans MT" w:cs="Simplified Arabic"/>
                <w:sz w:val="18"/>
                <w:szCs w:val="18"/>
                <w:u w:val="single"/>
              </w:rPr>
              <w:t>Q6</w:t>
            </w:r>
            <w:proofErr w:type="spellEnd"/>
            <w:r w:rsidRPr="000222CC">
              <w:rPr>
                <w:rFonts w:ascii="Gill Sans MT" w:eastAsia="Gill Sans" w:hAnsi="Gill Sans MT" w:cs="Simplified Arabic"/>
                <w:sz w:val="18"/>
                <w:szCs w:val="18"/>
                <w:u w:val="single"/>
              </w:rPr>
              <w:t>: Have you or has someone you know experienced these safety related issues in school in your community?</w:t>
            </w:r>
          </w:p>
        </w:tc>
      </w:tr>
      <w:tr w:rsidR="008D29A1" w:rsidRPr="000222CC" w:rsidTr="008D29A1">
        <w:trPr>
          <w:trHeight w:val="360"/>
        </w:trPr>
        <w:tc>
          <w:tcPr>
            <w:tcW w:w="7143" w:type="dxa"/>
            <w:shd w:val="clear" w:color="auto" w:fill="DBDBDB" w:themeFill="accent3" w:themeFillTint="66"/>
            <w:noWrap/>
            <w:hideMark/>
          </w:tcPr>
          <w:p w:rsidR="008D29A1" w:rsidRPr="000222CC" w:rsidRDefault="008D29A1" w:rsidP="008D29A1">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w:t>
            </w:r>
          </w:p>
        </w:tc>
        <w:tc>
          <w:tcPr>
            <w:tcW w:w="633" w:type="dxa"/>
            <w:shd w:val="clear" w:color="auto" w:fill="DBDBDB" w:themeFill="accent3" w:themeFillTint="66"/>
            <w:noWrap/>
            <w:hideMark/>
          </w:tcPr>
          <w:p w:rsidR="008D29A1" w:rsidRPr="000222CC" w:rsidRDefault="008D29A1" w:rsidP="008D29A1">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yes</w:t>
            </w:r>
          </w:p>
        </w:tc>
        <w:tc>
          <w:tcPr>
            <w:tcW w:w="679" w:type="dxa"/>
            <w:shd w:val="clear" w:color="auto" w:fill="DBDBDB" w:themeFill="accent3" w:themeFillTint="66"/>
            <w:noWrap/>
            <w:hideMark/>
          </w:tcPr>
          <w:p w:rsidR="008D29A1" w:rsidRPr="000222CC" w:rsidRDefault="008D29A1" w:rsidP="008D29A1">
            <w:pPr>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no</w:t>
            </w:r>
          </w:p>
        </w:tc>
      </w:tr>
      <w:tr w:rsidR="000222CC" w:rsidRPr="000222CC" w:rsidTr="008D29A1">
        <w:trPr>
          <w:trHeight w:val="360"/>
        </w:trPr>
        <w:tc>
          <w:tcPr>
            <w:tcW w:w="7143" w:type="dxa"/>
            <w:noWrap/>
            <w:hideMark/>
          </w:tcPr>
          <w:p w:rsidR="000222CC" w:rsidRPr="000222CC" w:rsidRDefault="000222CC" w:rsidP="000222CC">
            <w:pPr>
              <w:rPr>
                <w:sz w:val="18"/>
                <w:szCs w:val="18"/>
              </w:rPr>
            </w:pPr>
            <w:r w:rsidRPr="000222CC">
              <w:rPr>
                <w:sz w:val="18"/>
                <w:szCs w:val="18"/>
              </w:rPr>
              <w:t>Bullying (verbal/physical)</w:t>
            </w:r>
          </w:p>
        </w:tc>
        <w:tc>
          <w:tcPr>
            <w:tcW w:w="633" w:type="dxa"/>
            <w:noWrap/>
            <w:hideMark/>
          </w:tcPr>
          <w:p w:rsidR="000222CC" w:rsidRPr="000222CC" w:rsidRDefault="000222CC" w:rsidP="000222CC">
            <w:pPr>
              <w:rPr>
                <w:sz w:val="18"/>
                <w:szCs w:val="18"/>
              </w:rPr>
            </w:pPr>
            <w:r w:rsidRPr="000222CC">
              <w:rPr>
                <w:sz w:val="18"/>
                <w:szCs w:val="18"/>
              </w:rPr>
              <w:t>39</w:t>
            </w:r>
          </w:p>
        </w:tc>
        <w:tc>
          <w:tcPr>
            <w:tcW w:w="679" w:type="dxa"/>
            <w:noWrap/>
            <w:hideMark/>
          </w:tcPr>
          <w:p w:rsidR="000222CC" w:rsidRPr="000222CC" w:rsidRDefault="000222CC" w:rsidP="000222CC">
            <w:pPr>
              <w:rPr>
                <w:sz w:val="18"/>
                <w:szCs w:val="18"/>
              </w:rPr>
            </w:pPr>
            <w:r w:rsidRPr="000222CC">
              <w:rPr>
                <w:sz w:val="18"/>
                <w:szCs w:val="18"/>
              </w:rPr>
              <w:t>44</w:t>
            </w:r>
          </w:p>
        </w:tc>
      </w:tr>
      <w:tr w:rsidR="000222CC" w:rsidRPr="000222CC" w:rsidTr="008D29A1">
        <w:trPr>
          <w:trHeight w:val="360"/>
        </w:trPr>
        <w:tc>
          <w:tcPr>
            <w:tcW w:w="7143" w:type="dxa"/>
            <w:noWrap/>
            <w:hideMark/>
          </w:tcPr>
          <w:p w:rsidR="000222CC" w:rsidRPr="000222CC" w:rsidRDefault="000222CC" w:rsidP="000222CC">
            <w:pPr>
              <w:rPr>
                <w:sz w:val="18"/>
                <w:szCs w:val="18"/>
              </w:rPr>
            </w:pPr>
            <w:r w:rsidRPr="000222CC">
              <w:rPr>
                <w:sz w:val="18"/>
                <w:szCs w:val="18"/>
              </w:rPr>
              <w:t>Physical Abuse</w:t>
            </w:r>
          </w:p>
        </w:tc>
        <w:tc>
          <w:tcPr>
            <w:tcW w:w="633" w:type="dxa"/>
            <w:noWrap/>
            <w:hideMark/>
          </w:tcPr>
          <w:p w:rsidR="000222CC" w:rsidRPr="000222CC" w:rsidRDefault="000222CC" w:rsidP="000222CC">
            <w:pPr>
              <w:rPr>
                <w:sz w:val="18"/>
                <w:szCs w:val="18"/>
              </w:rPr>
            </w:pPr>
            <w:r w:rsidRPr="000222CC">
              <w:rPr>
                <w:sz w:val="18"/>
                <w:szCs w:val="18"/>
              </w:rPr>
              <w:t>28</w:t>
            </w:r>
          </w:p>
        </w:tc>
        <w:tc>
          <w:tcPr>
            <w:tcW w:w="679" w:type="dxa"/>
            <w:noWrap/>
            <w:hideMark/>
          </w:tcPr>
          <w:p w:rsidR="000222CC" w:rsidRPr="000222CC" w:rsidRDefault="000222CC" w:rsidP="000222CC">
            <w:pPr>
              <w:rPr>
                <w:sz w:val="18"/>
                <w:szCs w:val="18"/>
              </w:rPr>
            </w:pPr>
            <w:r w:rsidRPr="000222CC">
              <w:rPr>
                <w:sz w:val="18"/>
                <w:szCs w:val="18"/>
              </w:rPr>
              <w:t>55</w:t>
            </w:r>
          </w:p>
        </w:tc>
      </w:tr>
      <w:tr w:rsidR="000222CC" w:rsidRPr="000222CC" w:rsidTr="008D29A1">
        <w:trPr>
          <w:trHeight w:val="360"/>
        </w:trPr>
        <w:tc>
          <w:tcPr>
            <w:tcW w:w="7143" w:type="dxa"/>
            <w:noWrap/>
            <w:hideMark/>
          </w:tcPr>
          <w:p w:rsidR="000222CC" w:rsidRPr="000222CC" w:rsidRDefault="000222CC" w:rsidP="000222CC">
            <w:pPr>
              <w:rPr>
                <w:sz w:val="18"/>
                <w:szCs w:val="18"/>
              </w:rPr>
            </w:pPr>
            <w:r w:rsidRPr="000222CC">
              <w:rPr>
                <w:sz w:val="18"/>
                <w:szCs w:val="18"/>
              </w:rPr>
              <w:t>Harassment (from students &amp;/or teachers)</w:t>
            </w:r>
          </w:p>
        </w:tc>
        <w:tc>
          <w:tcPr>
            <w:tcW w:w="633" w:type="dxa"/>
            <w:noWrap/>
            <w:hideMark/>
          </w:tcPr>
          <w:p w:rsidR="000222CC" w:rsidRPr="000222CC" w:rsidRDefault="000222CC" w:rsidP="000222CC">
            <w:pPr>
              <w:rPr>
                <w:sz w:val="18"/>
                <w:szCs w:val="18"/>
              </w:rPr>
            </w:pPr>
            <w:r w:rsidRPr="000222CC">
              <w:rPr>
                <w:sz w:val="18"/>
                <w:szCs w:val="18"/>
              </w:rPr>
              <w:t>13</w:t>
            </w:r>
          </w:p>
        </w:tc>
        <w:tc>
          <w:tcPr>
            <w:tcW w:w="679" w:type="dxa"/>
            <w:noWrap/>
            <w:hideMark/>
          </w:tcPr>
          <w:p w:rsidR="000222CC" w:rsidRPr="000222CC" w:rsidRDefault="000222CC" w:rsidP="000222CC">
            <w:pPr>
              <w:rPr>
                <w:sz w:val="18"/>
                <w:szCs w:val="18"/>
              </w:rPr>
            </w:pPr>
            <w:r w:rsidRPr="000222CC">
              <w:rPr>
                <w:sz w:val="18"/>
                <w:szCs w:val="18"/>
              </w:rPr>
              <w:t>70</w:t>
            </w:r>
          </w:p>
        </w:tc>
      </w:tr>
    </w:tbl>
    <w:p w:rsidR="00275629" w:rsidRDefault="00275629">
      <w:pPr>
        <w:jc w:val="both"/>
        <w:rPr>
          <w:rFonts w:ascii="Gill Sans MT" w:eastAsia="Gill Sans" w:hAnsi="Gill Sans MT" w:cs="Simplified Arabic"/>
          <w:sz w:val="18"/>
          <w:szCs w:val="18"/>
        </w:rPr>
      </w:pPr>
    </w:p>
    <w:tbl>
      <w:tblPr>
        <w:tblW w:w="9355" w:type="dxa"/>
        <w:tblLook w:val="04A0" w:firstRow="1" w:lastRow="0" w:firstColumn="1" w:lastColumn="0" w:noHBand="0" w:noVBand="1"/>
      </w:tblPr>
      <w:tblGrid>
        <w:gridCol w:w="4855"/>
        <w:gridCol w:w="1133"/>
        <w:gridCol w:w="1174"/>
        <w:gridCol w:w="1113"/>
        <w:gridCol w:w="1080"/>
      </w:tblGrid>
      <w:tr w:rsidR="008D29A1" w:rsidRPr="008D29A1" w:rsidTr="008D29A1">
        <w:trPr>
          <w:trHeight w:val="360"/>
        </w:trPr>
        <w:tc>
          <w:tcPr>
            <w:tcW w:w="9355" w:type="dxa"/>
            <w:gridSpan w:val="5"/>
            <w:tcBorders>
              <w:top w:val="single" w:sz="4" w:space="0" w:color="808080"/>
              <w:left w:val="single" w:sz="4" w:space="0" w:color="808080"/>
              <w:bottom w:val="single" w:sz="4" w:space="0" w:color="auto"/>
              <w:right w:val="single" w:sz="4" w:space="0" w:color="808080"/>
            </w:tcBorders>
            <w:shd w:val="clear" w:color="000000" w:fill="D9D9D9"/>
            <w:noWrap/>
            <w:vAlign w:val="bottom"/>
            <w:hideMark/>
          </w:tcPr>
          <w:p w:rsidR="008D29A1" w:rsidRPr="008D29A1" w:rsidRDefault="008D29A1" w:rsidP="008D29A1">
            <w:pPr>
              <w:spacing w:after="0" w:line="240" w:lineRule="auto"/>
              <w:jc w:val="both"/>
              <w:rPr>
                <w:rFonts w:ascii="Gill Sans MT" w:eastAsia="Gill Sans" w:hAnsi="Gill Sans MT" w:cs="Simplified Arabic"/>
                <w:sz w:val="18"/>
                <w:szCs w:val="18"/>
                <w:u w:val="single"/>
              </w:rPr>
            </w:pPr>
            <w:proofErr w:type="spellStart"/>
            <w:r w:rsidRPr="008D29A1">
              <w:rPr>
                <w:rFonts w:ascii="Gill Sans MT" w:eastAsia="Gill Sans" w:hAnsi="Gill Sans MT" w:cs="Simplified Arabic"/>
                <w:sz w:val="18"/>
                <w:szCs w:val="18"/>
                <w:u w:val="single"/>
              </w:rPr>
              <w:t>Q7</w:t>
            </w:r>
            <w:proofErr w:type="spellEnd"/>
            <w:r w:rsidRPr="008D29A1">
              <w:rPr>
                <w:rFonts w:ascii="Gill Sans MT" w:eastAsia="Gill Sans" w:hAnsi="Gill Sans MT" w:cs="Simplified Arabic"/>
                <w:sz w:val="18"/>
                <w:szCs w:val="18"/>
                <w:u w:val="single"/>
              </w:rPr>
              <w:t>: Have you or has someone you know experienced these barriers to schools in your community?</w:t>
            </w:r>
          </w:p>
        </w:tc>
      </w:tr>
      <w:tr w:rsidR="008D29A1" w:rsidRPr="008D29A1"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D29A1" w:rsidRPr="000222CC" w:rsidRDefault="008D29A1" w:rsidP="008D29A1">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0222CC" w:rsidRDefault="008D29A1" w:rsidP="008D29A1">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Frequently</w:t>
            </w:r>
          </w:p>
        </w:tc>
        <w:tc>
          <w:tcPr>
            <w:tcW w:w="11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0222CC" w:rsidRDefault="008D29A1" w:rsidP="008D29A1">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Sometimes</w:t>
            </w:r>
          </w:p>
        </w:tc>
        <w:tc>
          <w:tcPr>
            <w:tcW w:w="11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0222CC" w:rsidRDefault="008D29A1" w:rsidP="008D29A1">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Rarely</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0222CC" w:rsidRDefault="008D29A1" w:rsidP="008D29A1">
            <w:pPr>
              <w:spacing w:after="0" w:line="240" w:lineRule="auto"/>
              <w:jc w:val="both"/>
              <w:rPr>
                <w:rFonts w:ascii="Gill Sans MT" w:eastAsia="Gill Sans" w:hAnsi="Gill Sans MT" w:cs="Simplified Arabic"/>
                <w:sz w:val="18"/>
                <w:szCs w:val="18"/>
              </w:rPr>
            </w:pPr>
            <w:r w:rsidRPr="000222CC">
              <w:rPr>
                <w:rFonts w:ascii="Gill Sans MT" w:eastAsia="Gill Sans" w:hAnsi="Gill Sans MT" w:cs="Simplified Arabic"/>
                <w:sz w:val="18"/>
                <w:szCs w:val="18"/>
              </w:rPr>
              <w:t>I don’t know</w:t>
            </w:r>
          </w:p>
        </w:tc>
      </w:tr>
      <w:tr w:rsidR="000222CC" w:rsidRPr="008D29A1" w:rsidTr="000222CC">
        <w:trPr>
          <w:trHeight w:val="296"/>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Transportation from/to school</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30</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22</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8</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Road safety</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28</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29</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10</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Stray animals</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34</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25</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11</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Financial reasons</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26</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26</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10</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Need to take care of family</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16</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33</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14</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Lack of access to persons of disabilities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25</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16</w:t>
            </w:r>
          </w:p>
        </w:tc>
      </w:tr>
      <w:tr w:rsidR="000222CC" w:rsidRPr="008D29A1" w:rsidTr="00B7261B">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Lack of assistance for people with learning difficulties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36</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23</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222CC" w:rsidRPr="000222CC" w:rsidRDefault="000222CC" w:rsidP="000222CC">
            <w:pPr>
              <w:rPr>
                <w:sz w:val="18"/>
                <w:szCs w:val="18"/>
              </w:rPr>
            </w:pPr>
            <w:r w:rsidRPr="000222CC">
              <w:rPr>
                <w:sz w:val="18"/>
                <w:szCs w:val="18"/>
              </w:rPr>
              <w:t>12</w:t>
            </w:r>
          </w:p>
        </w:tc>
      </w:tr>
    </w:tbl>
    <w:p w:rsidR="008D29A1" w:rsidRDefault="008D29A1" w:rsidP="008D29A1">
      <w:pPr>
        <w:spacing w:after="0" w:line="240" w:lineRule="auto"/>
        <w:jc w:val="both"/>
        <w:rPr>
          <w:rFonts w:ascii="Gill Sans MT" w:eastAsia="Gill Sans" w:hAnsi="Gill Sans MT" w:cs="Simplified Arabic"/>
          <w:b/>
          <w:bCs/>
          <w:sz w:val="18"/>
          <w:szCs w:val="18"/>
        </w:rPr>
      </w:pPr>
    </w:p>
    <w:p w:rsidR="00E87D3F" w:rsidRDefault="00E87D3F" w:rsidP="00E87D3F">
      <w:pPr>
        <w:pStyle w:val="Normalred"/>
      </w:pPr>
      <w:r>
        <w:t>Health</w:t>
      </w:r>
    </w:p>
    <w:p w:rsidR="008D29A1" w:rsidRDefault="008D29A1" w:rsidP="008D29A1">
      <w:pPr>
        <w:spacing w:after="0" w:line="240" w:lineRule="auto"/>
        <w:jc w:val="both"/>
        <w:rPr>
          <w:rFonts w:ascii="Gill Sans MT" w:eastAsia="Gill Sans" w:hAnsi="Gill Sans MT" w:cs="Simplified Arabic"/>
          <w:b/>
          <w:bCs/>
          <w:sz w:val="18"/>
          <w:szCs w:val="18"/>
        </w:rPr>
      </w:pPr>
    </w:p>
    <w:tbl>
      <w:tblPr>
        <w:tblStyle w:val="TableGrid"/>
        <w:tblW w:w="0" w:type="auto"/>
        <w:tblLook w:val="04A0" w:firstRow="1" w:lastRow="0" w:firstColumn="1" w:lastColumn="0" w:noHBand="0" w:noVBand="1"/>
      </w:tblPr>
      <w:tblGrid>
        <w:gridCol w:w="4135"/>
        <w:gridCol w:w="1867"/>
        <w:gridCol w:w="1643"/>
        <w:gridCol w:w="1705"/>
      </w:tblGrid>
      <w:tr w:rsidR="008D29A1" w:rsidRPr="008D29A1" w:rsidTr="008D29A1">
        <w:trPr>
          <w:trHeight w:val="360"/>
        </w:trPr>
        <w:tc>
          <w:tcPr>
            <w:tcW w:w="9350" w:type="dxa"/>
            <w:gridSpan w:val="4"/>
            <w:shd w:val="clear" w:color="auto" w:fill="DBDBDB" w:themeFill="accent3" w:themeFillTint="66"/>
            <w:noWrap/>
            <w:hideMark/>
          </w:tcPr>
          <w:p w:rsidR="008D29A1" w:rsidRPr="00B90904" w:rsidRDefault="008D29A1" w:rsidP="008D29A1">
            <w:pPr>
              <w:jc w:val="both"/>
              <w:rPr>
                <w:rFonts w:ascii="Gill Sans MT" w:eastAsia="Gill Sans" w:hAnsi="Gill Sans MT" w:cs="Simplified Arabic"/>
                <w:sz w:val="18"/>
                <w:szCs w:val="18"/>
                <w:u w:val="single"/>
              </w:rPr>
            </w:pPr>
            <w:r w:rsidRPr="00B90904">
              <w:rPr>
                <w:rFonts w:ascii="Gill Sans MT" w:eastAsia="Gill Sans" w:hAnsi="Gill Sans MT" w:cs="Simplified Arabic"/>
                <w:sz w:val="18"/>
                <w:szCs w:val="18"/>
                <w:u w:val="single"/>
              </w:rPr>
              <w:t xml:space="preserve">8. Rate the following health topics based on importance to youth. </w:t>
            </w:r>
          </w:p>
        </w:tc>
      </w:tr>
      <w:tr w:rsidR="008D29A1" w:rsidRPr="008D29A1" w:rsidTr="008D29A1">
        <w:trPr>
          <w:trHeight w:val="360"/>
        </w:trPr>
        <w:tc>
          <w:tcPr>
            <w:tcW w:w="4135"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p>
        </w:tc>
        <w:tc>
          <w:tcPr>
            <w:tcW w:w="1867"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Very Important</w:t>
            </w:r>
          </w:p>
        </w:tc>
        <w:tc>
          <w:tcPr>
            <w:tcW w:w="1643"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Neutral</w:t>
            </w:r>
          </w:p>
        </w:tc>
        <w:tc>
          <w:tcPr>
            <w:tcW w:w="1705"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Not Important</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Nutrition</w:t>
            </w:r>
          </w:p>
        </w:tc>
        <w:tc>
          <w:tcPr>
            <w:tcW w:w="1867" w:type="dxa"/>
            <w:noWrap/>
            <w:hideMark/>
          </w:tcPr>
          <w:p w:rsidR="000222CC" w:rsidRPr="000222CC" w:rsidRDefault="000222CC" w:rsidP="000222CC">
            <w:pPr>
              <w:rPr>
                <w:sz w:val="18"/>
                <w:szCs w:val="18"/>
              </w:rPr>
            </w:pPr>
            <w:r w:rsidRPr="000222CC">
              <w:rPr>
                <w:sz w:val="18"/>
                <w:szCs w:val="18"/>
              </w:rPr>
              <w:t>54</w:t>
            </w:r>
          </w:p>
        </w:tc>
        <w:tc>
          <w:tcPr>
            <w:tcW w:w="1643" w:type="dxa"/>
            <w:noWrap/>
            <w:hideMark/>
          </w:tcPr>
          <w:p w:rsidR="000222CC" w:rsidRPr="000222CC" w:rsidRDefault="000222CC" w:rsidP="000222CC">
            <w:pPr>
              <w:rPr>
                <w:sz w:val="18"/>
                <w:szCs w:val="18"/>
              </w:rPr>
            </w:pPr>
            <w:r w:rsidRPr="000222CC">
              <w:rPr>
                <w:sz w:val="18"/>
                <w:szCs w:val="18"/>
              </w:rPr>
              <w:t>22</w:t>
            </w:r>
          </w:p>
        </w:tc>
        <w:tc>
          <w:tcPr>
            <w:tcW w:w="1705" w:type="dxa"/>
            <w:noWrap/>
            <w:hideMark/>
          </w:tcPr>
          <w:p w:rsidR="000222CC" w:rsidRPr="000222CC" w:rsidRDefault="000222CC" w:rsidP="000222CC">
            <w:pPr>
              <w:rPr>
                <w:sz w:val="18"/>
                <w:szCs w:val="18"/>
              </w:rPr>
            </w:pPr>
            <w:r w:rsidRPr="000222CC">
              <w:rPr>
                <w:sz w:val="18"/>
                <w:szCs w:val="18"/>
              </w:rPr>
              <w:t>7</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Environmental problems</w:t>
            </w:r>
          </w:p>
        </w:tc>
        <w:tc>
          <w:tcPr>
            <w:tcW w:w="1867" w:type="dxa"/>
            <w:noWrap/>
            <w:hideMark/>
          </w:tcPr>
          <w:p w:rsidR="000222CC" w:rsidRPr="000222CC" w:rsidRDefault="000222CC" w:rsidP="000222CC">
            <w:pPr>
              <w:rPr>
                <w:sz w:val="18"/>
                <w:szCs w:val="18"/>
              </w:rPr>
            </w:pPr>
            <w:r w:rsidRPr="000222CC">
              <w:rPr>
                <w:sz w:val="18"/>
                <w:szCs w:val="18"/>
              </w:rPr>
              <w:t>46</w:t>
            </w:r>
          </w:p>
        </w:tc>
        <w:tc>
          <w:tcPr>
            <w:tcW w:w="1643" w:type="dxa"/>
            <w:noWrap/>
            <w:hideMark/>
          </w:tcPr>
          <w:p w:rsidR="000222CC" w:rsidRPr="000222CC" w:rsidRDefault="000222CC" w:rsidP="000222CC">
            <w:pPr>
              <w:rPr>
                <w:sz w:val="18"/>
                <w:szCs w:val="18"/>
              </w:rPr>
            </w:pPr>
            <w:r w:rsidRPr="000222CC">
              <w:rPr>
                <w:sz w:val="18"/>
                <w:szCs w:val="18"/>
              </w:rPr>
              <w:t>25</w:t>
            </w:r>
          </w:p>
        </w:tc>
        <w:tc>
          <w:tcPr>
            <w:tcW w:w="1705" w:type="dxa"/>
            <w:noWrap/>
            <w:hideMark/>
          </w:tcPr>
          <w:p w:rsidR="000222CC" w:rsidRPr="000222CC" w:rsidRDefault="000222CC" w:rsidP="000222CC">
            <w:pPr>
              <w:rPr>
                <w:sz w:val="18"/>
                <w:szCs w:val="18"/>
              </w:rPr>
            </w:pPr>
            <w:r w:rsidRPr="000222CC">
              <w:rPr>
                <w:sz w:val="18"/>
                <w:szCs w:val="18"/>
              </w:rPr>
              <w:t>12</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Awareness on diseases</w:t>
            </w:r>
          </w:p>
        </w:tc>
        <w:tc>
          <w:tcPr>
            <w:tcW w:w="1867" w:type="dxa"/>
            <w:noWrap/>
            <w:hideMark/>
          </w:tcPr>
          <w:p w:rsidR="000222CC" w:rsidRPr="000222CC" w:rsidRDefault="000222CC" w:rsidP="000222CC">
            <w:pPr>
              <w:rPr>
                <w:sz w:val="18"/>
                <w:szCs w:val="18"/>
              </w:rPr>
            </w:pPr>
            <w:r w:rsidRPr="000222CC">
              <w:rPr>
                <w:sz w:val="18"/>
                <w:szCs w:val="18"/>
              </w:rPr>
              <w:t>61</w:t>
            </w:r>
          </w:p>
        </w:tc>
        <w:tc>
          <w:tcPr>
            <w:tcW w:w="1643" w:type="dxa"/>
            <w:noWrap/>
            <w:hideMark/>
          </w:tcPr>
          <w:p w:rsidR="000222CC" w:rsidRPr="000222CC" w:rsidRDefault="000222CC" w:rsidP="000222CC">
            <w:pPr>
              <w:rPr>
                <w:sz w:val="18"/>
                <w:szCs w:val="18"/>
              </w:rPr>
            </w:pPr>
            <w:r w:rsidRPr="000222CC">
              <w:rPr>
                <w:sz w:val="18"/>
                <w:szCs w:val="18"/>
              </w:rPr>
              <w:t>17</w:t>
            </w:r>
          </w:p>
        </w:tc>
        <w:tc>
          <w:tcPr>
            <w:tcW w:w="1705" w:type="dxa"/>
            <w:noWrap/>
            <w:hideMark/>
          </w:tcPr>
          <w:p w:rsidR="000222CC" w:rsidRPr="000222CC" w:rsidRDefault="000222CC" w:rsidP="000222CC">
            <w:pPr>
              <w:rPr>
                <w:sz w:val="18"/>
                <w:szCs w:val="18"/>
              </w:rPr>
            </w:pPr>
            <w:r w:rsidRPr="000222CC">
              <w:rPr>
                <w:sz w:val="18"/>
                <w:szCs w:val="18"/>
              </w:rPr>
              <w:t>5</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Health education</w:t>
            </w:r>
          </w:p>
        </w:tc>
        <w:tc>
          <w:tcPr>
            <w:tcW w:w="1867" w:type="dxa"/>
            <w:noWrap/>
            <w:hideMark/>
          </w:tcPr>
          <w:p w:rsidR="000222CC" w:rsidRPr="000222CC" w:rsidRDefault="000222CC" w:rsidP="000222CC">
            <w:pPr>
              <w:rPr>
                <w:sz w:val="18"/>
                <w:szCs w:val="18"/>
              </w:rPr>
            </w:pPr>
            <w:r w:rsidRPr="000222CC">
              <w:rPr>
                <w:sz w:val="18"/>
                <w:szCs w:val="18"/>
              </w:rPr>
              <w:t>60</w:t>
            </w:r>
          </w:p>
        </w:tc>
        <w:tc>
          <w:tcPr>
            <w:tcW w:w="1643" w:type="dxa"/>
            <w:noWrap/>
            <w:hideMark/>
          </w:tcPr>
          <w:p w:rsidR="000222CC" w:rsidRPr="000222CC" w:rsidRDefault="000222CC" w:rsidP="000222CC">
            <w:pPr>
              <w:rPr>
                <w:sz w:val="18"/>
                <w:szCs w:val="18"/>
              </w:rPr>
            </w:pPr>
            <w:r w:rsidRPr="000222CC">
              <w:rPr>
                <w:sz w:val="18"/>
                <w:szCs w:val="18"/>
              </w:rPr>
              <w:t>17</w:t>
            </w:r>
          </w:p>
        </w:tc>
        <w:tc>
          <w:tcPr>
            <w:tcW w:w="1705" w:type="dxa"/>
            <w:noWrap/>
            <w:hideMark/>
          </w:tcPr>
          <w:p w:rsidR="000222CC" w:rsidRPr="000222CC" w:rsidRDefault="000222CC" w:rsidP="000222CC">
            <w:pPr>
              <w:rPr>
                <w:sz w:val="18"/>
                <w:szCs w:val="18"/>
              </w:rPr>
            </w:pPr>
            <w:r w:rsidRPr="000222CC">
              <w:rPr>
                <w:sz w:val="18"/>
                <w:szCs w:val="18"/>
              </w:rPr>
              <w:t>6</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lastRenderedPageBreak/>
              <w:t>Alcohol</w:t>
            </w:r>
          </w:p>
        </w:tc>
        <w:tc>
          <w:tcPr>
            <w:tcW w:w="1867" w:type="dxa"/>
            <w:noWrap/>
            <w:hideMark/>
          </w:tcPr>
          <w:p w:rsidR="000222CC" w:rsidRPr="000222CC" w:rsidRDefault="000222CC" w:rsidP="000222CC">
            <w:pPr>
              <w:rPr>
                <w:sz w:val="18"/>
                <w:szCs w:val="18"/>
              </w:rPr>
            </w:pPr>
            <w:r w:rsidRPr="000222CC">
              <w:rPr>
                <w:sz w:val="18"/>
                <w:szCs w:val="18"/>
              </w:rPr>
              <w:t>25</w:t>
            </w:r>
          </w:p>
        </w:tc>
        <w:tc>
          <w:tcPr>
            <w:tcW w:w="1643" w:type="dxa"/>
            <w:noWrap/>
            <w:hideMark/>
          </w:tcPr>
          <w:p w:rsidR="000222CC" w:rsidRPr="000222CC" w:rsidRDefault="000222CC" w:rsidP="000222CC">
            <w:pPr>
              <w:rPr>
                <w:sz w:val="18"/>
                <w:szCs w:val="18"/>
              </w:rPr>
            </w:pPr>
            <w:r w:rsidRPr="000222CC">
              <w:rPr>
                <w:sz w:val="18"/>
                <w:szCs w:val="18"/>
              </w:rPr>
              <w:t>26</w:t>
            </w:r>
          </w:p>
        </w:tc>
        <w:tc>
          <w:tcPr>
            <w:tcW w:w="1705" w:type="dxa"/>
            <w:noWrap/>
            <w:hideMark/>
          </w:tcPr>
          <w:p w:rsidR="000222CC" w:rsidRPr="000222CC" w:rsidRDefault="000222CC" w:rsidP="000222CC">
            <w:pPr>
              <w:rPr>
                <w:sz w:val="18"/>
                <w:szCs w:val="18"/>
              </w:rPr>
            </w:pPr>
            <w:r w:rsidRPr="000222CC">
              <w:rPr>
                <w:sz w:val="18"/>
                <w:szCs w:val="18"/>
              </w:rPr>
              <w:t>32</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Physical activity</w:t>
            </w:r>
          </w:p>
        </w:tc>
        <w:tc>
          <w:tcPr>
            <w:tcW w:w="1867" w:type="dxa"/>
            <w:noWrap/>
            <w:hideMark/>
          </w:tcPr>
          <w:p w:rsidR="000222CC" w:rsidRPr="000222CC" w:rsidRDefault="000222CC" w:rsidP="000222CC">
            <w:pPr>
              <w:rPr>
                <w:sz w:val="18"/>
                <w:szCs w:val="18"/>
              </w:rPr>
            </w:pPr>
            <w:r w:rsidRPr="000222CC">
              <w:rPr>
                <w:sz w:val="18"/>
                <w:szCs w:val="18"/>
              </w:rPr>
              <w:t>43</w:t>
            </w:r>
          </w:p>
        </w:tc>
        <w:tc>
          <w:tcPr>
            <w:tcW w:w="1643" w:type="dxa"/>
            <w:noWrap/>
            <w:hideMark/>
          </w:tcPr>
          <w:p w:rsidR="000222CC" w:rsidRPr="000222CC" w:rsidRDefault="000222CC" w:rsidP="000222CC">
            <w:pPr>
              <w:rPr>
                <w:sz w:val="18"/>
                <w:szCs w:val="18"/>
              </w:rPr>
            </w:pPr>
            <w:r w:rsidRPr="000222CC">
              <w:rPr>
                <w:sz w:val="18"/>
                <w:szCs w:val="18"/>
              </w:rPr>
              <w:t>27</w:t>
            </w:r>
          </w:p>
        </w:tc>
        <w:tc>
          <w:tcPr>
            <w:tcW w:w="1705" w:type="dxa"/>
            <w:noWrap/>
            <w:hideMark/>
          </w:tcPr>
          <w:p w:rsidR="000222CC" w:rsidRPr="000222CC" w:rsidRDefault="000222CC" w:rsidP="000222CC">
            <w:pPr>
              <w:rPr>
                <w:sz w:val="18"/>
                <w:szCs w:val="18"/>
              </w:rPr>
            </w:pPr>
            <w:r w:rsidRPr="000222CC">
              <w:rPr>
                <w:sz w:val="18"/>
                <w:szCs w:val="18"/>
              </w:rPr>
              <w:t>13</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Drugs</w:t>
            </w:r>
          </w:p>
        </w:tc>
        <w:tc>
          <w:tcPr>
            <w:tcW w:w="1867" w:type="dxa"/>
            <w:noWrap/>
            <w:hideMark/>
          </w:tcPr>
          <w:p w:rsidR="000222CC" w:rsidRPr="000222CC" w:rsidRDefault="000222CC" w:rsidP="000222CC">
            <w:pPr>
              <w:rPr>
                <w:sz w:val="18"/>
                <w:szCs w:val="18"/>
              </w:rPr>
            </w:pPr>
            <w:r w:rsidRPr="000222CC">
              <w:rPr>
                <w:sz w:val="18"/>
                <w:szCs w:val="18"/>
              </w:rPr>
              <w:t>26</w:t>
            </w:r>
          </w:p>
        </w:tc>
        <w:tc>
          <w:tcPr>
            <w:tcW w:w="1643" w:type="dxa"/>
            <w:noWrap/>
            <w:hideMark/>
          </w:tcPr>
          <w:p w:rsidR="000222CC" w:rsidRPr="000222CC" w:rsidRDefault="000222CC" w:rsidP="000222CC">
            <w:pPr>
              <w:rPr>
                <w:sz w:val="18"/>
                <w:szCs w:val="18"/>
              </w:rPr>
            </w:pPr>
            <w:r w:rsidRPr="000222CC">
              <w:rPr>
                <w:sz w:val="18"/>
                <w:szCs w:val="18"/>
              </w:rPr>
              <w:t>24</w:t>
            </w:r>
          </w:p>
        </w:tc>
        <w:tc>
          <w:tcPr>
            <w:tcW w:w="1705" w:type="dxa"/>
            <w:noWrap/>
            <w:hideMark/>
          </w:tcPr>
          <w:p w:rsidR="000222CC" w:rsidRPr="000222CC" w:rsidRDefault="000222CC" w:rsidP="000222CC">
            <w:pPr>
              <w:rPr>
                <w:sz w:val="18"/>
                <w:szCs w:val="18"/>
              </w:rPr>
            </w:pPr>
            <w:r w:rsidRPr="000222CC">
              <w:rPr>
                <w:sz w:val="18"/>
                <w:szCs w:val="18"/>
              </w:rPr>
              <w:t>33</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Smoking</w:t>
            </w:r>
          </w:p>
        </w:tc>
        <w:tc>
          <w:tcPr>
            <w:tcW w:w="1867" w:type="dxa"/>
            <w:noWrap/>
            <w:hideMark/>
          </w:tcPr>
          <w:p w:rsidR="000222CC" w:rsidRPr="000222CC" w:rsidRDefault="000222CC" w:rsidP="000222CC">
            <w:pPr>
              <w:rPr>
                <w:sz w:val="18"/>
                <w:szCs w:val="18"/>
              </w:rPr>
            </w:pPr>
            <w:r w:rsidRPr="000222CC">
              <w:rPr>
                <w:sz w:val="18"/>
                <w:szCs w:val="18"/>
              </w:rPr>
              <w:t>28</w:t>
            </w:r>
          </w:p>
        </w:tc>
        <w:tc>
          <w:tcPr>
            <w:tcW w:w="1643" w:type="dxa"/>
            <w:noWrap/>
            <w:hideMark/>
          </w:tcPr>
          <w:p w:rsidR="000222CC" w:rsidRPr="000222CC" w:rsidRDefault="000222CC" w:rsidP="000222CC">
            <w:pPr>
              <w:rPr>
                <w:sz w:val="18"/>
                <w:szCs w:val="18"/>
              </w:rPr>
            </w:pPr>
            <w:r w:rsidRPr="000222CC">
              <w:rPr>
                <w:sz w:val="18"/>
                <w:szCs w:val="18"/>
              </w:rPr>
              <w:t>26</w:t>
            </w:r>
          </w:p>
        </w:tc>
        <w:tc>
          <w:tcPr>
            <w:tcW w:w="1705" w:type="dxa"/>
            <w:noWrap/>
            <w:hideMark/>
          </w:tcPr>
          <w:p w:rsidR="000222CC" w:rsidRPr="000222CC" w:rsidRDefault="000222CC" w:rsidP="000222CC">
            <w:pPr>
              <w:rPr>
                <w:sz w:val="18"/>
                <w:szCs w:val="18"/>
              </w:rPr>
            </w:pPr>
            <w:r w:rsidRPr="000222CC">
              <w:rPr>
                <w:sz w:val="18"/>
                <w:szCs w:val="18"/>
              </w:rPr>
              <w:t>29</w:t>
            </w:r>
          </w:p>
        </w:tc>
      </w:tr>
      <w:tr w:rsidR="000222CC" w:rsidRPr="008D29A1" w:rsidTr="008D29A1">
        <w:trPr>
          <w:trHeight w:val="360"/>
        </w:trPr>
        <w:tc>
          <w:tcPr>
            <w:tcW w:w="4135" w:type="dxa"/>
            <w:noWrap/>
            <w:hideMark/>
          </w:tcPr>
          <w:p w:rsidR="000222CC" w:rsidRPr="000222CC" w:rsidRDefault="000222CC" w:rsidP="000222CC">
            <w:pPr>
              <w:rPr>
                <w:sz w:val="18"/>
                <w:szCs w:val="18"/>
              </w:rPr>
            </w:pPr>
            <w:r w:rsidRPr="000222CC">
              <w:rPr>
                <w:sz w:val="18"/>
                <w:szCs w:val="18"/>
              </w:rPr>
              <w:t>Obesity (overweight)</w:t>
            </w:r>
          </w:p>
        </w:tc>
        <w:tc>
          <w:tcPr>
            <w:tcW w:w="1867" w:type="dxa"/>
            <w:noWrap/>
            <w:hideMark/>
          </w:tcPr>
          <w:p w:rsidR="000222CC" w:rsidRPr="000222CC" w:rsidRDefault="000222CC" w:rsidP="000222CC">
            <w:pPr>
              <w:rPr>
                <w:sz w:val="18"/>
                <w:szCs w:val="18"/>
              </w:rPr>
            </w:pPr>
            <w:r w:rsidRPr="000222CC">
              <w:rPr>
                <w:sz w:val="18"/>
                <w:szCs w:val="18"/>
              </w:rPr>
              <w:t>30</w:t>
            </w:r>
          </w:p>
        </w:tc>
        <w:tc>
          <w:tcPr>
            <w:tcW w:w="1643" w:type="dxa"/>
            <w:noWrap/>
            <w:hideMark/>
          </w:tcPr>
          <w:p w:rsidR="000222CC" w:rsidRPr="000222CC" w:rsidRDefault="000222CC" w:rsidP="000222CC">
            <w:pPr>
              <w:rPr>
                <w:sz w:val="18"/>
                <w:szCs w:val="18"/>
              </w:rPr>
            </w:pPr>
            <w:r w:rsidRPr="000222CC">
              <w:rPr>
                <w:sz w:val="18"/>
                <w:szCs w:val="18"/>
              </w:rPr>
              <w:t>30</w:t>
            </w:r>
          </w:p>
        </w:tc>
        <w:tc>
          <w:tcPr>
            <w:tcW w:w="1705" w:type="dxa"/>
            <w:noWrap/>
            <w:hideMark/>
          </w:tcPr>
          <w:p w:rsidR="000222CC" w:rsidRPr="000222CC" w:rsidRDefault="000222CC" w:rsidP="000222CC">
            <w:pPr>
              <w:rPr>
                <w:sz w:val="18"/>
                <w:szCs w:val="18"/>
              </w:rPr>
            </w:pPr>
            <w:r w:rsidRPr="000222CC">
              <w:rPr>
                <w:sz w:val="18"/>
                <w:szCs w:val="18"/>
              </w:rPr>
              <w:t>23</w:t>
            </w:r>
          </w:p>
        </w:tc>
      </w:tr>
    </w:tbl>
    <w:p w:rsidR="008D29A1"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4856"/>
        <w:gridCol w:w="1709"/>
        <w:gridCol w:w="1530"/>
        <w:gridCol w:w="1255"/>
      </w:tblGrid>
      <w:tr w:rsidR="008D29A1" w:rsidRPr="008D29A1" w:rsidTr="008D29A1">
        <w:trPr>
          <w:trHeight w:val="360"/>
        </w:trPr>
        <w:tc>
          <w:tcPr>
            <w:tcW w:w="9350" w:type="dxa"/>
            <w:gridSpan w:val="4"/>
            <w:shd w:val="clear" w:color="auto" w:fill="DBDBDB" w:themeFill="accent3" w:themeFillTint="66"/>
            <w:noWrap/>
            <w:hideMark/>
          </w:tcPr>
          <w:p w:rsidR="008D29A1" w:rsidRPr="00B90904" w:rsidRDefault="008D29A1" w:rsidP="008D29A1">
            <w:pPr>
              <w:jc w:val="both"/>
              <w:rPr>
                <w:rFonts w:ascii="Gill Sans MT" w:eastAsia="Gill Sans" w:hAnsi="Gill Sans MT" w:cs="Simplified Arabic"/>
                <w:sz w:val="18"/>
                <w:szCs w:val="18"/>
                <w:u w:val="single"/>
              </w:rPr>
            </w:pPr>
            <w:r w:rsidRPr="00B90904">
              <w:rPr>
                <w:rFonts w:ascii="Gill Sans MT" w:eastAsia="Gill Sans" w:hAnsi="Gill Sans MT" w:cs="Simplified Arabic"/>
                <w:sz w:val="18"/>
                <w:szCs w:val="18"/>
                <w:u w:val="single"/>
              </w:rPr>
              <w:t xml:space="preserve">9. Rate the following health topics based on importance to youth. </w:t>
            </w:r>
          </w:p>
        </w:tc>
      </w:tr>
      <w:tr w:rsidR="008D29A1" w:rsidRPr="008D29A1" w:rsidTr="008D29A1">
        <w:trPr>
          <w:trHeight w:val="360"/>
        </w:trPr>
        <w:tc>
          <w:tcPr>
            <w:tcW w:w="4856"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b/>
                <w:bCs/>
                <w:sz w:val="18"/>
                <w:szCs w:val="18"/>
              </w:rPr>
            </w:pPr>
          </w:p>
        </w:tc>
        <w:tc>
          <w:tcPr>
            <w:tcW w:w="1709"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Majorly problematic</w:t>
            </w:r>
          </w:p>
        </w:tc>
        <w:tc>
          <w:tcPr>
            <w:tcW w:w="1530"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 xml:space="preserve">Not problematic </w:t>
            </w:r>
          </w:p>
        </w:tc>
        <w:tc>
          <w:tcPr>
            <w:tcW w:w="1255"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Do not know</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Quality of service</w:t>
            </w:r>
          </w:p>
        </w:tc>
        <w:tc>
          <w:tcPr>
            <w:tcW w:w="1709" w:type="dxa"/>
            <w:noWrap/>
            <w:hideMark/>
          </w:tcPr>
          <w:p w:rsidR="000222CC" w:rsidRPr="000222CC" w:rsidRDefault="000222CC" w:rsidP="000222CC">
            <w:pPr>
              <w:rPr>
                <w:sz w:val="18"/>
                <w:szCs w:val="18"/>
              </w:rPr>
            </w:pPr>
            <w:r w:rsidRPr="000222CC">
              <w:rPr>
                <w:sz w:val="18"/>
                <w:szCs w:val="18"/>
              </w:rPr>
              <w:t>55</w:t>
            </w:r>
          </w:p>
        </w:tc>
        <w:tc>
          <w:tcPr>
            <w:tcW w:w="1530" w:type="dxa"/>
            <w:noWrap/>
            <w:hideMark/>
          </w:tcPr>
          <w:p w:rsidR="000222CC" w:rsidRPr="000222CC" w:rsidRDefault="000222CC" w:rsidP="000222CC">
            <w:pPr>
              <w:rPr>
                <w:sz w:val="18"/>
                <w:szCs w:val="18"/>
              </w:rPr>
            </w:pPr>
            <w:r w:rsidRPr="000222CC">
              <w:rPr>
                <w:sz w:val="18"/>
                <w:szCs w:val="18"/>
              </w:rPr>
              <w:t>16</w:t>
            </w:r>
          </w:p>
        </w:tc>
        <w:tc>
          <w:tcPr>
            <w:tcW w:w="1255" w:type="dxa"/>
            <w:noWrap/>
            <w:hideMark/>
          </w:tcPr>
          <w:p w:rsidR="000222CC" w:rsidRPr="000222CC" w:rsidRDefault="000222CC" w:rsidP="000222CC">
            <w:pPr>
              <w:rPr>
                <w:sz w:val="18"/>
                <w:szCs w:val="18"/>
              </w:rPr>
            </w:pPr>
            <w:r w:rsidRPr="000222CC">
              <w:rPr>
                <w:sz w:val="18"/>
                <w:szCs w:val="18"/>
              </w:rPr>
              <w:t>11</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Availability of specialist doctors</w:t>
            </w:r>
          </w:p>
        </w:tc>
        <w:tc>
          <w:tcPr>
            <w:tcW w:w="1709" w:type="dxa"/>
            <w:noWrap/>
            <w:hideMark/>
          </w:tcPr>
          <w:p w:rsidR="000222CC" w:rsidRPr="000222CC" w:rsidRDefault="000222CC" w:rsidP="000222CC">
            <w:pPr>
              <w:rPr>
                <w:sz w:val="18"/>
                <w:szCs w:val="18"/>
              </w:rPr>
            </w:pPr>
            <w:r w:rsidRPr="000222CC">
              <w:rPr>
                <w:sz w:val="18"/>
                <w:szCs w:val="18"/>
              </w:rPr>
              <w:t>63</w:t>
            </w:r>
          </w:p>
        </w:tc>
        <w:tc>
          <w:tcPr>
            <w:tcW w:w="1530" w:type="dxa"/>
            <w:noWrap/>
            <w:hideMark/>
          </w:tcPr>
          <w:p w:rsidR="000222CC" w:rsidRPr="000222CC" w:rsidRDefault="000222CC" w:rsidP="000222CC">
            <w:pPr>
              <w:rPr>
                <w:sz w:val="18"/>
                <w:szCs w:val="18"/>
              </w:rPr>
            </w:pPr>
            <w:r w:rsidRPr="000222CC">
              <w:rPr>
                <w:sz w:val="18"/>
                <w:szCs w:val="18"/>
              </w:rPr>
              <w:t>13</w:t>
            </w:r>
          </w:p>
        </w:tc>
        <w:tc>
          <w:tcPr>
            <w:tcW w:w="1255" w:type="dxa"/>
            <w:noWrap/>
            <w:hideMark/>
          </w:tcPr>
          <w:p w:rsidR="000222CC" w:rsidRPr="000222CC" w:rsidRDefault="000222CC" w:rsidP="000222CC">
            <w:pPr>
              <w:rPr>
                <w:sz w:val="18"/>
                <w:szCs w:val="18"/>
              </w:rPr>
            </w:pPr>
            <w:r w:rsidRPr="000222CC">
              <w:rPr>
                <w:sz w:val="18"/>
                <w:szCs w:val="18"/>
              </w:rPr>
              <w:t>5</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Mental health services (psychiatrist, psychiatric clinic)</w:t>
            </w:r>
          </w:p>
        </w:tc>
        <w:tc>
          <w:tcPr>
            <w:tcW w:w="1709" w:type="dxa"/>
            <w:noWrap/>
            <w:hideMark/>
          </w:tcPr>
          <w:p w:rsidR="000222CC" w:rsidRPr="000222CC" w:rsidRDefault="000222CC" w:rsidP="000222CC">
            <w:pPr>
              <w:rPr>
                <w:sz w:val="18"/>
                <w:szCs w:val="18"/>
              </w:rPr>
            </w:pPr>
            <w:r w:rsidRPr="000222CC">
              <w:rPr>
                <w:sz w:val="18"/>
                <w:szCs w:val="18"/>
              </w:rPr>
              <w:t>50</w:t>
            </w:r>
          </w:p>
        </w:tc>
        <w:tc>
          <w:tcPr>
            <w:tcW w:w="1530" w:type="dxa"/>
            <w:noWrap/>
            <w:hideMark/>
          </w:tcPr>
          <w:p w:rsidR="000222CC" w:rsidRPr="000222CC" w:rsidRDefault="000222CC" w:rsidP="000222CC">
            <w:pPr>
              <w:rPr>
                <w:sz w:val="18"/>
                <w:szCs w:val="18"/>
              </w:rPr>
            </w:pPr>
            <w:r w:rsidRPr="000222CC">
              <w:rPr>
                <w:sz w:val="18"/>
                <w:szCs w:val="18"/>
              </w:rPr>
              <w:t>20</w:t>
            </w:r>
          </w:p>
        </w:tc>
        <w:tc>
          <w:tcPr>
            <w:tcW w:w="1255" w:type="dxa"/>
            <w:noWrap/>
            <w:hideMark/>
          </w:tcPr>
          <w:p w:rsidR="000222CC" w:rsidRPr="000222CC" w:rsidRDefault="000222CC" w:rsidP="000222CC">
            <w:pPr>
              <w:rPr>
                <w:sz w:val="18"/>
                <w:szCs w:val="18"/>
              </w:rPr>
            </w:pPr>
            <w:r w:rsidRPr="000222CC">
              <w:rPr>
                <w:sz w:val="18"/>
                <w:szCs w:val="18"/>
              </w:rPr>
              <w:t>11</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Work Hours</w:t>
            </w:r>
          </w:p>
        </w:tc>
        <w:tc>
          <w:tcPr>
            <w:tcW w:w="1709" w:type="dxa"/>
            <w:noWrap/>
            <w:hideMark/>
          </w:tcPr>
          <w:p w:rsidR="000222CC" w:rsidRPr="000222CC" w:rsidRDefault="000222CC" w:rsidP="000222CC">
            <w:pPr>
              <w:rPr>
                <w:sz w:val="18"/>
                <w:szCs w:val="18"/>
              </w:rPr>
            </w:pPr>
            <w:r w:rsidRPr="000222CC">
              <w:rPr>
                <w:sz w:val="18"/>
                <w:szCs w:val="18"/>
              </w:rPr>
              <w:t>40</w:t>
            </w:r>
          </w:p>
        </w:tc>
        <w:tc>
          <w:tcPr>
            <w:tcW w:w="1530" w:type="dxa"/>
            <w:noWrap/>
            <w:hideMark/>
          </w:tcPr>
          <w:p w:rsidR="000222CC" w:rsidRPr="000222CC" w:rsidRDefault="000222CC" w:rsidP="000222CC">
            <w:pPr>
              <w:rPr>
                <w:sz w:val="18"/>
                <w:szCs w:val="18"/>
              </w:rPr>
            </w:pPr>
            <w:r w:rsidRPr="000222CC">
              <w:rPr>
                <w:sz w:val="18"/>
                <w:szCs w:val="18"/>
              </w:rPr>
              <w:t>32</w:t>
            </w:r>
          </w:p>
        </w:tc>
        <w:tc>
          <w:tcPr>
            <w:tcW w:w="1255" w:type="dxa"/>
            <w:noWrap/>
            <w:hideMark/>
          </w:tcPr>
          <w:p w:rsidR="000222CC" w:rsidRPr="000222CC" w:rsidRDefault="000222CC" w:rsidP="000222CC">
            <w:pPr>
              <w:rPr>
                <w:sz w:val="18"/>
                <w:szCs w:val="18"/>
              </w:rPr>
            </w:pPr>
            <w:r w:rsidRPr="000222CC">
              <w:rPr>
                <w:sz w:val="18"/>
                <w:szCs w:val="18"/>
              </w:rPr>
              <w:t>10</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Staff competencies</w:t>
            </w:r>
          </w:p>
        </w:tc>
        <w:tc>
          <w:tcPr>
            <w:tcW w:w="1709" w:type="dxa"/>
            <w:noWrap/>
            <w:hideMark/>
          </w:tcPr>
          <w:p w:rsidR="000222CC" w:rsidRPr="000222CC" w:rsidRDefault="000222CC" w:rsidP="000222CC">
            <w:pPr>
              <w:rPr>
                <w:sz w:val="18"/>
                <w:szCs w:val="18"/>
              </w:rPr>
            </w:pPr>
            <w:r w:rsidRPr="000222CC">
              <w:rPr>
                <w:sz w:val="18"/>
                <w:szCs w:val="18"/>
              </w:rPr>
              <w:t>52</w:t>
            </w:r>
          </w:p>
        </w:tc>
        <w:tc>
          <w:tcPr>
            <w:tcW w:w="1530" w:type="dxa"/>
            <w:noWrap/>
            <w:hideMark/>
          </w:tcPr>
          <w:p w:rsidR="000222CC" w:rsidRPr="000222CC" w:rsidRDefault="000222CC" w:rsidP="000222CC">
            <w:pPr>
              <w:rPr>
                <w:sz w:val="18"/>
                <w:szCs w:val="18"/>
              </w:rPr>
            </w:pPr>
            <w:r w:rsidRPr="000222CC">
              <w:rPr>
                <w:sz w:val="18"/>
                <w:szCs w:val="18"/>
              </w:rPr>
              <w:t>15</w:t>
            </w:r>
          </w:p>
        </w:tc>
        <w:tc>
          <w:tcPr>
            <w:tcW w:w="1255" w:type="dxa"/>
            <w:noWrap/>
            <w:hideMark/>
          </w:tcPr>
          <w:p w:rsidR="000222CC" w:rsidRPr="000222CC" w:rsidRDefault="000222CC" w:rsidP="000222CC">
            <w:pPr>
              <w:rPr>
                <w:sz w:val="18"/>
                <w:szCs w:val="18"/>
              </w:rPr>
            </w:pPr>
            <w:r w:rsidRPr="000222CC">
              <w:rPr>
                <w:sz w:val="18"/>
                <w:szCs w:val="18"/>
              </w:rPr>
              <w:t>12</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Availability of equipment</w:t>
            </w:r>
          </w:p>
        </w:tc>
        <w:tc>
          <w:tcPr>
            <w:tcW w:w="1709" w:type="dxa"/>
            <w:noWrap/>
            <w:hideMark/>
          </w:tcPr>
          <w:p w:rsidR="000222CC" w:rsidRPr="000222CC" w:rsidRDefault="000222CC" w:rsidP="000222CC">
            <w:pPr>
              <w:rPr>
                <w:sz w:val="18"/>
                <w:szCs w:val="18"/>
              </w:rPr>
            </w:pPr>
            <w:r w:rsidRPr="000222CC">
              <w:rPr>
                <w:sz w:val="18"/>
                <w:szCs w:val="18"/>
              </w:rPr>
              <w:t>53</w:t>
            </w:r>
          </w:p>
        </w:tc>
        <w:tc>
          <w:tcPr>
            <w:tcW w:w="1530" w:type="dxa"/>
            <w:noWrap/>
            <w:hideMark/>
          </w:tcPr>
          <w:p w:rsidR="000222CC" w:rsidRPr="000222CC" w:rsidRDefault="000222CC" w:rsidP="000222CC">
            <w:pPr>
              <w:rPr>
                <w:sz w:val="18"/>
                <w:szCs w:val="18"/>
              </w:rPr>
            </w:pPr>
            <w:r w:rsidRPr="000222CC">
              <w:rPr>
                <w:sz w:val="18"/>
                <w:szCs w:val="18"/>
              </w:rPr>
              <w:t>16</w:t>
            </w:r>
          </w:p>
        </w:tc>
        <w:tc>
          <w:tcPr>
            <w:tcW w:w="1255" w:type="dxa"/>
            <w:noWrap/>
            <w:hideMark/>
          </w:tcPr>
          <w:p w:rsidR="000222CC" w:rsidRPr="000222CC" w:rsidRDefault="000222CC" w:rsidP="000222CC">
            <w:pPr>
              <w:rPr>
                <w:sz w:val="18"/>
                <w:szCs w:val="18"/>
              </w:rPr>
            </w:pPr>
            <w:r w:rsidRPr="000222CC">
              <w:rPr>
                <w:sz w:val="18"/>
                <w:szCs w:val="18"/>
              </w:rPr>
              <w:t>13</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Availability of medicines / pharmacies</w:t>
            </w:r>
          </w:p>
        </w:tc>
        <w:tc>
          <w:tcPr>
            <w:tcW w:w="1709" w:type="dxa"/>
            <w:noWrap/>
            <w:hideMark/>
          </w:tcPr>
          <w:p w:rsidR="000222CC" w:rsidRPr="000222CC" w:rsidRDefault="000222CC" w:rsidP="000222CC">
            <w:pPr>
              <w:rPr>
                <w:sz w:val="18"/>
                <w:szCs w:val="18"/>
              </w:rPr>
            </w:pPr>
            <w:r w:rsidRPr="000222CC">
              <w:rPr>
                <w:sz w:val="18"/>
                <w:szCs w:val="18"/>
              </w:rPr>
              <w:t>53</w:t>
            </w:r>
          </w:p>
        </w:tc>
        <w:tc>
          <w:tcPr>
            <w:tcW w:w="1530" w:type="dxa"/>
            <w:noWrap/>
            <w:hideMark/>
          </w:tcPr>
          <w:p w:rsidR="000222CC" w:rsidRPr="000222CC" w:rsidRDefault="000222CC" w:rsidP="000222CC">
            <w:pPr>
              <w:rPr>
                <w:sz w:val="18"/>
                <w:szCs w:val="18"/>
              </w:rPr>
            </w:pPr>
            <w:r w:rsidRPr="000222CC">
              <w:rPr>
                <w:sz w:val="18"/>
                <w:szCs w:val="18"/>
              </w:rPr>
              <w:t>19</w:t>
            </w:r>
          </w:p>
        </w:tc>
        <w:tc>
          <w:tcPr>
            <w:tcW w:w="1255" w:type="dxa"/>
            <w:noWrap/>
            <w:hideMark/>
          </w:tcPr>
          <w:p w:rsidR="000222CC" w:rsidRPr="000222CC" w:rsidRDefault="000222CC" w:rsidP="000222CC">
            <w:pPr>
              <w:rPr>
                <w:sz w:val="18"/>
                <w:szCs w:val="18"/>
              </w:rPr>
            </w:pPr>
            <w:r w:rsidRPr="000222CC">
              <w:rPr>
                <w:sz w:val="18"/>
                <w:szCs w:val="18"/>
              </w:rPr>
              <w:t>8</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Level of cleanliness</w:t>
            </w:r>
          </w:p>
        </w:tc>
        <w:tc>
          <w:tcPr>
            <w:tcW w:w="1709" w:type="dxa"/>
            <w:noWrap/>
            <w:hideMark/>
          </w:tcPr>
          <w:p w:rsidR="000222CC" w:rsidRPr="000222CC" w:rsidRDefault="000222CC" w:rsidP="000222CC">
            <w:pPr>
              <w:rPr>
                <w:sz w:val="18"/>
                <w:szCs w:val="18"/>
              </w:rPr>
            </w:pPr>
            <w:r w:rsidRPr="000222CC">
              <w:rPr>
                <w:sz w:val="18"/>
                <w:szCs w:val="18"/>
              </w:rPr>
              <w:t>52</w:t>
            </w:r>
          </w:p>
        </w:tc>
        <w:tc>
          <w:tcPr>
            <w:tcW w:w="1530" w:type="dxa"/>
            <w:noWrap/>
            <w:hideMark/>
          </w:tcPr>
          <w:p w:rsidR="000222CC" w:rsidRPr="000222CC" w:rsidRDefault="000222CC" w:rsidP="000222CC">
            <w:pPr>
              <w:rPr>
                <w:sz w:val="18"/>
                <w:szCs w:val="18"/>
              </w:rPr>
            </w:pPr>
            <w:r w:rsidRPr="000222CC">
              <w:rPr>
                <w:sz w:val="18"/>
                <w:szCs w:val="18"/>
              </w:rPr>
              <w:t>20</w:t>
            </w:r>
          </w:p>
        </w:tc>
        <w:tc>
          <w:tcPr>
            <w:tcW w:w="1255" w:type="dxa"/>
            <w:noWrap/>
            <w:hideMark/>
          </w:tcPr>
          <w:p w:rsidR="000222CC" w:rsidRPr="000222CC" w:rsidRDefault="000222CC" w:rsidP="000222CC">
            <w:pPr>
              <w:rPr>
                <w:sz w:val="18"/>
                <w:szCs w:val="18"/>
              </w:rPr>
            </w:pPr>
            <w:r w:rsidRPr="000222CC">
              <w:rPr>
                <w:sz w:val="18"/>
                <w:szCs w:val="18"/>
              </w:rPr>
              <w:t>8</w:t>
            </w:r>
          </w:p>
        </w:tc>
      </w:tr>
      <w:tr w:rsidR="000222CC" w:rsidRPr="008D29A1" w:rsidTr="008D29A1">
        <w:trPr>
          <w:trHeight w:val="360"/>
        </w:trPr>
        <w:tc>
          <w:tcPr>
            <w:tcW w:w="4856" w:type="dxa"/>
            <w:noWrap/>
            <w:hideMark/>
          </w:tcPr>
          <w:p w:rsidR="000222CC" w:rsidRPr="000222CC" w:rsidRDefault="000222CC" w:rsidP="000222CC">
            <w:pPr>
              <w:rPr>
                <w:sz w:val="18"/>
                <w:szCs w:val="18"/>
              </w:rPr>
            </w:pPr>
            <w:r w:rsidRPr="000222CC">
              <w:rPr>
                <w:sz w:val="18"/>
                <w:szCs w:val="18"/>
              </w:rPr>
              <w:t>Many patients</w:t>
            </w:r>
          </w:p>
        </w:tc>
        <w:tc>
          <w:tcPr>
            <w:tcW w:w="1709" w:type="dxa"/>
            <w:noWrap/>
            <w:hideMark/>
          </w:tcPr>
          <w:p w:rsidR="000222CC" w:rsidRPr="000222CC" w:rsidRDefault="000222CC" w:rsidP="000222CC">
            <w:pPr>
              <w:rPr>
                <w:sz w:val="18"/>
                <w:szCs w:val="18"/>
              </w:rPr>
            </w:pPr>
            <w:r w:rsidRPr="000222CC">
              <w:rPr>
                <w:sz w:val="18"/>
                <w:szCs w:val="18"/>
              </w:rPr>
              <w:t>47</w:t>
            </w:r>
          </w:p>
        </w:tc>
        <w:tc>
          <w:tcPr>
            <w:tcW w:w="1530" w:type="dxa"/>
            <w:noWrap/>
            <w:hideMark/>
          </w:tcPr>
          <w:p w:rsidR="000222CC" w:rsidRPr="000222CC" w:rsidRDefault="000222CC" w:rsidP="000222CC">
            <w:pPr>
              <w:rPr>
                <w:sz w:val="18"/>
                <w:szCs w:val="18"/>
              </w:rPr>
            </w:pPr>
            <w:r w:rsidRPr="000222CC">
              <w:rPr>
                <w:sz w:val="18"/>
                <w:szCs w:val="18"/>
              </w:rPr>
              <w:t>21</w:t>
            </w:r>
          </w:p>
        </w:tc>
        <w:tc>
          <w:tcPr>
            <w:tcW w:w="1255" w:type="dxa"/>
            <w:noWrap/>
            <w:hideMark/>
          </w:tcPr>
          <w:p w:rsidR="000222CC" w:rsidRPr="000222CC" w:rsidRDefault="000222CC" w:rsidP="000222CC">
            <w:pPr>
              <w:rPr>
                <w:sz w:val="18"/>
                <w:szCs w:val="18"/>
              </w:rPr>
            </w:pPr>
            <w:r w:rsidRPr="000222CC">
              <w:rPr>
                <w:sz w:val="18"/>
                <w:szCs w:val="18"/>
              </w:rPr>
              <w:t>13</w:t>
            </w:r>
          </w:p>
        </w:tc>
      </w:tr>
    </w:tbl>
    <w:p w:rsidR="008D29A1"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6303"/>
        <w:gridCol w:w="936"/>
        <w:gridCol w:w="1042"/>
      </w:tblGrid>
      <w:tr w:rsidR="008D29A1" w:rsidRPr="008D29A1" w:rsidTr="008D29A1">
        <w:trPr>
          <w:trHeight w:val="360"/>
        </w:trPr>
        <w:tc>
          <w:tcPr>
            <w:tcW w:w="8281" w:type="dxa"/>
            <w:gridSpan w:val="3"/>
            <w:shd w:val="clear" w:color="auto" w:fill="DBDBDB" w:themeFill="accent3" w:themeFillTint="66"/>
            <w:noWrap/>
            <w:hideMark/>
          </w:tcPr>
          <w:p w:rsidR="008D29A1" w:rsidRPr="00B90904" w:rsidRDefault="008D29A1" w:rsidP="00F414F7">
            <w:pPr>
              <w:jc w:val="both"/>
              <w:rPr>
                <w:rFonts w:ascii="Gill Sans MT" w:eastAsia="Gill Sans" w:hAnsi="Gill Sans MT" w:cs="Simplified Arabic"/>
                <w:sz w:val="18"/>
                <w:szCs w:val="18"/>
                <w:u w:val="single"/>
              </w:rPr>
            </w:pPr>
            <w:r w:rsidRPr="00B90904">
              <w:rPr>
                <w:rFonts w:ascii="Gill Sans MT" w:eastAsia="Gill Sans" w:hAnsi="Gill Sans MT" w:cs="Simplified Arabic"/>
                <w:sz w:val="18"/>
                <w:szCs w:val="18"/>
                <w:u w:val="single"/>
              </w:rPr>
              <w:t xml:space="preserve">10. Which of the following do you consider barriers to health care in </w:t>
            </w:r>
            <w:proofErr w:type="spellStart"/>
            <w:r w:rsidR="00057195" w:rsidRPr="00057195">
              <w:rPr>
                <w:rFonts w:ascii="Gill Sans MT" w:eastAsia="Gill Sans" w:hAnsi="Gill Sans MT" w:cs="Simplified Arabic"/>
                <w:sz w:val="18"/>
                <w:szCs w:val="18"/>
                <w:u w:val="single"/>
              </w:rPr>
              <w:t>Salihiya</w:t>
            </w:r>
            <w:proofErr w:type="spellEnd"/>
            <w:r w:rsidR="00057195" w:rsidRPr="00057195">
              <w:rPr>
                <w:rFonts w:ascii="Gill Sans MT" w:eastAsia="Gill Sans" w:hAnsi="Gill Sans MT" w:cs="Simplified Arabic"/>
                <w:sz w:val="18"/>
                <w:szCs w:val="18"/>
                <w:u w:val="single"/>
              </w:rPr>
              <w:t xml:space="preserve"> &amp; </w:t>
            </w:r>
            <w:proofErr w:type="spellStart"/>
            <w:r w:rsidR="00057195" w:rsidRPr="00057195">
              <w:rPr>
                <w:rFonts w:ascii="Gill Sans MT" w:eastAsia="Gill Sans" w:hAnsi="Gill Sans MT" w:cs="Simplified Arabic"/>
                <w:sz w:val="18"/>
                <w:szCs w:val="18"/>
                <w:u w:val="single"/>
              </w:rPr>
              <w:t>Nayfieh</w:t>
            </w:r>
            <w:proofErr w:type="spellEnd"/>
            <w:r w:rsidR="00057195" w:rsidRPr="00057195">
              <w:rPr>
                <w:rFonts w:ascii="Gill Sans MT" w:eastAsia="Gill Sans" w:hAnsi="Gill Sans MT" w:cs="Simplified Arabic"/>
                <w:sz w:val="18"/>
                <w:szCs w:val="18"/>
                <w:u w:val="single"/>
              </w:rPr>
              <w:t xml:space="preserve"> </w:t>
            </w:r>
            <w:r w:rsidRPr="00B90904">
              <w:rPr>
                <w:rFonts w:ascii="Gill Sans MT" w:eastAsia="Gill Sans" w:hAnsi="Gill Sans MT" w:cs="Simplified Arabic"/>
                <w:sz w:val="18"/>
                <w:szCs w:val="18"/>
                <w:u w:val="single"/>
              </w:rPr>
              <w:t>(choose 2-3)</w:t>
            </w:r>
          </w:p>
        </w:tc>
      </w:tr>
      <w:tr w:rsidR="008D29A1" w:rsidRPr="008D29A1" w:rsidTr="008D29A1">
        <w:trPr>
          <w:trHeight w:val="360"/>
        </w:trPr>
        <w:tc>
          <w:tcPr>
            <w:tcW w:w="6303"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b/>
                <w:bCs/>
                <w:sz w:val="18"/>
                <w:szCs w:val="18"/>
              </w:rPr>
            </w:pPr>
          </w:p>
        </w:tc>
        <w:tc>
          <w:tcPr>
            <w:tcW w:w="936"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Pr>
                <w:rFonts w:ascii="Gill Sans MT" w:eastAsia="Gill Sans" w:hAnsi="Gill Sans MT" w:cs="Simplified Arabic"/>
                <w:sz w:val="18"/>
                <w:szCs w:val="18"/>
              </w:rPr>
              <w:t>True</w:t>
            </w:r>
          </w:p>
        </w:tc>
        <w:tc>
          <w:tcPr>
            <w:tcW w:w="1042"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Pr>
                <w:rFonts w:ascii="Gill Sans MT" w:eastAsia="Gill Sans" w:hAnsi="Gill Sans MT" w:cs="Simplified Arabic"/>
                <w:sz w:val="18"/>
                <w:szCs w:val="18"/>
              </w:rPr>
              <w:t>False</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Inability to reach the health center</w:t>
            </w:r>
          </w:p>
        </w:tc>
        <w:tc>
          <w:tcPr>
            <w:tcW w:w="936" w:type="dxa"/>
            <w:noWrap/>
            <w:hideMark/>
          </w:tcPr>
          <w:p w:rsidR="000222CC" w:rsidRPr="000222CC" w:rsidRDefault="000222CC" w:rsidP="000222CC">
            <w:pPr>
              <w:rPr>
                <w:sz w:val="18"/>
                <w:szCs w:val="18"/>
              </w:rPr>
            </w:pPr>
            <w:r w:rsidRPr="000222CC">
              <w:rPr>
                <w:sz w:val="18"/>
                <w:szCs w:val="18"/>
              </w:rPr>
              <w:t>29</w:t>
            </w:r>
          </w:p>
        </w:tc>
        <w:tc>
          <w:tcPr>
            <w:tcW w:w="1042" w:type="dxa"/>
            <w:noWrap/>
            <w:hideMark/>
          </w:tcPr>
          <w:p w:rsidR="000222CC" w:rsidRPr="000222CC" w:rsidRDefault="000222CC" w:rsidP="000222CC">
            <w:pPr>
              <w:rPr>
                <w:sz w:val="18"/>
                <w:szCs w:val="18"/>
              </w:rPr>
            </w:pPr>
            <w:r w:rsidRPr="000222CC">
              <w:rPr>
                <w:sz w:val="18"/>
                <w:szCs w:val="18"/>
              </w:rPr>
              <w:t>54</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Necessary services are not available</w:t>
            </w:r>
          </w:p>
        </w:tc>
        <w:tc>
          <w:tcPr>
            <w:tcW w:w="936" w:type="dxa"/>
            <w:noWrap/>
            <w:hideMark/>
          </w:tcPr>
          <w:p w:rsidR="000222CC" w:rsidRPr="000222CC" w:rsidRDefault="000222CC" w:rsidP="000222CC">
            <w:pPr>
              <w:rPr>
                <w:sz w:val="18"/>
                <w:szCs w:val="18"/>
              </w:rPr>
            </w:pPr>
            <w:r w:rsidRPr="000222CC">
              <w:rPr>
                <w:sz w:val="18"/>
                <w:szCs w:val="18"/>
              </w:rPr>
              <w:t>39</w:t>
            </w:r>
          </w:p>
        </w:tc>
        <w:tc>
          <w:tcPr>
            <w:tcW w:w="1042" w:type="dxa"/>
            <w:noWrap/>
            <w:hideMark/>
          </w:tcPr>
          <w:p w:rsidR="000222CC" w:rsidRPr="000222CC" w:rsidRDefault="000222CC" w:rsidP="000222CC">
            <w:pPr>
              <w:rPr>
                <w:sz w:val="18"/>
                <w:szCs w:val="18"/>
              </w:rPr>
            </w:pPr>
            <w:r w:rsidRPr="000222CC">
              <w:rPr>
                <w:sz w:val="18"/>
                <w:szCs w:val="18"/>
              </w:rPr>
              <w:t>44</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Financial barriers</w:t>
            </w:r>
          </w:p>
        </w:tc>
        <w:tc>
          <w:tcPr>
            <w:tcW w:w="936" w:type="dxa"/>
            <w:noWrap/>
            <w:hideMark/>
          </w:tcPr>
          <w:p w:rsidR="000222CC" w:rsidRPr="000222CC" w:rsidRDefault="000222CC" w:rsidP="000222CC">
            <w:pPr>
              <w:rPr>
                <w:sz w:val="18"/>
                <w:szCs w:val="18"/>
              </w:rPr>
            </w:pPr>
            <w:r w:rsidRPr="000222CC">
              <w:rPr>
                <w:sz w:val="18"/>
                <w:szCs w:val="18"/>
              </w:rPr>
              <w:t>37</w:t>
            </w:r>
          </w:p>
        </w:tc>
        <w:tc>
          <w:tcPr>
            <w:tcW w:w="1042" w:type="dxa"/>
            <w:noWrap/>
            <w:hideMark/>
          </w:tcPr>
          <w:p w:rsidR="000222CC" w:rsidRPr="000222CC" w:rsidRDefault="000222CC" w:rsidP="000222CC">
            <w:pPr>
              <w:rPr>
                <w:sz w:val="18"/>
                <w:szCs w:val="18"/>
              </w:rPr>
            </w:pPr>
            <w:r w:rsidRPr="000222CC">
              <w:rPr>
                <w:sz w:val="18"/>
                <w:szCs w:val="18"/>
              </w:rPr>
              <w:t>46</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Female-related health challenges</w:t>
            </w:r>
          </w:p>
        </w:tc>
        <w:tc>
          <w:tcPr>
            <w:tcW w:w="936" w:type="dxa"/>
            <w:noWrap/>
            <w:hideMark/>
          </w:tcPr>
          <w:p w:rsidR="000222CC" w:rsidRPr="000222CC" w:rsidRDefault="000222CC" w:rsidP="000222CC">
            <w:pPr>
              <w:rPr>
                <w:sz w:val="18"/>
                <w:szCs w:val="18"/>
              </w:rPr>
            </w:pPr>
            <w:r w:rsidRPr="000222CC">
              <w:rPr>
                <w:sz w:val="18"/>
                <w:szCs w:val="18"/>
              </w:rPr>
              <w:t>23</w:t>
            </w:r>
          </w:p>
        </w:tc>
        <w:tc>
          <w:tcPr>
            <w:tcW w:w="1042" w:type="dxa"/>
            <w:noWrap/>
            <w:hideMark/>
          </w:tcPr>
          <w:p w:rsidR="000222CC" w:rsidRPr="000222CC" w:rsidRDefault="000222CC" w:rsidP="000222CC">
            <w:pPr>
              <w:rPr>
                <w:sz w:val="18"/>
                <w:szCs w:val="18"/>
              </w:rPr>
            </w:pPr>
            <w:r w:rsidRPr="000222CC">
              <w:rPr>
                <w:sz w:val="18"/>
                <w:szCs w:val="18"/>
              </w:rPr>
              <w:t>60</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Capacity of health facility</w:t>
            </w:r>
          </w:p>
        </w:tc>
        <w:tc>
          <w:tcPr>
            <w:tcW w:w="936" w:type="dxa"/>
            <w:noWrap/>
            <w:hideMark/>
          </w:tcPr>
          <w:p w:rsidR="000222CC" w:rsidRPr="000222CC" w:rsidRDefault="000222CC" w:rsidP="000222CC">
            <w:pPr>
              <w:rPr>
                <w:sz w:val="18"/>
                <w:szCs w:val="18"/>
              </w:rPr>
            </w:pPr>
            <w:r w:rsidRPr="000222CC">
              <w:rPr>
                <w:sz w:val="18"/>
                <w:szCs w:val="18"/>
              </w:rPr>
              <w:t>33</w:t>
            </w:r>
          </w:p>
        </w:tc>
        <w:tc>
          <w:tcPr>
            <w:tcW w:w="1042" w:type="dxa"/>
            <w:noWrap/>
            <w:hideMark/>
          </w:tcPr>
          <w:p w:rsidR="000222CC" w:rsidRPr="000222CC" w:rsidRDefault="000222CC" w:rsidP="000222CC">
            <w:pPr>
              <w:rPr>
                <w:sz w:val="18"/>
                <w:szCs w:val="18"/>
              </w:rPr>
            </w:pPr>
            <w:r w:rsidRPr="000222CC">
              <w:rPr>
                <w:sz w:val="18"/>
                <w:szCs w:val="18"/>
              </w:rPr>
              <w:t>50</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Delay in receiving care</w:t>
            </w:r>
          </w:p>
        </w:tc>
        <w:tc>
          <w:tcPr>
            <w:tcW w:w="936" w:type="dxa"/>
            <w:noWrap/>
            <w:hideMark/>
          </w:tcPr>
          <w:p w:rsidR="000222CC" w:rsidRPr="000222CC" w:rsidRDefault="000222CC" w:rsidP="000222CC">
            <w:pPr>
              <w:rPr>
                <w:sz w:val="18"/>
                <w:szCs w:val="18"/>
              </w:rPr>
            </w:pPr>
            <w:r w:rsidRPr="000222CC">
              <w:rPr>
                <w:sz w:val="18"/>
                <w:szCs w:val="18"/>
              </w:rPr>
              <w:t>38</w:t>
            </w:r>
          </w:p>
        </w:tc>
        <w:tc>
          <w:tcPr>
            <w:tcW w:w="1042" w:type="dxa"/>
            <w:noWrap/>
            <w:hideMark/>
          </w:tcPr>
          <w:p w:rsidR="000222CC" w:rsidRPr="000222CC" w:rsidRDefault="000222CC" w:rsidP="000222CC">
            <w:pPr>
              <w:rPr>
                <w:sz w:val="18"/>
                <w:szCs w:val="18"/>
              </w:rPr>
            </w:pPr>
            <w:r w:rsidRPr="000222CC">
              <w:rPr>
                <w:sz w:val="18"/>
                <w:szCs w:val="18"/>
              </w:rPr>
              <w:t>45</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Discrimination</w:t>
            </w:r>
          </w:p>
        </w:tc>
        <w:tc>
          <w:tcPr>
            <w:tcW w:w="936" w:type="dxa"/>
            <w:noWrap/>
            <w:hideMark/>
          </w:tcPr>
          <w:p w:rsidR="000222CC" w:rsidRPr="000222CC" w:rsidRDefault="000222CC" w:rsidP="000222CC">
            <w:pPr>
              <w:rPr>
                <w:sz w:val="18"/>
                <w:szCs w:val="18"/>
              </w:rPr>
            </w:pPr>
            <w:r w:rsidRPr="000222CC">
              <w:rPr>
                <w:sz w:val="18"/>
                <w:szCs w:val="18"/>
              </w:rPr>
              <w:t>23</w:t>
            </w:r>
          </w:p>
        </w:tc>
        <w:tc>
          <w:tcPr>
            <w:tcW w:w="1042" w:type="dxa"/>
            <w:noWrap/>
            <w:hideMark/>
          </w:tcPr>
          <w:p w:rsidR="000222CC" w:rsidRPr="000222CC" w:rsidRDefault="000222CC" w:rsidP="000222CC">
            <w:pPr>
              <w:rPr>
                <w:sz w:val="18"/>
                <w:szCs w:val="18"/>
              </w:rPr>
            </w:pPr>
            <w:r w:rsidRPr="000222CC">
              <w:rPr>
                <w:sz w:val="18"/>
                <w:szCs w:val="18"/>
              </w:rPr>
              <w:t>60</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Unsure what services are available</w:t>
            </w:r>
          </w:p>
        </w:tc>
        <w:tc>
          <w:tcPr>
            <w:tcW w:w="936" w:type="dxa"/>
            <w:noWrap/>
            <w:hideMark/>
          </w:tcPr>
          <w:p w:rsidR="000222CC" w:rsidRPr="000222CC" w:rsidRDefault="000222CC" w:rsidP="000222CC">
            <w:pPr>
              <w:rPr>
                <w:sz w:val="18"/>
                <w:szCs w:val="18"/>
              </w:rPr>
            </w:pPr>
            <w:r w:rsidRPr="000222CC">
              <w:rPr>
                <w:sz w:val="18"/>
                <w:szCs w:val="18"/>
              </w:rPr>
              <w:t>23</w:t>
            </w:r>
          </w:p>
        </w:tc>
        <w:tc>
          <w:tcPr>
            <w:tcW w:w="1042" w:type="dxa"/>
            <w:noWrap/>
            <w:hideMark/>
          </w:tcPr>
          <w:p w:rsidR="000222CC" w:rsidRPr="000222CC" w:rsidRDefault="000222CC" w:rsidP="000222CC">
            <w:pPr>
              <w:rPr>
                <w:sz w:val="18"/>
                <w:szCs w:val="18"/>
              </w:rPr>
            </w:pPr>
            <w:r w:rsidRPr="000222CC">
              <w:rPr>
                <w:sz w:val="18"/>
                <w:szCs w:val="18"/>
              </w:rPr>
              <w:t>60</w:t>
            </w:r>
          </w:p>
        </w:tc>
      </w:tr>
      <w:tr w:rsidR="000222CC" w:rsidRPr="008D29A1" w:rsidTr="008D29A1">
        <w:trPr>
          <w:trHeight w:val="360"/>
        </w:trPr>
        <w:tc>
          <w:tcPr>
            <w:tcW w:w="6303" w:type="dxa"/>
            <w:noWrap/>
            <w:hideMark/>
          </w:tcPr>
          <w:p w:rsidR="000222CC" w:rsidRPr="000222CC" w:rsidRDefault="000222CC" w:rsidP="000222CC">
            <w:pPr>
              <w:rPr>
                <w:sz w:val="18"/>
                <w:szCs w:val="18"/>
              </w:rPr>
            </w:pPr>
            <w:r w:rsidRPr="000222CC">
              <w:rPr>
                <w:sz w:val="18"/>
                <w:szCs w:val="18"/>
              </w:rPr>
              <w:t>Nationality</w:t>
            </w:r>
          </w:p>
        </w:tc>
        <w:tc>
          <w:tcPr>
            <w:tcW w:w="936" w:type="dxa"/>
            <w:noWrap/>
            <w:hideMark/>
          </w:tcPr>
          <w:p w:rsidR="000222CC" w:rsidRPr="000222CC" w:rsidRDefault="000222CC" w:rsidP="000222CC">
            <w:pPr>
              <w:rPr>
                <w:sz w:val="18"/>
                <w:szCs w:val="18"/>
              </w:rPr>
            </w:pPr>
            <w:r w:rsidRPr="000222CC">
              <w:rPr>
                <w:sz w:val="18"/>
                <w:szCs w:val="18"/>
              </w:rPr>
              <w:t>17</w:t>
            </w:r>
          </w:p>
        </w:tc>
        <w:tc>
          <w:tcPr>
            <w:tcW w:w="1042" w:type="dxa"/>
            <w:noWrap/>
            <w:hideMark/>
          </w:tcPr>
          <w:p w:rsidR="000222CC" w:rsidRPr="000222CC" w:rsidRDefault="000222CC" w:rsidP="000222CC">
            <w:pPr>
              <w:rPr>
                <w:sz w:val="18"/>
                <w:szCs w:val="18"/>
              </w:rPr>
            </w:pPr>
            <w:r w:rsidRPr="000222CC">
              <w:rPr>
                <w:sz w:val="18"/>
                <w:szCs w:val="18"/>
              </w:rPr>
              <w:t>66</w:t>
            </w:r>
          </w:p>
        </w:tc>
      </w:tr>
    </w:tbl>
    <w:p w:rsidR="008D29A1" w:rsidRDefault="008D29A1">
      <w:pPr>
        <w:jc w:val="both"/>
        <w:rPr>
          <w:rFonts w:ascii="Gill Sans MT" w:eastAsia="Gill Sans" w:hAnsi="Gill Sans MT" w:cs="Simplified Arabic"/>
          <w:sz w:val="18"/>
          <w:szCs w:val="18"/>
        </w:rPr>
      </w:pPr>
    </w:p>
    <w:p w:rsidR="008D29A1" w:rsidRDefault="008D29A1" w:rsidP="00E87D3F">
      <w:pPr>
        <w:pStyle w:val="Normalred"/>
      </w:pPr>
      <w:r>
        <w:t>Social Environment</w:t>
      </w:r>
    </w:p>
    <w:tbl>
      <w:tblPr>
        <w:tblStyle w:val="TableGrid"/>
        <w:tblW w:w="9445" w:type="dxa"/>
        <w:tblLook w:val="04A0" w:firstRow="1" w:lastRow="0" w:firstColumn="1" w:lastColumn="0" w:noHBand="0" w:noVBand="1"/>
      </w:tblPr>
      <w:tblGrid>
        <w:gridCol w:w="6565"/>
        <w:gridCol w:w="990"/>
        <w:gridCol w:w="1081"/>
        <w:gridCol w:w="809"/>
      </w:tblGrid>
      <w:tr w:rsidR="008D29A1" w:rsidRPr="008D29A1" w:rsidTr="008D29A1">
        <w:trPr>
          <w:trHeight w:val="360"/>
        </w:trPr>
        <w:tc>
          <w:tcPr>
            <w:tcW w:w="9445" w:type="dxa"/>
            <w:gridSpan w:val="4"/>
            <w:shd w:val="clear" w:color="auto" w:fill="DBDBDB" w:themeFill="accent3" w:themeFillTint="66"/>
            <w:noWrap/>
            <w:hideMark/>
          </w:tcPr>
          <w:p w:rsidR="008D29A1" w:rsidRPr="00B90904" w:rsidRDefault="008D29A1" w:rsidP="00F414F7">
            <w:pPr>
              <w:jc w:val="both"/>
              <w:rPr>
                <w:rFonts w:ascii="Gill Sans MT" w:eastAsia="Gill Sans" w:hAnsi="Gill Sans MT" w:cs="Simplified Arabic"/>
                <w:sz w:val="18"/>
                <w:szCs w:val="18"/>
                <w:u w:val="single"/>
              </w:rPr>
            </w:pPr>
            <w:r w:rsidRPr="00B90904">
              <w:rPr>
                <w:rFonts w:ascii="Gill Sans MT" w:eastAsia="Gill Sans" w:hAnsi="Gill Sans MT" w:cs="Simplified Arabic"/>
                <w:sz w:val="18"/>
                <w:szCs w:val="18"/>
                <w:u w:val="single"/>
              </w:rPr>
              <w:t xml:space="preserve">11. Have you or someone that you know experienced the following issues in </w:t>
            </w:r>
            <w:proofErr w:type="spellStart"/>
            <w:r w:rsidR="00057195" w:rsidRPr="00057195">
              <w:rPr>
                <w:rFonts w:ascii="Gill Sans MT" w:eastAsia="Gill Sans" w:hAnsi="Gill Sans MT" w:cs="Simplified Arabic"/>
                <w:sz w:val="18"/>
                <w:szCs w:val="18"/>
                <w:u w:val="single"/>
              </w:rPr>
              <w:t>Salihiya</w:t>
            </w:r>
            <w:proofErr w:type="spellEnd"/>
            <w:r w:rsidR="00057195" w:rsidRPr="00057195">
              <w:rPr>
                <w:rFonts w:ascii="Gill Sans MT" w:eastAsia="Gill Sans" w:hAnsi="Gill Sans MT" w:cs="Simplified Arabic"/>
                <w:sz w:val="18"/>
                <w:szCs w:val="18"/>
                <w:u w:val="single"/>
              </w:rPr>
              <w:t xml:space="preserve"> &amp; </w:t>
            </w:r>
            <w:proofErr w:type="spellStart"/>
            <w:r w:rsidR="00057195" w:rsidRPr="00057195">
              <w:rPr>
                <w:rFonts w:ascii="Gill Sans MT" w:eastAsia="Gill Sans" w:hAnsi="Gill Sans MT" w:cs="Simplified Arabic"/>
                <w:sz w:val="18"/>
                <w:szCs w:val="18"/>
                <w:u w:val="single"/>
              </w:rPr>
              <w:t>Nayfieh</w:t>
            </w:r>
            <w:proofErr w:type="spellEnd"/>
            <w:r w:rsidRPr="00B90904">
              <w:rPr>
                <w:rFonts w:ascii="Gill Sans MT" w:eastAsia="Gill Sans" w:hAnsi="Gill Sans MT" w:cs="Simplified Arabic"/>
                <w:sz w:val="18"/>
                <w:szCs w:val="18"/>
                <w:u w:val="single"/>
              </w:rPr>
              <w:t xml:space="preserve">? </w:t>
            </w:r>
          </w:p>
        </w:tc>
      </w:tr>
      <w:tr w:rsidR="008D29A1" w:rsidRPr="008D29A1" w:rsidTr="008D29A1">
        <w:trPr>
          <w:trHeight w:val="360"/>
        </w:trPr>
        <w:tc>
          <w:tcPr>
            <w:tcW w:w="6565"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b/>
                <w:bCs/>
                <w:sz w:val="18"/>
                <w:szCs w:val="18"/>
              </w:rPr>
            </w:pPr>
          </w:p>
        </w:tc>
        <w:tc>
          <w:tcPr>
            <w:tcW w:w="990"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Yes</w:t>
            </w:r>
          </w:p>
        </w:tc>
        <w:tc>
          <w:tcPr>
            <w:tcW w:w="1081"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Sometimes</w:t>
            </w:r>
          </w:p>
        </w:tc>
        <w:tc>
          <w:tcPr>
            <w:tcW w:w="809"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sidRPr="008D29A1">
              <w:rPr>
                <w:rFonts w:ascii="Gill Sans MT" w:eastAsia="Gill Sans" w:hAnsi="Gill Sans MT" w:cs="Simplified Arabic"/>
                <w:sz w:val="18"/>
                <w:szCs w:val="18"/>
              </w:rPr>
              <w:t>No</w:t>
            </w:r>
          </w:p>
        </w:tc>
      </w:tr>
      <w:tr w:rsidR="000222CC" w:rsidRPr="008D29A1" w:rsidTr="00566EBE">
        <w:trPr>
          <w:trHeight w:val="360"/>
        </w:trPr>
        <w:tc>
          <w:tcPr>
            <w:tcW w:w="6565" w:type="dxa"/>
            <w:noWrap/>
            <w:vAlign w:val="bottom"/>
            <w:hideMark/>
          </w:tcPr>
          <w:p w:rsidR="000222CC" w:rsidRPr="000222CC" w:rsidRDefault="000222CC" w:rsidP="000222CC">
            <w:pPr>
              <w:rPr>
                <w:color w:val="000000"/>
                <w:sz w:val="18"/>
                <w:szCs w:val="18"/>
              </w:rPr>
            </w:pPr>
            <w:r w:rsidRPr="000222CC">
              <w:rPr>
                <w:color w:val="000000"/>
                <w:sz w:val="18"/>
                <w:szCs w:val="18"/>
              </w:rPr>
              <w:t>Bullying</w:t>
            </w:r>
          </w:p>
        </w:tc>
        <w:tc>
          <w:tcPr>
            <w:tcW w:w="990"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c>
          <w:tcPr>
            <w:tcW w:w="1081" w:type="dxa"/>
            <w:noWrap/>
            <w:vAlign w:val="bottom"/>
            <w:hideMark/>
          </w:tcPr>
          <w:p w:rsidR="000222CC" w:rsidRPr="000222CC" w:rsidRDefault="000222CC" w:rsidP="000222CC">
            <w:pPr>
              <w:jc w:val="right"/>
              <w:rPr>
                <w:color w:val="000000"/>
                <w:sz w:val="18"/>
                <w:szCs w:val="18"/>
              </w:rPr>
            </w:pPr>
            <w:r w:rsidRPr="000222CC">
              <w:rPr>
                <w:color w:val="000000"/>
                <w:sz w:val="18"/>
                <w:szCs w:val="18"/>
              </w:rPr>
              <w:t>37</w:t>
            </w:r>
          </w:p>
        </w:tc>
        <w:tc>
          <w:tcPr>
            <w:tcW w:w="809" w:type="dxa"/>
            <w:noWrap/>
            <w:vAlign w:val="bottom"/>
            <w:hideMark/>
          </w:tcPr>
          <w:p w:rsidR="000222CC" w:rsidRPr="000222CC" w:rsidRDefault="000222CC" w:rsidP="000222CC">
            <w:pPr>
              <w:jc w:val="right"/>
              <w:rPr>
                <w:color w:val="000000"/>
                <w:sz w:val="18"/>
                <w:szCs w:val="18"/>
              </w:rPr>
            </w:pPr>
            <w:r w:rsidRPr="000222CC">
              <w:rPr>
                <w:color w:val="000000"/>
                <w:sz w:val="18"/>
                <w:szCs w:val="18"/>
              </w:rPr>
              <w:t>25</w:t>
            </w:r>
          </w:p>
        </w:tc>
      </w:tr>
      <w:tr w:rsidR="000222CC" w:rsidRPr="008D29A1" w:rsidTr="00566EBE">
        <w:trPr>
          <w:trHeight w:val="360"/>
        </w:trPr>
        <w:tc>
          <w:tcPr>
            <w:tcW w:w="6565" w:type="dxa"/>
            <w:noWrap/>
            <w:vAlign w:val="bottom"/>
            <w:hideMark/>
          </w:tcPr>
          <w:p w:rsidR="000222CC" w:rsidRPr="000222CC" w:rsidRDefault="000222CC" w:rsidP="000222CC">
            <w:pPr>
              <w:rPr>
                <w:color w:val="000000"/>
                <w:sz w:val="18"/>
                <w:szCs w:val="18"/>
              </w:rPr>
            </w:pPr>
            <w:r w:rsidRPr="000222CC">
              <w:rPr>
                <w:color w:val="000000"/>
                <w:sz w:val="18"/>
                <w:szCs w:val="18"/>
              </w:rPr>
              <w:lastRenderedPageBreak/>
              <w:t>Verbal/emotional/ psychological abuse (partner/family)</w:t>
            </w:r>
          </w:p>
        </w:tc>
        <w:tc>
          <w:tcPr>
            <w:tcW w:w="990"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c>
          <w:tcPr>
            <w:tcW w:w="1081" w:type="dxa"/>
            <w:noWrap/>
            <w:vAlign w:val="bottom"/>
            <w:hideMark/>
          </w:tcPr>
          <w:p w:rsidR="000222CC" w:rsidRPr="000222CC" w:rsidRDefault="000222CC" w:rsidP="000222CC">
            <w:pPr>
              <w:jc w:val="right"/>
              <w:rPr>
                <w:color w:val="000000"/>
                <w:sz w:val="18"/>
                <w:szCs w:val="18"/>
              </w:rPr>
            </w:pPr>
            <w:r w:rsidRPr="000222CC">
              <w:rPr>
                <w:color w:val="000000"/>
                <w:sz w:val="18"/>
                <w:szCs w:val="18"/>
              </w:rPr>
              <w:t>37</w:t>
            </w:r>
          </w:p>
        </w:tc>
        <w:tc>
          <w:tcPr>
            <w:tcW w:w="809" w:type="dxa"/>
            <w:noWrap/>
            <w:vAlign w:val="bottom"/>
            <w:hideMark/>
          </w:tcPr>
          <w:p w:rsidR="000222CC" w:rsidRPr="000222CC" w:rsidRDefault="000222CC" w:rsidP="000222CC">
            <w:pPr>
              <w:jc w:val="right"/>
              <w:rPr>
                <w:color w:val="000000"/>
                <w:sz w:val="18"/>
                <w:szCs w:val="18"/>
              </w:rPr>
            </w:pPr>
            <w:r w:rsidRPr="000222CC">
              <w:rPr>
                <w:color w:val="000000"/>
                <w:sz w:val="18"/>
                <w:szCs w:val="18"/>
              </w:rPr>
              <w:t>25</w:t>
            </w:r>
          </w:p>
        </w:tc>
      </w:tr>
      <w:tr w:rsidR="000222CC" w:rsidRPr="008D29A1" w:rsidTr="00566EBE">
        <w:trPr>
          <w:trHeight w:val="360"/>
        </w:trPr>
        <w:tc>
          <w:tcPr>
            <w:tcW w:w="6565" w:type="dxa"/>
            <w:noWrap/>
            <w:vAlign w:val="bottom"/>
            <w:hideMark/>
          </w:tcPr>
          <w:p w:rsidR="000222CC" w:rsidRPr="000222CC" w:rsidRDefault="000222CC" w:rsidP="000222CC">
            <w:pPr>
              <w:rPr>
                <w:color w:val="000000"/>
                <w:sz w:val="18"/>
                <w:szCs w:val="18"/>
              </w:rPr>
            </w:pPr>
            <w:r w:rsidRPr="000222CC">
              <w:rPr>
                <w:color w:val="000000"/>
                <w:sz w:val="18"/>
                <w:szCs w:val="18"/>
              </w:rPr>
              <w:t>Sexual harassment (workplace/community)</w:t>
            </w:r>
          </w:p>
        </w:tc>
        <w:tc>
          <w:tcPr>
            <w:tcW w:w="990" w:type="dxa"/>
            <w:noWrap/>
            <w:vAlign w:val="bottom"/>
            <w:hideMark/>
          </w:tcPr>
          <w:p w:rsidR="000222CC" w:rsidRPr="000222CC" w:rsidRDefault="000222CC" w:rsidP="000222CC">
            <w:pPr>
              <w:jc w:val="right"/>
              <w:rPr>
                <w:color w:val="000000"/>
                <w:sz w:val="18"/>
                <w:szCs w:val="18"/>
              </w:rPr>
            </w:pPr>
            <w:r w:rsidRPr="000222CC">
              <w:rPr>
                <w:color w:val="000000"/>
                <w:sz w:val="18"/>
                <w:szCs w:val="18"/>
              </w:rPr>
              <w:t>8</w:t>
            </w:r>
          </w:p>
        </w:tc>
        <w:tc>
          <w:tcPr>
            <w:tcW w:w="1081" w:type="dxa"/>
            <w:noWrap/>
            <w:vAlign w:val="bottom"/>
            <w:hideMark/>
          </w:tcPr>
          <w:p w:rsidR="000222CC" w:rsidRPr="000222CC" w:rsidRDefault="000222CC" w:rsidP="000222CC">
            <w:pPr>
              <w:jc w:val="right"/>
              <w:rPr>
                <w:color w:val="000000"/>
                <w:sz w:val="18"/>
                <w:szCs w:val="18"/>
              </w:rPr>
            </w:pPr>
            <w:r w:rsidRPr="000222CC">
              <w:rPr>
                <w:color w:val="000000"/>
                <w:sz w:val="18"/>
                <w:szCs w:val="18"/>
              </w:rPr>
              <w:t>14</w:t>
            </w:r>
          </w:p>
        </w:tc>
        <w:tc>
          <w:tcPr>
            <w:tcW w:w="809" w:type="dxa"/>
            <w:noWrap/>
            <w:vAlign w:val="bottom"/>
            <w:hideMark/>
          </w:tcPr>
          <w:p w:rsidR="000222CC" w:rsidRPr="000222CC" w:rsidRDefault="000222CC" w:rsidP="000222CC">
            <w:pPr>
              <w:jc w:val="right"/>
              <w:rPr>
                <w:color w:val="000000"/>
                <w:sz w:val="18"/>
                <w:szCs w:val="18"/>
              </w:rPr>
            </w:pPr>
            <w:r w:rsidRPr="000222CC">
              <w:rPr>
                <w:color w:val="000000"/>
                <w:sz w:val="18"/>
                <w:szCs w:val="18"/>
              </w:rPr>
              <w:t>61</w:t>
            </w:r>
          </w:p>
        </w:tc>
      </w:tr>
      <w:tr w:rsidR="000222CC" w:rsidRPr="008D29A1" w:rsidTr="00566EBE">
        <w:trPr>
          <w:trHeight w:val="360"/>
        </w:trPr>
        <w:tc>
          <w:tcPr>
            <w:tcW w:w="6565" w:type="dxa"/>
            <w:noWrap/>
            <w:vAlign w:val="bottom"/>
            <w:hideMark/>
          </w:tcPr>
          <w:p w:rsidR="000222CC" w:rsidRPr="000222CC" w:rsidRDefault="000222CC" w:rsidP="000222CC">
            <w:pPr>
              <w:rPr>
                <w:color w:val="000000"/>
                <w:sz w:val="18"/>
                <w:szCs w:val="18"/>
              </w:rPr>
            </w:pPr>
            <w:r w:rsidRPr="000222CC">
              <w:rPr>
                <w:color w:val="000000"/>
                <w:sz w:val="18"/>
                <w:szCs w:val="18"/>
              </w:rPr>
              <w:t>Physical harassment/abuse</w:t>
            </w:r>
          </w:p>
        </w:tc>
        <w:tc>
          <w:tcPr>
            <w:tcW w:w="990" w:type="dxa"/>
            <w:noWrap/>
            <w:vAlign w:val="bottom"/>
            <w:hideMark/>
          </w:tcPr>
          <w:p w:rsidR="000222CC" w:rsidRPr="000222CC" w:rsidRDefault="000222CC" w:rsidP="000222CC">
            <w:pPr>
              <w:jc w:val="right"/>
              <w:rPr>
                <w:color w:val="000000"/>
                <w:sz w:val="18"/>
                <w:szCs w:val="18"/>
              </w:rPr>
            </w:pPr>
            <w:r w:rsidRPr="000222CC">
              <w:rPr>
                <w:color w:val="000000"/>
                <w:sz w:val="18"/>
                <w:szCs w:val="18"/>
              </w:rPr>
              <w:t>14</w:t>
            </w:r>
          </w:p>
        </w:tc>
        <w:tc>
          <w:tcPr>
            <w:tcW w:w="1081" w:type="dxa"/>
            <w:noWrap/>
            <w:vAlign w:val="bottom"/>
            <w:hideMark/>
          </w:tcPr>
          <w:p w:rsidR="000222CC" w:rsidRPr="000222CC" w:rsidRDefault="000222CC" w:rsidP="000222CC">
            <w:pPr>
              <w:jc w:val="right"/>
              <w:rPr>
                <w:color w:val="000000"/>
                <w:sz w:val="18"/>
                <w:szCs w:val="18"/>
              </w:rPr>
            </w:pPr>
            <w:r w:rsidRPr="000222CC">
              <w:rPr>
                <w:color w:val="000000"/>
                <w:sz w:val="18"/>
                <w:szCs w:val="18"/>
              </w:rPr>
              <w:t>19</w:t>
            </w:r>
          </w:p>
        </w:tc>
        <w:tc>
          <w:tcPr>
            <w:tcW w:w="809" w:type="dxa"/>
            <w:noWrap/>
            <w:vAlign w:val="bottom"/>
            <w:hideMark/>
          </w:tcPr>
          <w:p w:rsidR="000222CC" w:rsidRPr="000222CC" w:rsidRDefault="000222CC" w:rsidP="000222CC">
            <w:pPr>
              <w:jc w:val="right"/>
              <w:rPr>
                <w:color w:val="000000"/>
                <w:sz w:val="18"/>
                <w:szCs w:val="18"/>
              </w:rPr>
            </w:pPr>
            <w:r w:rsidRPr="000222CC">
              <w:rPr>
                <w:color w:val="000000"/>
                <w:sz w:val="18"/>
                <w:szCs w:val="18"/>
              </w:rPr>
              <w:t>50</w:t>
            </w:r>
          </w:p>
        </w:tc>
      </w:tr>
    </w:tbl>
    <w:p w:rsidR="008D29A1" w:rsidRDefault="008D29A1">
      <w:pPr>
        <w:jc w:val="both"/>
        <w:rPr>
          <w:rFonts w:ascii="Gill Sans MT" w:eastAsia="Gill Sans" w:hAnsi="Gill Sans MT" w:cs="Simplified Arabic"/>
          <w:sz w:val="18"/>
          <w:szCs w:val="18"/>
        </w:rPr>
      </w:pPr>
    </w:p>
    <w:p w:rsidR="008D29A1" w:rsidRDefault="008D29A1" w:rsidP="00E87D3F">
      <w:pPr>
        <w:pStyle w:val="Normalred"/>
      </w:pPr>
      <w:r>
        <w:t>Inclusion</w:t>
      </w:r>
    </w:p>
    <w:tbl>
      <w:tblPr>
        <w:tblStyle w:val="TableGrid"/>
        <w:tblW w:w="0" w:type="auto"/>
        <w:tblLook w:val="04A0" w:firstRow="1" w:lastRow="0" w:firstColumn="1" w:lastColumn="0" w:noHBand="0" w:noVBand="1"/>
      </w:tblPr>
      <w:tblGrid>
        <w:gridCol w:w="6763"/>
        <w:gridCol w:w="718"/>
        <w:gridCol w:w="799"/>
      </w:tblGrid>
      <w:tr w:rsidR="008D29A1" w:rsidRPr="008D29A1" w:rsidTr="008D29A1">
        <w:trPr>
          <w:trHeight w:val="360"/>
        </w:trPr>
        <w:tc>
          <w:tcPr>
            <w:tcW w:w="8280" w:type="dxa"/>
            <w:gridSpan w:val="3"/>
            <w:shd w:val="clear" w:color="auto" w:fill="DBDBDB" w:themeFill="accent3" w:themeFillTint="66"/>
            <w:hideMark/>
          </w:tcPr>
          <w:p w:rsidR="008D29A1" w:rsidRPr="00B90904" w:rsidRDefault="008D29A1" w:rsidP="008D29A1">
            <w:pPr>
              <w:jc w:val="both"/>
              <w:rPr>
                <w:rFonts w:ascii="Gill Sans MT" w:eastAsia="Gill Sans" w:hAnsi="Gill Sans MT" w:cs="Simplified Arabic"/>
                <w:sz w:val="18"/>
                <w:szCs w:val="18"/>
                <w:u w:val="single"/>
              </w:rPr>
            </w:pPr>
            <w:r w:rsidRPr="00B90904">
              <w:rPr>
                <w:rFonts w:ascii="Gill Sans MT" w:eastAsia="Gill Sans" w:hAnsi="Gill Sans MT" w:cs="Simplified Arabic"/>
                <w:sz w:val="18"/>
                <w:szCs w:val="18"/>
                <w:u w:val="single"/>
              </w:rPr>
              <w:t xml:space="preserve">12. Which of the following have you considered barriers to inclusion in </w:t>
            </w:r>
            <w:proofErr w:type="spellStart"/>
            <w:r w:rsidR="00057195" w:rsidRPr="00057195">
              <w:rPr>
                <w:rFonts w:ascii="Gill Sans MT" w:eastAsia="Gill Sans" w:hAnsi="Gill Sans MT" w:cs="Simplified Arabic"/>
                <w:sz w:val="18"/>
                <w:szCs w:val="18"/>
                <w:u w:val="single"/>
              </w:rPr>
              <w:t>Salihiya</w:t>
            </w:r>
            <w:proofErr w:type="spellEnd"/>
            <w:r w:rsidR="00057195" w:rsidRPr="00057195">
              <w:rPr>
                <w:rFonts w:ascii="Gill Sans MT" w:eastAsia="Gill Sans" w:hAnsi="Gill Sans MT" w:cs="Simplified Arabic"/>
                <w:sz w:val="18"/>
                <w:szCs w:val="18"/>
                <w:u w:val="single"/>
              </w:rPr>
              <w:t xml:space="preserve"> &amp; </w:t>
            </w:r>
            <w:proofErr w:type="spellStart"/>
            <w:r w:rsidR="00057195" w:rsidRPr="00057195">
              <w:rPr>
                <w:rFonts w:ascii="Gill Sans MT" w:eastAsia="Gill Sans" w:hAnsi="Gill Sans MT" w:cs="Simplified Arabic"/>
                <w:sz w:val="18"/>
                <w:szCs w:val="18"/>
                <w:u w:val="single"/>
              </w:rPr>
              <w:t>Nayfieh</w:t>
            </w:r>
            <w:proofErr w:type="spellEnd"/>
            <w:r w:rsidR="00057195" w:rsidRPr="00057195">
              <w:rPr>
                <w:rFonts w:ascii="Gill Sans MT" w:eastAsia="Gill Sans" w:hAnsi="Gill Sans MT" w:cs="Simplified Arabic"/>
                <w:sz w:val="18"/>
                <w:szCs w:val="18"/>
                <w:u w:val="single"/>
              </w:rPr>
              <w:t xml:space="preserve"> </w:t>
            </w:r>
            <w:r w:rsidRPr="00B90904">
              <w:rPr>
                <w:rFonts w:ascii="Gill Sans MT" w:eastAsia="Gill Sans" w:hAnsi="Gill Sans MT" w:cs="Simplified Arabic"/>
                <w:sz w:val="18"/>
                <w:szCs w:val="18"/>
                <w:u w:val="single"/>
              </w:rPr>
              <w:t>(persons with disabilities, refugees, women)?</w:t>
            </w:r>
          </w:p>
        </w:tc>
      </w:tr>
      <w:tr w:rsidR="008D29A1" w:rsidRPr="008D29A1" w:rsidTr="008D29A1">
        <w:trPr>
          <w:trHeight w:val="360"/>
        </w:trPr>
        <w:tc>
          <w:tcPr>
            <w:tcW w:w="6763"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b/>
                <w:bCs/>
                <w:sz w:val="18"/>
                <w:szCs w:val="18"/>
              </w:rPr>
            </w:pPr>
          </w:p>
        </w:tc>
        <w:tc>
          <w:tcPr>
            <w:tcW w:w="718"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Pr>
                <w:rFonts w:ascii="Gill Sans MT" w:eastAsia="Gill Sans" w:hAnsi="Gill Sans MT" w:cs="Simplified Arabic"/>
                <w:sz w:val="18"/>
                <w:szCs w:val="18"/>
              </w:rPr>
              <w:t>True</w:t>
            </w:r>
          </w:p>
        </w:tc>
        <w:tc>
          <w:tcPr>
            <w:tcW w:w="799" w:type="dxa"/>
            <w:shd w:val="clear" w:color="auto" w:fill="DBDBDB" w:themeFill="accent3" w:themeFillTint="66"/>
            <w:noWrap/>
            <w:hideMark/>
          </w:tcPr>
          <w:p w:rsidR="008D29A1" w:rsidRPr="008D29A1" w:rsidRDefault="008D29A1" w:rsidP="008D29A1">
            <w:pPr>
              <w:jc w:val="both"/>
              <w:rPr>
                <w:rFonts w:ascii="Gill Sans MT" w:eastAsia="Gill Sans" w:hAnsi="Gill Sans MT" w:cs="Simplified Arabic"/>
                <w:sz w:val="18"/>
                <w:szCs w:val="18"/>
              </w:rPr>
            </w:pPr>
            <w:r>
              <w:rPr>
                <w:rFonts w:ascii="Gill Sans MT" w:eastAsia="Gill Sans" w:hAnsi="Gill Sans MT" w:cs="Simplified Arabic"/>
                <w:sz w:val="18"/>
                <w:szCs w:val="18"/>
              </w:rPr>
              <w:t>False</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r w:rsidRPr="000222CC">
              <w:rPr>
                <w:color w:val="000000"/>
                <w:sz w:val="18"/>
                <w:szCs w:val="18"/>
              </w:rPr>
              <w:t>Local policies</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18</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65</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r w:rsidRPr="000222CC">
              <w:rPr>
                <w:color w:val="000000"/>
                <w:sz w:val="18"/>
                <w:szCs w:val="18"/>
              </w:rPr>
              <w:t>Laws &amp; legal framework</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17</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66</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r w:rsidRPr="000222CC">
              <w:rPr>
                <w:color w:val="000000"/>
                <w:sz w:val="18"/>
                <w:szCs w:val="18"/>
              </w:rPr>
              <w:t>Infrastructure (disabilities)</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42</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41</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r w:rsidRPr="000222CC">
              <w:rPr>
                <w:color w:val="000000"/>
                <w:sz w:val="18"/>
                <w:szCs w:val="18"/>
              </w:rPr>
              <w:t>Individual-perceptions-and-biases-(racism-sexism)</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34</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49</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r w:rsidRPr="000222CC">
              <w:rPr>
                <w:color w:val="000000"/>
                <w:sz w:val="18"/>
                <w:szCs w:val="18"/>
              </w:rPr>
              <w:t>Lack of community awareness</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60</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23</w:t>
            </w:r>
          </w:p>
        </w:tc>
      </w:tr>
      <w:tr w:rsidR="000222CC" w:rsidRPr="008D29A1" w:rsidTr="00566EBE">
        <w:trPr>
          <w:trHeight w:val="360"/>
        </w:trPr>
        <w:tc>
          <w:tcPr>
            <w:tcW w:w="6763" w:type="dxa"/>
            <w:noWrap/>
            <w:vAlign w:val="bottom"/>
            <w:hideMark/>
          </w:tcPr>
          <w:p w:rsidR="000222CC" w:rsidRPr="000222CC" w:rsidRDefault="000222CC" w:rsidP="000222CC">
            <w:pPr>
              <w:rPr>
                <w:color w:val="000000"/>
                <w:sz w:val="18"/>
                <w:szCs w:val="18"/>
              </w:rPr>
            </w:pPr>
            <w:proofErr w:type="spellStart"/>
            <w:r w:rsidRPr="000222CC">
              <w:rPr>
                <w:color w:val="000000"/>
                <w:sz w:val="18"/>
                <w:szCs w:val="18"/>
              </w:rPr>
              <w:t>noneof</w:t>
            </w:r>
            <w:proofErr w:type="spellEnd"/>
            <w:r w:rsidRPr="000222CC">
              <w:rPr>
                <w:color w:val="000000"/>
                <w:sz w:val="18"/>
                <w:szCs w:val="18"/>
              </w:rPr>
              <w:t xml:space="preserve"> the above</w:t>
            </w:r>
          </w:p>
        </w:tc>
        <w:tc>
          <w:tcPr>
            <w:tcW w:w="718" w:type="dxa"/>
            <w:noWrap/>
            <w:vAlign w:val="bottom"/>
            <w:hideMark/>
          </w:tcPr>
          <w:p w:rsidR="000222CC" w:rsidRPr="000222CC" w:rsidRDefault="000222CC" w:rsidP="000222CC">
            <w:pPr>
              <w:jc w:val="right"/>
              <w:rPr>
                <w:color w:val="000000"/>
                <w:sz w:val="18"/>
                <w:szCs w:val="18"/>
              </w:rPr>
            </w:pPr>
            <w:r w:rsidRPr="000222CC">
              <w:rPr>
                <w:color w:val="000000"/>
                <w:sz w:val="18"/>
                <w:szCs w:val="18"/>
              </w:rPr>
              <w:t>9</w:t>
            </w:r>
          </w:p>
        </w:tc>
        <w:tc>
          <w:tcPr>
            <w:tcW w:w="799" w:type="dxa"/>
            <w:noWrap/>
            <w:vAlign w:val="bottom"/>
            <w:hideMark/>
          </w:tcPr>
          <w:p w:rsidR="000222CC" w:rsidRPr="000222CC" w:rsidRDefault="000222CC" w:rsidP="000222CC">
            <w:pPr>
              <w:jc w:val="right"/>
              <w:rPr>
                <w:color w:val="000000"/>
                <w:sz w:val="18"/>
                <w:szCs w:val="18"/>
              </w:rPr>
            </w:pPr>
            <w:r w:rsidRPr="000222CC">
              <w:rPr>
                <w:color w:val="000000"/>
                <w:sz w:val="18"/>
                <w:szCs w:val="18"/>
              </w:rPr>
              <w:t>74</w:t>
            </w:r>
          </w:p>
        </w:tc>
      </w:tr>
    </w:tbl>
    <w:p w:rsidR="008D29A1" w:rsidRDefault="008D29A1">
      <w:pPr>
        <w:jc w:val="both"/>
        <w:rPr>
          <w:rFonts w:ascii="Gill Sans MT" w:eastAsia="Gill Sans" w:hAnsi="Gill Sans MT" w:cs="Simplified Arabic"/>
          <w:sz w:val="18"/>
          <w:szCs w:val="18"/>
        </w:rPr>
      </w:pPr>
    </w:p>
    <w:p w:rsidR="00E87D3F" w:rsidRDefault="00E87D3F">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2605"/>
        <w:gridCol w:w="1710"/>
        <w:gridCol w:w="1800"/>
        <w:gridCol w:w="1530"/>
        <w:gridCol w:w="1705"/>
      </w:tblGrid>
      <w:tr w:rsidR="008F1941" w:rsidRPr="008F1941" w:rsidTr="00B7261B">
        <w:trPr>
          <w:trHeight w:val="360"/>
        </w:trPr>
        <w:tc>
          <w:tcPr>
            <w:tcW w:w="9350" w:type="dxa"/>
            <w:gridSpan w:val="5"/>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u w:val="single"/>
              </w:rPr>
            </w:pPr>
            <w:r w:rsidRPr="008F1941">
              <w:rPr>
                <w:rFonts w:ascii="Gill Sans MT" w:eastAsia="Gill Sans" w:hAnsi="Gill Sans MT" w:cs="Simplified Arabic"/>
                <w:sz w:val="18"/>
                <w:szCs w:val="18"/>
                <w:u w:val="single"/>
              </w:rPr>
              <w:t xml:space="preserve">13. To what degree do you think the following groups are accepted in </w:t>
            </w:r>
            <w:proofErr w:type="spellStart"/>
            <w:r w:rsidR="00057195" w:rsidRPr="00057195">
              <w:rPr>
                <w:rFonts w:ascii="Gill Sans MT" w:eastAsia="Gill Sans" w:hAnsi="Gill Sans MT" w:cs="Simplified Arabic"/>
                <w:sz w:val="18"/>
                <w:szCs w:val="18"/>
                <w:u w:val="single"/>
              </w:rPr>
              <w:t>Salihiya</w:t>
            </w:r>
            <w:proofErr w:type="spellEnd"/>
            <w:r w:rsidR="00057195" w:rsidRPr="00057195">
              <w:rPr>
                <w:rFonts w:ascii="Gill Sans MT" w:eastAsia="Gill Sans" w:hAnsi="Gill Sans MT" w:cs="Simplified Arabic"/>
                <w:sz w:val="18"/>
                <w:szCs w:val="18"/>
                <w:u w:val="single"/>
              </w:rPr>
              <w:t xml:space="preserve"> &amp; </w:t>
            </w:r>
            <w:proofErr w:type="spellStart"/>
            <w:r w:rsidR="00057195" w:rsidRPr="00057195">
              <w:rPr>
                <w:rFonts w:ascii="Gill Sans MT" w:eastAsia="Gill Sans" w:hAnsi="Gill Sans MT" w:cs="Simplified Arabic"/>
                <w:sz w:val="18"/>
                <w:szCs w:val="18"/>
                <w:u w:val="single"/>
              </w:rPr>
              <w:t>Nayfieh</w:t>
            </w:r>
            <w:proofErr w:type="spellEnd"/>
            <w:r w:rsidRPr="008F1941">
              <w:rPr>
                <w:rFonts w:ascii="Gill Sans MT" w:eastAsia="Gill Sans" w:hAnsi="Gill Sans MT" w:cs="Simplified Arabic"/>
                <w:sz w:val="18"/>
                <w:szCs w:val="18"/>
                <w:u w:val="single"/>
              </w:rPr>
              <w:t>?</w:t>
            </w:r>
          </w:p>
        </w:tc>
      </w:tr>
      <w:tr w:rsidR="008F1941" w:rsidRPr="008F1941" w:rsidTr="00695108">
        <w:trPr>
          <w:trHeight w:val="360"/>
        </w:trPr>
        <w:tc>
          <w:tcPr>
            <w:tcW w:w="2605"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rPr>
            </w:pPr>
          </w:p>
        </w:tc>
        <w:tc>
          <w:tcPr>
            <w:tcW w:w="1710"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rPr>
            </w:pPr>
            <w:r w:rsidRPr="008F1941">
              <w:rPr>
                <w:rFonts w:ascii="Gill Sans MT" w:eastAsia="Gill Sans" w:hAnsi="Gill Sans MT" w:cs="Simplified Arabic"/>
                <w:sz w:val="18"/>
                <w:szCs w:val="18"/>
              </w:rPr>
              <w:t xml:space="preserve">Frequently have equal opportunities  </w:t>
            </w:r>
          </w:p>
        </w:tc>
        <w:tc>
          <w:tcPr>
            <w:tcW w:w="1800"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rPr>
            </w:pPr>
            <w:r w:rsidRPr="008F1941">
              <w:rPr>
                <w:rFonts w:ascii="Gill Sans MT" w:eastAsia="Gill Sans" w:hAnsi="Gill Sans MT" w:cs="Simplified Arabic"/>
                <w:sz w:val="18"/>
                <w:szCs w:val="18"/>
              </w:rPr>
              <w:t xml:space="preserve">Sometimes have equal opportunities  </w:t>
            </w:r>
          </w:p>
        </w:tc>
        <w:tc>
          <w:tcPr>
            <w:tcW w:w="1530"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rPr>
            </w:pPr>
            <w:r w:rsidRPr="008F1941">
              <w:rPr>
                <w:rFonts w:ascii="Gill Sans MT" w:eastAsia="Gill Sans" w:hAnsi="Gill Sans MT" w:cs="Simplified Arabic"/>
                <w:sz w:val="18"/>
                <w:szCs w:val="18"/>
              </w:rPr>
              <w:t xml:space="preserve">Rarely have equal opportunities </w:t>
            </w:r>
          </w:p>
        </w:tc>
        <w:tc>
          <w:tcPr>
            <w:tcW w:w="1705"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sz w:val="18"/>
                <w:szCs w:val="18"/>
              </w:rPr>
            </w:pPr>
            <w:r w:rsidRPr="008F1941">
              <w:rPr>
                <w:rFonts w:ascii="Gill Sans MT" w:eastAsia="Gill Sans" w:hAnsi="Gill Sans MT" w:cs="Simplified Arabic"/>
                <w:sz w:val="18"/>
                <w:szCs w:val="18"/>
              </w:rPr>
              <w:t>I don't know</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Other tribes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12</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29</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26</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16</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Other religions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22</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25</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13</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23</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Persons with disabilities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18</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24</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22</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19</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Refugees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17</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29</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16</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 xml:space="preserve">Other nationalities </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19</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31</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15</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18</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Orphans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19</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36</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13</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15</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 xml:space="preserve">Persons of other social classes </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14</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31</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18</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20</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Divorcees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6</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42</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15</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20</w:t>
            </w:r>
          </w:p>
        </w:tc>
      </w:tr>
      <w:tr w:rsidR="000222CC" w:rsidRPr="008F1941" w:rsidTr="00566EBE">
        <w:trPr>
          <w:trHeight w:val="360"/>
        </w:trPr>
        <w:tc>
          <w:tcPr>
            <w:tcW w:w="2605" w:type="dxa"/>
            <w:noWrap/>
            <w:vAlign w:val="bottom"/>
            <w:hideMark/>
          </w:tcPr>
          <w:p w:rsidR="000222CC" w:rsidRPr="000222CC" w:rsidRDefault="000222CC" w:rsidP="000222CC">
            <w:pPr>
              <w:rPr>
                <w:color w:val="000000"/>
                <w:sz w:val="18"/>
                <w:szCs w:val="18"/>
              </w:rPr>
            </w:pPr>
            <w:r w:rsidRPr="000222CC">
              <w:rPr>
                <w:color w:val="000000"/>
                <w:sz w:val="18"/>
                <w:szCs w:val="18"/>
              </w:rPr>
              <w:t>Children of divorced  parents</w:t>
            </w:r>
          </w:p>
        </w:tc>
        <w:tc>
          <w:tcPr>
            <w:tcW w:w="1710" w:type="dxa"/>
            <w:noWrap/>
            <w:vAlign w:val="bottom"/>
            <w:hideMark/>
          </w:tcPr>
          <w:p w:rsidR="000222CC" w:rsidRPr="000222CC" w:rsidRDefault="000222CC" w:rsidP="000222CC">
            <w:pPr>
              <w:jc w:val="right"/>
              <w:rPr>
                <w:color w:val="000000"/>
                <w:sz w:val="18"/>
                <w:szCs w:val="18"/>
              </w:rPr>
            </w:pPr>
            <w:r w:rsidRPr="000222CC">
              <w:rPr>
                <w:color w:val="000000"/>
                <w:sz w:val="18"/>
                <w:szCs w:val="18"/>
              </w:rPr>
              <w:t>11</w:t>
            </w:r>
          </w:p>
        </w:tc>
        <w:tc>
          <w:tcPr>
            <w:tcW w:w="1800" w:type="dxa"/>
            <w:noWrap/>
            <w:vAlign w:val="bottom"/>
            <w:hideMark/>
          </w:tcPr>
          <w:p w:rsidR="000222CC" w:rsidRPr="000222CC" w:rsidRDefault="000222CC" w:rsidP="000222CC">
            <w:pPr>
              <w:jc w:val="right"/>
              <w:rPr>
                <w:color w:val="000000"/>
                <w:sz w:val="18"/>
                <w:szCs w:val="18"/>
              </w:rPr>
            </w:pPr>
            <w:r w:rsidRPr="000222CC">
              <w:rPr>
                <w:color w:val="000000"/>
                <w:sz w:val="18"/>
                <w:szCs w:val="18"/>
              </w:rPr>
              <w:t>36</w:t>
            </w:r>
          </w:p>
        </w:tc>
        <w:tc>
          <w:tcPr>
            <w:tcW w:w="1530" w:type="dxa"/>
            <w:noWrap/>
            <w:vAlign w:val="bottom"/>
            <w:hideMark/>
          </w:tcPr>
          <w:p w:rsidR="000222CC" w:rsidRPr="000222CC" w:rsidRDefault="000222CC" w:rsidP="000222CC">
            <w:pPr>
              <w:jc w:val="right"/>
              <w:rPr>
                <w:color w:val="000000"/>
                <w:sz w:val="18"/>
                <w:szCs w:val="18"/>
              </w:rPr>
            </w:pPr>
            <w:r w:rsidRPr="000222CC">
              <w:rPr>
                <w:color w:val="000000"/>
                <w:sz w:val="18"/>
                <w:szCs w:val="18"/>
              </w:rPr>
              <w:t>20</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16</w:t>
            </w:r>
          </w:p>
        </w:tc>
      </w:tr>
    </w:tbl>
    <w:p w:rsidR="008F1941" w:rsidRDefault="008F1941">
      <w:pPr>
        <w:jc w:val="both"/>
        <w:rPr>
          <w:rFonts w:ascii="Gill Sans MT" w:eastAsia="Gill Sans" w:hAnsi="Gill Sans MT" w:cs="Simplified Arabic"/>
          <w:sz w:val="18"/>
          <w:szCs w:val="18"/>
        </w:rPr>
      </w:pPr>
    </w:p>
    <w:p w:rsidR="008D29A1" w:rsidRDefault="008F1941" w:rsidP="00E87D3F">
      <w:pPr>
        <w:pStyle w:val="Normalred"/>
      </w:pPr>
      <w:r>
        <w:t>Community Services</w:t>
      </w:r>
    </w:p>
    <w:tbl>
      <w:tblPr>
        <w:tblStyle w:val="TableGrid"/>
        <w:tblW w:w="0" w:type="auto"/>
        <w:tblLook w:val="04A0" w:firstRow="1" w:lastRow="0" w:firstColumn="1" w:lastColumn="0" w:noHBand="0" w:noVBand="1"/>
      </w:tblPr>
      <w:tblGrid>
        <w:gridCol w:w="2785"/>
        <w:gridCol w:w="1620"/>
        <w:gridCol w:w="1350"/>
        <w:gridCol w:w="1890"/>
        <w:gridCol w:w="1705"/>
      </w:tblGrid>
      <w:tr w:rsidR="008F1941" w:rsidRPr="008F1941" w:rsidTr="00E87D3F">
        <w:trPr>
          <w:trHeight w:val="360"/>
        </w:trPr>
        <w:tc>
          <w:tcPr>
            <w:tcW w:w="9350" w:type="dxa"/>
            <w:gridSpan w:val="5"/>
            <w:shd w:val="clear" w:color="auto" w:fill="DBDBDB" w:themeFill="accent3" w:themeFillTint="66"/>
            <w:noWrap/>
            <w:hideMark/>
          </w:tcPr>
          <w:p w:rsidR="008F1941" w:rsidRPr="00E87D3F" w:rsidRDefault="008F1941" w:rsidP="008F1941">
            <w:pPr>
              <w:jc w:val="both"/>
              <w:rPr>
                <w:rFonts w:ascii="Gill Sans MT" w:eastAsia="Gill Sans" w:hAnsi="Gill Sans MT" w:cs="Simplified Arabic"/>
                <w:sz w:val="18"/>
                <w:szCs w:val="18"/>
                <w:u w:val="single"/>
              </w:rPr>
            </w:pPr>
            <w:r w:rsidRPr="00E87D3F">
              <w:rPr>
                <w:rFonts w:ascii="Gill Sans MT" w:eastAsia="Gill Sans" w:hAnsi="Gill Sans MT" w:cs="Simplified Arabic"/>
                <w:sz w:val="18"/>
                <w:szCs w:val="18"/>
                <w:u w:val="single"/>
              </w:rPr>
              <w:t>14. Are there issues with the following services in your community?</w:t>
            </w:r>
          </w:p>
        </w:tc>
      </w:tr>
      <w:tr w:rsidR="008F1941" w:rsidRPr="008F1941" w:rsidTr="00E87D3F">
        <w:trPr>
          <w:trHeight w:val="360"/>
        </w:trPr>
        <w:tc>
          <w:tcPr>
            <w:tcW w:w="2785" w:type="dxa"/>
            <w:shd w:val="clear" w:color="auto" w:fill="DBDBDB" w:themeFill="accent3" w:themeFillTint="66"/>
            <w:noWrap/>
            <w:hideMark/>
          </w:tcPr>
          <w:p w:rsidR="008F1941" w:rsidRPr="008F1941" w:rsidRDefault="008F1941" w:rsidP="008F1941">
            <w:pPr>
              <w:jc w:val="both"/>
              <w:rPr>
                <w:rFonts w:ascii="Gill Sans MT" w:eastAsia="Gill Sans" w:hAnsi="Gill Sans MT" w:cs="Simplified Arabic"/>
                <w:b/>
                <w:bCs/>
                <w:sz w:val="18"/>
                <w:szCs w:val="18"/>
              </w:rPr>
            </w:pPr>
            <w:r w:rsidRPr="008F1941">
              <w:rPr>
                <w:rFonts w:ascii="Gill Sans MT" w:eastAsia="Gill Sans" w:hAnsi="Gill Sans MT" w:cs="Simplified Arabic"/>
                <w:b/>
                <w:bCs/>
                <w:sz w:val="18"/>
                <w:szCs w:val="18"/>
              </w:rPr>
              <w:t> </w:t>
            </w:r>
          </w:p>
        </w:tc>
        <w:tc>
          <w:tcPr>
            <w:tcW w:w="1620" w:type="dxa"/>
            <w:shd w:val="clear" w:color="auto" w:fill="DBDBDB" w:themeFill="accent3" w:themeFillTint="66"/>
            <w:noWrap/>
            <w:hideMark/>
          </w:tcPr>
          <w:p w:rsidR="008F1941" w:rsidRPr="00E87D3F" w:rsidRDefault="008F1941" w:rsidP="008F1941">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 xml:space="preserve">Yes </w:t>
            </w:r>
          </w:p>
        </w:tc>
        <w:tc>
          <w:tcPr>
            <w:tcW w:w="1350" w:type="dxa"/>
            <w:shd w:val="clear" w:color="auto" w:fill="DBDBDB" w:themeFill="accent3" w:themeFillTint="66"/>
            <w:noWrap/>
            <w:hideMark/>
          </w:tcPr>
          <w:p w:rsidR="008F1941" w:rsidRPr="00E87D3F" w:rsidRDefault="008F1941" w:rsidP="008F1941">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No</w:t>
            </w:r>
          </w:p>
        </w:tc>
        <w:tc>
          <w:tcPr>
            <w:tcW w:w="1890" w:type="dxa"/>
            <w:shd w:val="clear" w:color="auto" w:fill="DBDBDB" w:themeFill="accent3" w:themeFillTint="66"/>
            <w:noWrap/>
            <w:hideMark/>
          </w:tcPr>
          <w:p w:rsidR="008F1941" w:rsidRPr="00E87D3F" w:rsidRDefault="008F1941" w:rsidP="008F1941">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Doesn't exist</w:t>
            </w:r>
          </w:p>
        </w:tc>
        <w:tc>
          <w:tcPr>
            <w:tcW w:w="1705" w:type="dxa"/>
            <w:shd w:val="clear" w:color="auto" w:fill="DBDBDB" w:themeFill="accent3" w:themeFillTint="66"/>
            <w:noWrap/>
            <w:hideMark/>
          </w:tcPr>
          <w:p w:rsidR="008F1941" w:rsidRPr="00E87D3F" w:rsidRDefault="008F1941" w:rsidP="008F1941">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I don’t know</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Transportation</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66</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11</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3</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3</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Garbage collection</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40</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28</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5</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10</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Water</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45</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27</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3</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8</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lastRenderedPageBreak/>
              <w:t>Day Care</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32</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25</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5</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Electricity</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26</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36</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5</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16</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Renewable energy</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37</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8</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17</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Promoting tourist areas</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51</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9</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7</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16</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Internet access</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46</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21</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6</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10</w:t>
            </w:r>
          </w:p>
        </w:tc>
      </w:tr>
      <w:tr w:rsidR="000222CC" w:rsidRPr="008F1941" w:rsidTr="00566EBE">
        <w:trPr>
          <w:trHeight w:val="360"/>
        </w:trPr>
        <w:tc>
          <w:tcPr>
            <w:tcW w:w="2785" w:type="dxa"/>
            <w:noWrap/>
            <w:vAlign w:val="bottom"/>
            <w:hideMark/>
          </w:tcPr>
          <w:p w:rsidR="000222CC" w:rsidRPr="000222CC" w:rsidRDefault="000222CC" w:rsidP="000222CC">
            <w:pPr>
              <w:rPr>
                <w:color w:val="000000"/>
                <w:sz w:val="18"/>
                <w:szCs w:val="18"/>
              </w:rPr>
            </w:pPr>
            <w:r w:rsidRPr="000222CC">
              <w:rPr>
                <w:color w:val="000000"/>
                <w:sz w:val="18"/>
                <w:szCs w:val="18"/>
              </w:rPr>
              <w:t>Litter/garbage</w:t>
            </w:r>
          </w:p>
        </w:tc>
        <w:tc>
          <w:tcPr>
            <w:tcW w:w="1620" w:type="dxa"/>
            <w:noWrap/>
            <w:vAlign w:val="bottom"/>
            <w:hideMark/>
          </w:tcPr>
          <w:p w:rsidR="000222CC" w:rsidRPr="000222CC" w:rsidRDefault="000222CC" w:rsidP="000222CC">
            <w:pPr>
              <w:jc w:val="right"/>
              <w:rPr>
                <w:color w:val="000000"/>
                <w:sz w:val="18"/>
                <w:szCs w:val="18"/>
              </w:rPr>
            </w:pPr>
            <w:r w:rsidRPr="000222CC">
              <w:rPr>
                <w:color w:val="000000"/>
                <w:sz w:val="18"/>
                <w:szCs w:val="18"/>
              </w:rPr>
              <w:t>50</w:t>
            </w:r>
          </w:p>
        </w:tc>
        <w:tc>
          <w:tcPr>
            <w:tcW w:w="1350" w:type="dxa"/>
            <w:noWrap/>
            <w:vAlign w:val="bottom"/>
            <w:hideMark/>
          </w:tcPr>
          <w:p w:rsidR="000222CC" w:rsidRPr="000222CC" w:rsidRDefault="000222CC" w:rsidP="000222CC">
            <w:pPr>
              <w:jc w:val="right"/>
              <w:rPr>
                <w:color w:val="000000"/>
                <w:sz w:val="18"/>
                <w:szCs w:val="18"/>
              </w:rPr>
            </w:pPr>
            <w:r w:rsidRPr="000222CC">
              <w:rPr>
                <w:color w:val="000000"/>
                <w:sz w:val="18"/>
                <w:szCs w:val="18"/>
              </w:rPr>
              <w:t>20</w:t>
            </w:r>
          </w:p>
        </w:tc>
        <w:tc>
          <w:tcPr>
            <w:tcW w:w="1890" w:type="dxa"/>
            <w:noWrap/>
            <w:vAlign w:val="bottom"/>
            <w:hideMark/>
          </w:tcPr>
          <w:p w:rsidR="000222CC" w:rsidRPr="000222CC" w:rsidRDefault="000222CC" w:rsidP="000222CC">
            <w:pPr>
              <w:jc w:val="right"/>
              <w:rPr>
                <w:color w:val="000000"/>
                <w:sz w:val="18"/>
                <w:szCs w:val="18"/>
              </w:rPr>
            </w:pPr>
            <w:r w:rsidRPr="000222CC">
              <w:rPr>
                <w:color w:val="000000"/>
                <w:sz w:val="18"/>
                <w:szCs w:val="18"/>
              </w:rPr>
              <w:t>2</w:t>
            </w:r>
          </w:p>
        </w:tc>
        <w:tc>
          <w:tcPr>
            <w:tcW w:w="1705" w:type="dxa"/>
            <w:noWrap/>
            <w:vAlign w:val="bottom"/>
            <w:hideMark/>
          </w:tcPr>
          <w:p w:rsidR="000222CC" w:rsidRPr="000222CC" w:rsidRDefault="000222CC" w:rsidP="000222CC">
            <w:pPr>
              <w:jc w:val="right"/>
              <w:rPr>
                <w:color w:val="000000"/>
                <w:sz w:val="18"/>
                <w:szCs w:val="18"/>
              </w:rPr>
            </w:pPr>
            <w:r w:rsidRPr="000222CC">
              <w:rPr>
                <w:color w:val="000000"/>
                <w:sz w:val="18"/>
                <w:szCs w:val="18"/>
              </w:rPr>
              <w:t>11</w:t>
            </w:r>
          </w:p>
        </w:tc>
      </w:tr>
    </w:tbl>
    <w:p w:rsidR="008F1941" w:rsidRDefault="008F194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2728"/>
        <w:gridCol w:w="1506"/>
        <w:gridCol w:w="1369"/>
        <w:gridCol w:w="1643"/>
        <w:gridCol w:w="2104"/>
      </w:tblGrid>
      <w:tr w:rsidR="00E87D3F" w:rsidRPr="00E87D3F" w:rsidTr="00695108">
        <w:trPr>
          <w:trHeight w:val="360"/>
        </w:trPr>
        <w:tc>
          <w:tcPr>
            <w:tcW w:w="9350" w:type="dxa"/>
            <w:gridSpan w:val="5"/>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u w:val="single"/>
              </w:rPr>
            </w:pPr>
            <w:r w:rsidRPr="00E87D3F">
              <w:rPr>
                <w:rFonts w:ascii="Gill Sans MT" w:eastAsia="Gill Sans" w:hAnsi="Gill Sans MT" w:cs="Simplified Arabic"/>
                <w:sz w:val="18"/>
                <w:szCs w:val="18"/>
                <w:u w:val="single"/>
              </w:rPr>
              <w:t xml:space="preserve">15. How reliable and safe is the infrastructure in </w:t>
            </w:r>
            <w:proofErr w:type="spellStart"/>
            <w:r w:rsidR="00057195" w:rsidRPr="00057195">
              <w:rPr>
                <w:rFonts w:ascii="Gill Sans MT" w:eastAsia="Gill Sans" w:hAnsi="Gill Sans MT" w:cs="Simplified Arabic"/>
                <w:sz w:val="18"/>
                <w:szCs w:val="18"/>
                <w:u w:val="single"/>
              </w:rPr>
              <w:t>Salihiya</w:t>
            </w:r>
            <w:proofErr w:type="spellEnd"/>
            <w:r w:rsidR="00057195" w:rsidRPr="00057195">
              <w:rPr>
                <w:rFonts w:ascii="Gill Sans MT" w:eastAsia="Gill Sans" w:hAnsi="Gill Sans MT" w:cs="Simplified Arabic"/>
                <w:sz w:val="18"/>
                <w:szCs w:val="18"/>
                <w:u w:val="single"/>
              </w:rPr>
              <w:t xml:space="preserve"> &amp; </w:t>
            </w:r>
            <w:proofErr w:type="spellStart"/>
            <w:r w:rsidR="00057195" w:rsidRPr="00057195">
              <w:rPr>
                <w:rFonts w:ascii="Gill Sans MT" w:eastAsia="Gill Sans" w:hAnsi="Gill Sans MT" w:cs="Simplified Arabic"/>
                <w:sz w:val="18"/>
                <w:szCs w:val="18"/>
                <w:u w:val="single"/>
              </w:rPr>
              <w:t>Nayfieh</w:t>
            </w:r>
            <w:proofErr w:type="spellEnd"/>
            <w:r w:rsidRPr="00E87D3F">
              <w:rPr>
                <w:rFonts w:ascii="Gill Sans MT" w:eastAsia="Gill Sans" w:hAnsi="Gill Sans MT" w:cs="Simplified Arabic"/>
                <w:sz w:val="18"/>
                <w:szCs w:val="18"/>
                <w:u w:val="single"/>
              </w:rPr>
              <w:t>?</w:t>
            </w:r>
          </w:p>
        </w:tc>
      </w:tr>
      <w:tr w:rsidR="00E87D3F" w:rsidRPr="00E87D3F" w:rsidTr="00695108">
        <w:trPr>
          <w:trHeight w:val="360"/>
        </w:trPr>
        <w:tc>
          <w:tcPr>
            <w:tcW w:w="2728" w:type="dxa"/>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 </w:t>
            </w:r>
          </w:p>
        </w:tc>
        <w:tc>
          <w:tcPr>
            <w:tcW w:w="1506" w:type="dxa"/>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Excellent</w:t>
            </w:r>
          </w:p>
        </w:tc>
        <w:tc>
          <w:tcPr>
            <w:tcW w:w="1369" w:type="dxa"/>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Average</w:t>
            </w:r>
          </w:p>
        </w:tc>
        <w:tc>
          <w:tcPr>
            <w:tcW w:w="1643" w:type="dxa"/>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Very poor</w:t>
            </w:r>
          </w:p>
        </w:tc>
        <w:tc>
          <w:tcPr>
            <w:tcW w:w="2104" w:type="dxa"/>
            <w:shd w:val="clear" w:color="auto" w:fill="D9D9D9" w:themeFill="background1" w:themeFillShade="D9"/>
            <w:noWrap/>
            <w:hideMark/>
          </w:tcPr>
          <w:p w:rsidR="00E87D3F" w:rsidRPr="00E87D3F" w:rsidRDefault="00E87D3F" w:rsidP="00E87D3F">
            <w:pPr>
              <w:jc w:val="both"/>
              <w:rPr>
                <w:rFonts w:ascii="Gill Sans MT" w:eastAsia="Gill Sans" w:hAnsi="Gill Sans MT" w:cs="Simplified Arabic"/>
                <w:sz w:val="18"/>
                <w:szCs w:val="18"/>
              </w:rPr>
            </w:pPr>
            <w:r w:rsidRPr="00E87D3F">
              <w:rPr>
                <w:rFonts w:ascii="Gill Sans MT" w:eastAsia="Gill Sans" w:hAnsi="Gill Sans MT" w:cs="Simplified Arabic"/>
                <w:sz w:val="18"/>
                <w:szCs w:val="18"/>
              </w:rPr>
              <w:t>Doesn't exist</w:t>
            </w:r>
          </w:p>
        </w:tc>
      </w:tr>
      <w:tr w:rsidR="000222CC" w:rsidRPr="00E87D3F" w:rsidTr="00566EBE">
        <w:trPr>
          <w:trHeight w:val="360"/>
        </w:trPr>
        <w:tc>
          <w:tcPr>
            <w:tcW w:w="2728" w:type="dxa"/>
            <w:noWrap/>
            <w:vAlign w:val="bottom"/>
            <w:hideMark/>
          </w:tcPr>
          <w:p w:rsidR="000222CC" w:rsidRPr="000222CC" w:rsidRDefault="000222CC" w:rsidP="000222CC">
            <w:pPr>
              <w:rPr>
                <w:color w:val="000000"/>
                <w:sz w:val="18"/>
                <w:szCs w:val="18"/>
              </w:rPr>
            </w:pPr>
            <w:r w:rsidRPr="000222CC">
              <w:rPr>
                <w:color w:val="000000"/>
                <w:sz w:val="18"/>
                <w:szCs w:val="18"/>
              </w:rPr>
              <w:t>Streets &amp; Sidewalks</w:t>
            </w:r>
          </w:p>
        </w:tc>
        <w:tc>
          <w:tcPr>
            <w:tcW w:w="1506" w:type="dxa"/>
            <w:noWrap/>
            <w:vAlign w:val="bottom"/>
            <w:hideMark/>
          </w:tcPr>
          <w:p w:rsidR="000222CC" w:rsidRPr="000222CC" w:rsidRDefault="000222CC" w:rsidP="000222CC">
            <w:pPr>
              <w:jc w:val="right"/>
              <w:rPr>
                <w:color w:val="000000"/>
                <w:sz w:val="18"/>
                <w:szCs w:val="18"/>
              </w:rPr>
            </w:pPr>
            <w:r w:rsidRPr="000222CC">
              <w:rPr>
                <w:color w:val="000000"/>
                <w:sz w:val="18"/>
                <w:szCs w:val="18"/>
              </w:rPr>
              <w:t>5</w:t>
            </w:r>
          </w:p>
        </w:tc>
        <w:tc>
          <w:tcPr>
            <w:tcW w:w="1369" w:type="dxa"/>
            <w:noWrap/>
            <w:vAlign w:val="bottom"/>
            <w:hideMark/>
          </w:tcPr>
          <w:p w:rsidR="000222CC" w:rsidRPr="000222CC" w:rsidRDefault="000222CC" w:rsidP="000222CC">
            <w:pPr>
              <w:jc w:val="right"/>
              <w:rPr>
                <w:color w:val="000000"/>
                <w:sz w:val="18"/>
                <w:szCs w:val="18"/>
              </w:rPr>
            </w:pPr>
            <w:r w:rsidRPr="000222CC">
              <w:rPr>
                <w:color w:val="000000"/>
                <w:sz w:val="18"/>
                <w:szCs w:val="18"/>
              </w:rPr>
              <w:t>32</w:t>
            </w:r>
          </w:p>
        </w:tc>
        <w:tc>
          <w:tcPr>
            <w:tcW w:w="1643" w:type="dxa"/>
            <w:noWrap/>
            <w:vAlign w:val="bottom"/>
            <w:hideMark/>
          </w:tcPr>
          <w:p w:rsidR="000222CC" w:rsidRPr="000222CC" w:rsidRDefault="000222CC" w:rsidP="000222CC">
            <w:pPr>
              <w:jc w:val="right"/>
              <w:rPr>
                <w:color w:val="000000"/>
                <w:sz w:val="18"/>
                <w:szCs w:val="18"/>
              </w:rPr>
            </w:pPr>
            <w:r w:rsidRPr="000222CC">
              <w:rPr>
                <w:color w:val="000000"/>
                <w:sz w:val="18"/>
                <w:szCs w:val="18"/>
              </w:rPr>
              <w:t>42</w:t>
            </w:r>
          </w:p>
        </w:tc>
        <w:tc>
          <w:tcPr>
            <w:tcW w:w="2104" w:type="dxa"/>
            <w:noWrap/>
            <w:vAlign w:val="bottom"/>
            <w:hideMark/>
          </w:tcPr>
          <w:p w:rsidR="000222CC" w:rsidRPr="000222CC" w:rsidRDefault="000222CC" w:rsidP="000222CC">
            <w:pPr>
              <w:jc w:val="right"/>
              <w:rPr>
                <w:color w:val="000000"/>
                <w:sz w:val="18"/>
                <w:szCs w:val="18"/>
              </w:rPr>
            </w:pPr>
            <w:r w:rsidRPr="000222CC">
              <w:rPr>
                <w:color w:val="000000"/>
                <w:sz w:val="18"/>
                <w:szCs w:val="18"/>
              </w:rPr>
              <w:t>4</w:t>
            </w:r>
          </w:p>
        </w:tc>
      </w:tr>
      <w:tr w:rsidR="000222CC" w:rsidRPr="00E87D3F" w:rsidTr="00566EBE">
        <w:trPr>
          <w:trHeight w:val="360"/>
        </w:trPr>
        <w:tc>
          <w:tcPr>
            <w:tcW w:w="2728" w:type="dxa"/>
            <w:noWrap/>
            <w:vAlign w:val="bottom"/>
            <w:hideMark/>
          </w:tcPr>
          <w:p w:rsidR="000222CC" w:rsidRPr="000222CC" w:rsidRDefault="000222CC" w:rsidP="000222CC">
            <w:pPr>
              <w:rPr>
                <w:color w:val="000000"/>
                <w:sz w:val="18"/>
                <w:szCs w:val="18"/>
              </w:rPr>
            </w:pPr>
            <w:r w:rsidRPr="000222CC">
              <w:rPr>
                <w:color w:val="000000"/>
                <w:sz w:val="18"/>
                <w:szCs w:val="18"/>
              </w:rPr>
              <w:t>Streetlights</w:t>
            </w:r>
          </w:p>
        </w:tc>
        <w:tc>
          <w:tcPr>
            <w:tcW w:w="1506" w:type="dxa"/>
            <w:noWrap/>
            <w:vAlign w:val="bottom"/>
            <w:hideMark/>
          </w:tcPr>
          <w:p w:rsidR="000222CC" w:rsidRPr="000222CC" w:rsidRDefault="000222CC" w:rsidP="000222CC">
            <w:pPr>
              <w:jc w:val="right"/>
              <w:rPr>
                <w:color w:val="000000"/>
                <w:sz w:val="18"/>
                <w:szCs w:val="18"/>
              </w:rPr>
            </w:pPr>
            <w:r w:rsidRPr="000222CC">
              <w:rPr>
                <w:color w:val="000000"/>
                <w:sz w:val="18"/>
                <w:szCs w:val="18"/>
              </w:rPr>
              <w:t>6</w:t>
            </w:r>
          </w:p>
        </w:tc>
        <w:tc>
          <w:tcPr>
            <w:tcW w:w="1369" w:type="dxa"/>
            <w:noWrap/>
            <w:vAlign w:val="bottom"/>
            <w:hideMark/>
          </w:tcPr>
          <w:p w:rsidR="000222CC" w:rsidRPr="000222CC" w:rsidRDefault="000222CC" w:rsidP="000222CC">
            <w:pPr>
              <w:jc w:val="right"/>
              <w:rPr>
                <w:color w:val="000000"/>
                <w:sz w:val="18"/>
                <w:szCs w:val="18"/>
              </w:rPr>
            </w:pPr>
            <w:r w:rsidRPr="000222CC">
              <w:rPr>
                <w:color w:val="000000"/>
                <w:sz w:val="18"/>
                <w:szCs w:val="18"/>
              </w:rPr>
              <w:t>45</w:t>
            </w:r>
          </w:p>
        </w:tc>
        <w:tc>
          <w:tcPr>
            <w:tcW w:w="1643" w:type="dxa"/>
            <w:noWrap/>
            <w:vAlign w:val="bottom"/>
            <w:hideMark/>
          </w:tcPr>
          <w:p w:rsidR="000222CC" w:rsidRPr="000222CC" w:rsidRDefault="000222CC" w:rsidP="000222CC">
            <w:pPr>
              <w:jc w:val="right"/>
              <w:rPr>
                <w:color w:val="000000"/>
                <w:sz w:val="18"/>
                <w:szCs w:val="18"/>
              </w:rPr>
            </w:pPr>
            <w:r w:rsidRPr="000222CC">
              <w:rPr>
                <w:color w:val="000000"/>
                <w:sz w:val="18"/>
                <w:szCs w:val="18"/>
              </w:rPr>
              <w:t>31</w:t>
            </w:r>
          </w:p>
        </w:tc>
        <w:tc>
          <w:tcPr>
            <w:tcW w:w="2104" w:type="dxa"/>
            <w:noWrap/>
            <w:vAlign w:val="bottom"/>
            <w:hideMark/>
          </w:tcPr>
          <w:p w:rsidR="000222CC" w:rsidRPr="000222CC" w:rsidRDefault="000222CC" w:rsidP="000222CC">
            <w:pPr>
              <w:jc w:val="right"/>
              <w:rPr>
                <w:color w:val="000000"/>
                <w:sz w:val="18"/>
                <w:szCs w:val="18"/>
              </w:rPr>
            </w:pPr>
            <w:r w:rsidRPr="000222CC">
              <w:rPr>
                <w:color w:val="000000"/>
                <w:sz w:val="18"/>
                <w:szCs w:val="18"/>
              </w:rPr>
              <w:t>1</w:t>
            </w:r>
          </w:p>
        </w:tc>
      </w:tr>
      <w:tr w:rsidR="000222CC" w:rsidRPr="00E87D3F" w:rsidTr="00566EBE">
        <w:trPr>
          <w:trHeight w:val="360"/>
        </w:trPr>
        <w:tc>
          <w:tcPr>
            <w:tcW w:w="2728" w:type="dxa"/>
            <w:noWrap/>
            <w:vAlign w:val="bottom"/>
            <w:hideMark/>
          </w:tcPr>
          <w:p w:rsidR="000222CC" w:rsidRPr="000222CC" w:rsidRDefault="000222CC" w:rsidP="000222CC">
            <w:pPr>
              <w:rPr>
                <w:color w:val="000000"/>
                <w:sz w:val="18"/>
                <w:szCs w:val="18"/>
              </w:rPr>
            </w:pPr>
            <w:r w:rsidRPr="000222CC">
              <w:rPr>
                <w:color w:val="000000"/>
                <w:sz w:val="18"/>
                <w:szCs w:val="18"/>
              </w:rPr>
              <w:t>Sewage</w:t>
            </w:r>
          </w:p>
        </w:tc>
        <w:tc>
          <w:tcPr>
            <w:tcW w:w="1506" w:type="dxa"/>
            <w:noWrap/>
            <w:vAlign w:val="bottom"/>
            <w:hideMark/>
          </w:tcPr>
          <w:p w:rsidR="000222CC" w:rsidRPr="000222CC" w:rsidRDefault="000222CC" w:rsidP="000222CC">
            <w:pPr>
              <w:jc w:val="right"/>
              <w:rPr>
                <w:color w:val="000000"/>
                <w:sz w:val="18"/>
                <w:szCs w:val="18"/>
              </w:rPr>
            </w:pPr>
            <w:r w:rsidRPr="000222CC">
              <w:rPr>
                <w:color w:val="000000"/>
                <w:sz w:val="18"/>
                <w:szCs w:val="18"/>
              </w:rPr>
              <w:t>4</w:t>
            </w:r>
          </w:p>
        </w:tc>
        <w:tc>
          <w:tcPr>
            <w:tcW w:w="1369" w:type="dxa"/>
            <w:noWrap/>
            <w:vAlign w:val="bottom"/>
            <w:hideMark/>
          </w:tcPr>
          <w:p w:rsidR="000222CC" w:rsidRPr="000222CC" w:rsidRDefault="000222CC" w:rsidP="000222CC">
            <w:pPr>
              <w:jc w:val="right"/>
              <w:rPr>
                <w:color w:val="000000"/>
                <w:sz w:val="18"/>
                <w:szCs w:val="18"/>
              </w:rPr>
            </w:pPr>
            <w:r w:rsidRPr="000222CC">
              <w:rPr>
                <w:color w:val="000000"/>
                <w:sz w:val="18"/>
                <w:szCs w:val="18"/>
              </w:rPr>
              <w:t>32</w:t>
            </w:r>
          </w:p>
        </w:tc>
        <w:tc>
          <w:tcPr>
            <w:tcW w:w="1643" w:type="dxa"/>
            <w:noWrap/>
            <w:vAlign w:val="bottom"/>
            <w:hideMark/>
          </w:tcPr>
          <w:p w:rsidR="000222CC" w:rsidRPr="000222CC" w:rsidRDefault="000222CC" w:rsidP="000222CC">
            <w:pPr>
              <w:jc w:val="right"/>
              <w:rPr>
                <w:color w:val="000000"/>
                <w:sz w:val="18"/>
                <w:szCs w:val="18"/>
              </w:rPr>
            </w:pPr>
            <w:r w:rsidRPr="000222CC">
              <w:rPr>
                <w:color w:val="000000"/>
                <w:sz w:val="18"/>
                <w:szCs w:val="18"/>
              </w:rPr>
              <w:t>38</w:t>
            </w:r>
          </w:p>
        </w:tc>
        <w:tc>
          <w:tcPr>
            <w:tcW w:w="2104" w:type="dxa"/>
            <w:noWrap/>
            <w:vAlign w:val="bottom"/>
            <w:hideMark/>
          </w:tcPr>
          <w:p w:rsidR="000222CC" w:rsidRPr="000222CC" w:rsidRDefault="000222CC" w:rsidP="000222CC">
            <w:pPr>
              <w:jc w:val="right"/>
              <w:rPr>
                <w:color w:val="000000"/>
                <w:sz w:val="18"/>
                <w:szCs w:val="18"/>
              </w:rPr>
            </w:pPr>
            <w:r w:rsidRPr="000222CC">
              <w:rPr>
                <w:color w:val="000000"/>
                <w:sz w:val="18"/>
                <w:szCs w:val="18"/>
              </w:rPr>
              <w:t>9</w:t>
            </w:r>
          </w:p>
        </w:tc>
      </w:tr>
    </w:tbl>
    <w:p w:rsidR="00E87D3F" w:rsidRDefault="00E87D3F">
      <w:pPr>
        <w:jc w:val="both"/>
        <w:rPr>
          <w:rFonts w:ascii="Gill Sans MT" w:eastAsia="Gill Sans" w:hAnsi="Gill Sans MT" w:cs="Simplified Arabic"/>
          <w:sz w:val="18"/>
          <w:szCs w:val="18"/>
        </w:rPr>
      </w:pPr>
    </w:p>
    <w:p w:rsidR="000175B2" w:rsidRPr="00764B2E" w:rsidRDefault="000175B2" w:rsidP="008C79A4">
      <w:pPr>
        <w:rPr>
          <w:rFonts w:ascii="Gill Sans MT" w:eastAsia="Gill Sans" w:hAnsi="Gill Sans MT" w:cs="Simplified Arabic"/>
          <w:sz w:val="18"/>
          <w:szCs w:val="18"/>
        </w:rPr>
      </w:pPr>
    </w:p>
    <w:sectPr w:rsidR="000175B2" w:rsidRPr="00764B2E" w:rsidSect="00F64081">
      <w:footerReference w:type="default" r:id="rId17"/>
      <w:headerReference w:type="first" r:id="rId18"/>
      <w:footerReference w:type="first" r:id="rId19"/>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CF" w:rsidRDefault="00CF5DCF">
      <w:pPr>
        <w:spacing w:after="0" w:line="240" w:lineRule="auto"/>
      </w:pPr>
      <w:r>
        <w:separator/>
      </w:r>
    </w:p>
  </w:endnote>
  <w:endnote w:type="continuationSeparator" w:id="0">
    <w:p w:rsidR="00CF5DCF" w:rsidRDefault="00CF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Pr="00F64081" w:rsidRDefault="00CF5DCF" w:rsidP="00190927">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552336753"/>
        <w:docPartObj>
          <w:docPartGallery w:val="Page Numbers (Bottom of Page)"/>
          <w:docPartUnique/>
        </w:docPartObj>
      </w:sdtPr>
      <w:sdtEndPr>
        <w:rPr>
          <w:noProof/>
        </w:rPr>
      </w:sdtEndPr>
      <w:sdtContent>
        <w:r w:rsidR="00566EBE" w:rsidRPr="00F64081">
          <w:rPr>
            <w:rFonts w:ascii="Gill Sans MT" w:eastAsiaTheme="minorHAnsi" w:hAnsi="Gill Sans MT" w:cstheme="minorBidi"/>
            <w:sz w:val="20"/>
            <w:szCs w:val="20"/>
          </w:rPr>
          <w:fldChar w:fldCharType="begin"/>
        </w:r>
        <w:r w:rsidR="00566EBE" w:rsidRPr="00F64081">
          <w:rPr>
            <w:rFonts w:ascii="Gill Sans MT" w:eastAsiaTheme="minorHAnsi" w:hAnsi="Gill Sans MT" w:cstheme="minorBidi"/>
            <w:sz w:val="20"/>
            <w:szCs w:val="20"/>
          </w:rPr>
          <w:instrText xml:space="preserve"> PAGE   \* MERGEFORMAT </w:instrText>
        </w:r>
        <w:r w:rsidR="00566EBE" w:rsidRPr="00F64081">
          <w:rPr>
            <w:rFonts w:ascii="Gill Sans MT" w:eastAsiaTheme="minorHAnsi" w:hAnsi="Gill Sans MT" w:cstheme="minorBidi"/>
            <w:sz w:val="20"/>
            <w:szCs w:val="20"/>
          </w:rPr>
          <w:fldChar w:fldCharType="separate"/>
        </w:r>
        <w:r w:rsidR="00190927">
          <w:rPr>
            <w:rFonts w:ascii="Gill Sans MT" w:eastAsiaTheme="minorHAnsi" w:hAnsi="Gill Sans MT" w:cstheme="minorBidi"/>
            <w:noProof/>
            <w:sz w:val="20"/>
            <w:szCs w:val="20"/>
          </w:rPr>
          <w:t>iii</w:t>
        </w:r>
        <w:r w:rsidR="00566EBE" w:rsidRPr="00F64081">
          <w:rPr>
            <w:rFonts w:ascii="Gill Sans MT" w:eastAsiaTheme="minorHAnsi" w:hAnsi="Gill Sans MT" w:cstheme="minorBidi"/>
            <w:noProof/>
            <w:sz w:val="20"/>
            <w:szCs w:val="20"/>
          </w:rPr>
          <w:fldChar w:fldCharType="end"/>
        </w:r>
      </w:sdtContent>
    </w:sdt>
  </w:p>
  <w:p w:rsidR="00566EBE" w:rsidRDefault="00566EB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0000"/>
        <w:sz w:val="20"/>
        <w:szCs w:val="20"/>
      </w:rPr>
    </w:pPr>
  </w:p>
  <w:p w:rsidR="00566EBE" w:rsidRPr="00F6439F" w:rsidRDefault="00566EBE" w:rsidP="00F64081">
    <w:pPr>
      <w:pStyle w:val="Footer"/>
      <w:jc w:val="center"/>
      <w:rPr>
        <w:sz w:val="20"/>
        <w:szCs w:val="20"/>
      </w:rPr>
    </w:pPr>
  </w:p>
  <w:p w:rsidR="00566EBE" w:rsidRPr="00F64081" w:rsidRDefault="00CF5DCF" w:rsidP="00190927">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566366046"/>
        <w:docPartObj>
          <w:docPartGallery w:val="Page Numbers (Bottom of Page)"/>
          <w:docPartUnique/>
        </w:docPartObj>
      </w:sdtPr>
      <w:sdtEndPr>
        <w:rPr>
          <w:noProof/>
        </w:rPr>
      </w:sdtEndPr>
      <w:sdtContent>
        <w:r w:rsidR="00566EBE" w:rsidRPr="00F64081">
          <w:rPr>
            <w:rFonts w:ascii="Gill Sans MT" w:eastAsiaTheme="minorHAnsi" w:hAnsi="Gill Sans MT" w:cstheme="minorBidi"/>
            <w:sz w:val="20"/>
            <w:szCs w:val="20"/>
          </w:rPr>
          <w:fldChar w:fldCharType="begin"/>
        </w:r>
        <w:r w:rsidR="00566EBE" w:rsidRPr="00F64081">
          <w:rPr>
            <w:rFonts w:ascii="Gill Sans MT" w:eastAsiaTheme="minorHAnsi" w:hAnsi="Gill Sans MT" w:cstheme="minorBidi"/>
            <w:sz w:val="20"/>
            <w:szCs w:val="20"/>
          </w:rPr>
          <w:instrText xml:space="preserve"> PAGE   \* MERGEFORMAT </w:instrText>
        </w:r>
        <w:r w:rsidR="00566EBE" w:rsidRPr="00F64081">
          <w:rPr>
            <w:rFonts w:ascii="Gill Sans MT" w:eastAsiaTheme="minorHAnsi" w:hAnsi="Gill Sans MT" w:cstheme="minorBidi"/>
            <w:sz w:val="20"/>
            <w:szCs w:val="20"/>
          </w:rPr>
          <w:fldChar w:fldCharType="separate"/>
        </w:r>
        <w:r w:rsidR="00190927">
          <w:rPr>
            <w:rFonts w:ascii="Gill Sans MT" w:eastAsiaTheme="minorHAnsi" w:hAnsi="Gill Sans MT" w:cstheme="minorBidi"/>
            <w:noProof/>
            <w:sz w:val="20"/>
            <w:szCs w:val="20"/>
          </w:rPr>
          <w:t>1</w:t>
        </w:r>
        <w:r w:rsidR="00566EBE" w:rsidRPr="00F64081">
          <w:rPr>
            <w:rFonts w:ascii="Gill Sans MT" w:eastAsiaTheme="minorHAnsi" w:hAnsi="Gill Sans MT" w:cstheme="minorBidi"/>
            <w:noProof/>
            <w:sz w:val="20"/>
            <w:szCs w:val="20"/>
          </w:rPr>
          <w:fldChar w:fldCharType="end"/>
        </w:r>
      </w:sdtContent>
    </w:sdt>
  </w:p>
  <w:p w:rsidR="00566EBE" w:rsidRDefault="00566EBE">
    <w:pPr>
      <w:widowControl w:val="0"/>
      <w:pBdr>
        <w:top w:val="nil"/>
        <w:left w:val="nil"/>
        <w:bottom w:val="nil"/>
        <w:right w:val="nil"/>
        <w:between w:val="nil"/>
      </w:pBdr>
      <w:spacing w:after="0" w:line="276" w:lineRule="auto"/>
      <w:rPr>
        <w:rFonts w:ascii="Gill Sans" w:eastAsia="Gill Sans" w:hAnsi="Gill Sans" w:cs="Gill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0000"/>
        <w:sz w:val="20"/>
        <w:szCs w:val="20"/>
      </w:rPr>
    </w:pPr>
  </w:p>
  <w:p w:rsidR="00566EBE" w:rsidRDefault="00566EBE">
    <w:pPr>
      <w:pBdr>
        <w:top w:val="nil"/>
        <w:left w:val="nil"/>
        <w:bottom w:val="nil"/>
        <w:right w:val="nil"/>
        <w:between w:val="nil"/>
      </w:pBdr>
      <w:tabs>
        <w:tab w:val="center" w:pos="4680"/>
        <w:tab w:val="right" w:pos="9360"/>
      </w:tabs>
      <w:spacing w:after="0" w:line="240" w:lineRule="auto"/>
      <w:ind w:right="360"/>
      <w:rPr>
        <w:color w:val="000000"/>
      </w:rPr>
    </w:pPr>
    <w:r>
      <w:rPr>
        <w:rFonts w:ascii="Gill Sans" w:eastAsia="Gill Sans" w:hAnsi="Gill Sans" w:cs="Gill Sans"/>
        <w:color w:val="000000"/>
        <w:sz w:val="20"/>
        <w:szCs w:val="20"/>
      </w:rPr>
      <w:fldChar w:fldCharType="begin"/>
    </w:r>
    <w:r>
      <w:rPr>
        <w:rFonts w:ascii="Gill Sans" w:eastAsia="Gill Sans" w:hAnsi="Gill Sans" w:cs="Gill Sans"/>
        <w:color w:val="000000"/>
        <w:sz w:val="20"/>
        <w:szCs w:val="20"/>
      </w:rPr>
      <w:instrText>PAGE</w:instrText>
    </w:r>
    <w:r>
      <w:rPr>
        <w:rFonts w:ascii="Gill Sans" w:eastAsia="Gill Sans" w:hAnsi="Gill Sans" w:cs="Gill Sans"/>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Pr="00F64081" w:rsidRDefault="00CF5DCF" w:rsidP="00190927">
    <w:pPr>
      <w:tabs>
        <w:tab w:val="center" w:pos="4680"/>
        <w:tab w:val="right" w:pos="9360"/>
      </w:tabs>
      <w:spacing w:after="0" w:line="240" w:lineRule="auto"/>
      <w:jc w:val="center"/>
      <w:rPr>
        <w:rFonts w:ascii="Gill Sans MT" w:eastAsiaTheme="minorHAnsi" w:hAnsi="Gill Sans MT" w:cstheme="minorBidi"/>
        <w:sz w:val="20"/>
        <w:szCs w:val="20"/>
      </w:rPr>
    </w:pPr>
    <w:sdt>
      <w:sdtPr>
        <w:rPr>
          <w:rFonts w:ascii="Gill Sans MT" w:eastAsiaTheme="minorHAnsi" w:hAnsi="Gill Sans MT" w:cstheme="minorBidi"/>
          <w:sz w:val="20"/>
          <w:szCs w:val="20"/>
        </w:rPr>
        <w:id w:val="1434089655"/>
        <w:docPartObj>
          <w:docPartGallery w:val="Page Numbers (Bottom of Page)"/>
          <w:docPartUnique/>
        </w:docPartObj>
      </w:sdtPr>
      <w:sdtEndPr>
        <w:rPr>
          <w:noProof/>
        </w:rPr>
      </w:sdtEndPr>
      <w:sdtContent>
        <w:r w:rsidR="00566EBE" w:rsidRPr="00F64081">
          <w:rPr>
            <w:rFonts w:ascii="Gill Sans MT" w:eastAsiaTheme="minorHAnsi" w:hAnsi="Gill Sans MT" w:cstheme="minorBidi"/>
            <w:sz w:val="20"/>
            <w:szCs w:val="20"/>
          </w:rPr>
          <w:fldChar w:fldCharType="begin"/>
        </w:r>
        <w:r w:rsidR="00566EBE" w:rsidRPr="00F64081">
          <w:rPr>
            <w:rFonts w:ascii="Gill Sans MT" w:eastAsiaTheme="minorHAnsi" w:hAnsi="Gill Sans MT" w:cstheme="minorBidi"/>
            <w:sz w:val="20"/>
            <w:szCs w:val="20"/>
          </w:rPr>
          <w:instrText xml:space="preserve"> PAGE   \* MERGEFORMAT </w:instrText>
        </w:r>
        <w:r w:rsidR="00566EBE" w:rsidRPr="00F64081">
          <w:rPr>
            <w:rFonts w:ascii="Gill Sans MT" w:eastAsiaTheme="minorHAnsi" w:hAnsi="Gill Sans MT" w:cstheme="minorBidi"/>
            <w:sz w:val="20"/>
            <w:szCs w:val="20"/>
          </w:rPr>
          <w:fldChar w:fldCharType="separate"/>
        </w:r>
        <w:r w:rsidR="00190927">
          <w:rPr>
            <w:rFonts w:ascii="Gill Sans MT" w:eastAsiaTheme="minorHAnsi" w:hAnsi="Gill Sans MT" w:cstheme="minorBidi"/>
            <w:noProof/>
            <w:sz w:val="20"/>
            <w:szCs w:val="20"/>
          </w:rPr>
          <w:t>2</w:t>
        </w:r>
        <w:r w:rsidR="00566EBE" w:rsidRPr="00F64081">
          <w:rPr>
            <w:rFonts w:ascii="Gill Sans MT" w:eastAsiaTheme="minorHAnsi" w:hAnsi="Gill Sans MT" w:cstheme="minorBidi"/>
            <w:noProof/>
            <w:sz w:val="20"/>
            <w:szCs w:val="20"/>
          </w:rPr>
          <w:fldChar w:fldCharType="end"/>
        </w:r>
      </w:sdtContent>
    </w:sdt>
  </w:p>
  <w:p w:rsidR="00566EBE" w:rsidRDefault="00566EBE">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Pr="00F64081" w:rsidRDefault="00566EBE" w:rsidP="00F64081">
    <w:pPr>
      <w:tabs>
        <w:tab w:val="center" w:pos="4680"/>
        <w:tab w:val="right" w:pos="9360"/>
      </w:tabs>
      <w:spacing w:after="0" w:line="240" w:lineRule="auto"/>
      <w:jc w:val="center"/>
      <w:rPr>
        <w:rFonts w:ascii="Gill Sans MT" w:eastAsiaTheme="minorHAnsi" w:hAnsi="Gill Sans MT" w:cstheme="minorBidi"/>
        <w:sz w:val="20"/>
        <w:szCs w:val="20"/>
      </w:rPr>
    </w:pPr>
  </w:p>
  <w:p w:rsidR="00566EBE" w:rsidRPr="00F64081" w:rsidRDefault="00566EBE" w:rsidP="00190927">
    <w:pPr>
      <w:tabs>
        <w:tab w:val="center" w:pos="4680"/>
        <w:tab w:val="right" w:pos="9360"/>
      </w:tabs>
      <w:spacing w:after="0" w:line="240" w:lineRule="auto"/>
      <w:jc w:val="center"/>
      <w:rPr>
        <w:rFonts w:ascii="Gill Sans MT" w:eastAsiaTheme="minorHAnsi" w:hAnsi="Gill Sans MT" w:cstheme="minorBidi"/>
        <w:sz w:val="20"/>
        <w:szCs w:val="20"/>
      </w:rPr>
    </w:pPr>
    <w:r>
      <w:rPr>
        <w:color w:val="000000"/>
      </w:rPr>
      <w:t xml:space="preserve"> </w:t>
    </w:r>
    <w:sdt>
      <w:sdtPr>
        <w:rPr>
          <w:rFonts w:ascii="Gill Sans MT" w:eastAsiaTheme="minorHAnsi" w:hAnsi="Gill Sans MT" w:cstheme="minorBidi"/>
          <w:sz w:val="20"/>
          <w:szCs w:val="20"/>
        </w:rPr>
        <w:id w:val="-896740192"/>
        <w:docPartObj>
          <w:docPartGallery w:val="Page Numbers (Bottom of Page)"/>
          <w:docPartUnique/>
        </w:docPartObj>
      </w:sdtPr>
      <w:sdtEndPr>
        <w:rPr>
          <w:noProof/>
        </w:rPr>
      </w:sdtEndPr>
      <w:sdtContent>
        <w:r w:rsidRPr="00F64081">
          <w:rPr>
            <w:rFonts w:ascii="Gill Sans MT" w:eastAsiaTheme="minorHAnsi" w:hAnsi="Gill Sans MT" w:cstheme="minorBidi"/>
            <w:sz w:val="20"/>
            <w:szCs w:val="20"/>
          </w:rPr>
          <w:fldChar w:fldCharType="begin"/>
        </w:r>
        <w:r w:rsidRPr="00F64081">
          <w:rPr>
            <w:rFonts w:ascii="Gill Sans MT" w:eastAsiaTheme="minorHAnsi" w:hAnsi="Gill Sans MT" w:cstheme="minorBidi"/>
            <w:sz w:val="20"/>
            <w:szCs w:val="20"/>
          </w:rPr>
          <w:instrText xml:space="preserve"> PAGE   \* MERGEFORMAT </w:instrText>
        </w:r>
        <w:r w:rsidRPr="00F64081">
          <w:rPr>
            <w:rFonts w:ascii="Gill Sans MT" w:eastAsiaTheme="minorHAnsi" w:hAnsi="Gill Sans MT" w:cstheme="minorBidi"/>
            <w:sz w:val="20"/>
            <w:szCs w:val="20"/>
          </w:rPr>
          <w:fldChar w:fldCharType="separate"/>
        </w:r>
        <w:r w:rsidR="00190927">
          <w:rPr>
            <w:rFonts w:ascii="Gill Sans MT" w:eastAsiaTheme="minorHAnsi" w:hAnsi="Gill Sans MT" w:cstheme="minorBidi"/>
            <w:noProof/>
            <w:sz w:val="20"/>
            <w:szCs w:val="20"/>
          </w:rPr>
          <w:t>1</w:t>
        </w:r>
        <w:r w:rsidRPr="00F64081">
          <w:rPr>
            <w:rFonts w:ascii="Gill Sans MT" w:eastAsiaTheme="minorHAnsi" w:hAnsi="Gill Sans MT" w:cstheme="minorBidi"/>
            <w:noProof/>
            <w:sz w:val="20"/>
            <w:szCs w:val="20"/>
          </w:rPr>
          <w:fldChar w:fldCharType="end"/>
        </w:r>
      </w:sdtContent>
    </w:sdt>
  </w:p>
  <w:p w:rsidR="00566EBE" w:rsidRDefault="00566E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CF" w:rsidRDefault="00CF5DCF">
      <w:pPr>
        <w:spacing w:after="0" w:line="240" w:lineRule="auto"/>
      </w:pPr>
      <w:r>
        <w:separator/>
      </w:r>
    </w:p>
  </w:footnote>
  <w:footnote w:type="continuationSeparator" w:id="0">
    <w:p w:rsidR="00CF5DCF" w:rsidRDefault="00CF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190927">
    <w:pPr>
      <w:spacing w:after="0"/>
      <w:rPr>
        <w:rFonts w:ascii="Gill Sans" w:eastAsia="Gill Sans" w:hAnsi="Gill Sans" w:cs="Gill Sans"/>
        <w:sz w:val="20"/>
        <w:szCs w:val="20"/>
      </w:rPr>
    </w:pPr>
    <w:r>
      <w:rPr>
        <w:noProof/>
      </w:rPr>
      <mc:AlternateContent>
        <mc:Choice Requires="wps">
          <w:drawing>
            <wp:anchor distT="45720" distB="45720" distL="114300" distR="114300" simplePos="0" relativeHeight="251659264" behindDoc="0" locked="0" layoutInCell="1" allowOverlap="1" wp14:anchorId="096EB14E" wp14:editId="7694BFCB">
              <wp:simplePos x="0" y="0"/>
              <wp:positionH relativeFrom="margin">
                <wp:align>left</wp:align>
              </wp:positionH>
              <wp:positionV relativeFrom="paragraph">
                <wp:posOffset>-106680</wp:posOffset>
              </wp:positionV>
              <wp:extent cx="2360930" cy="510540"/>
              <wp:effectExtent l="0" t="0" r="381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190927" w:rsidRDefault="00190927" w:rsidP="00190927">
                          <w:pPr>
                            <w:spacing w:after="0"/>
                            <w:rPr>
                              <w:sz w:val="20"/>
                              <w:szCs w:val="20"/>
                            </w:rPr>
                          </w:pPr>
                          <w:r>
                            <w:rPr>
                              <w:sz w:val="20"/>
                              <w:szCs w:val="20"/>
                            </w:rPr>
                            <w:t xml:space="preserve">USAID YouthPower Community </w:t>
                          </w:r>
                        </w:p>
                        <w:p w:rsidR="00190927" w:rsidRPr="007E17DF" w:rsidRDefault="00190927" w:rsidP="00190927">
                          <w:pPr>
                            <w:spacing w:after="0"/>
                            <w:rPr>
                              <w:rFonts w:asciiTheme="minorHAnsi" w:eastAsiaTheme="minorHAnsi" w:hAnsiTheme="minorHAnsi" w:cstheme="minorBidi"/>
                              <w:sz w:val="20"/>
                              <w:szCs w:val="20"/>
                            </w:rPr>
                          </w:pPr>
                          <w:r>
                            <w:rPr>
                              <w:sz w:val="20"/>
                              <w:szCs w:val="20"/>
                            </w:rPr>
                            <w:t xml:space="preserve">Asset Mapping Report </w:t>
                          </w:r>
                          <w:proofErr w:type="spellStart"/>
                          <w:r>
                            <w:rPr>
                              <w:sz w:val="20"/>
                              <w:szCs w:val="20"/>
                            </w:rPr>
                            <w:t>Salihiya</w:t>
                          </w:r>
                          <w:proofErr w:type="spellEnd"/>
                          <w:r>
                            <w:rPr>
                              <w:sz w:val="20"/>
                              <w:szCs w:val="20"/>
                            </w:rPr>
                            <w:t xml:space="preserve"> &amp; </w:t>
                          </w:r>
                          <w:proofErr w:type="spellStart"/>
                          <w:r>
                            <w:rPr>
                              <w:sz w:val="20"/>
                              <w:szCs w:val="20"/>
                            </w:rPr>
                            <w:t>Nayfieh</w:t>
                          </w:r>
                          <w:proofErr w:type="spellEnd"/>
                        </w:p>
                        <w:p w:rsidR="00190927" w:rsidRDefault="00190927" w:rsidP="0019092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6EB14E" id="_x0000_t202" coordsize="21600,21600" o:spt="202" path="m,l,21600r21600,l21600,xe">
              <v:stroke joinstyle="miter"/>
              <v:path gradientshapeok="t" o:connecttype="rect"/>
            </v:shapetype>
            <v:shape id="Text Box 2" o:spid="_x0000_s1028" type="#_x0000_t202" style="position:absolute;margin-left:0;margin-top:-8.4pt;width:185.9pt;height:40.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" stroked="f">
              <v:textbox>
                <w:txbxContent>
                  <w:p w:rsidR="00190927" w:rsidRDefault="00190927" w:rsidP="00190927">
                    <w:pPr>
                      <w:spacing w:after="0"/>
                      <w:rPr>
                        <w:sz w:val="20"/>
                        <w:szCs w:val="20"/>
                      </w:rPr>
                    </w:pPr>
                    <w:r>
                      <w:rPr>
                        <w:sz w:val="20"/>
                        <w:szCs w:val="20"/>
                      </w:rPr>
                      <w:t xml:space="preserve">USAID YouthPower Community </w:t>
                    </w:r>
                  </w:p>
                  <w:p w:rsidR="00190927" w:rsidRPr="007E17DF" w:rsidRDefault="00190927" w:rsidP="00190927">
                    <w:pPr>
                      <w:spacing w:after="0"/>
                      <w:rPr>
                        <w:rFonts w:asciiTheme="minorHAnsi" w:eastAsiaTheme="minorHAnsi" w:hAnsiTheme="minorHAnsi" w:cstheme="minorBidi"/>
                        <w:sz w:val="20"/>
                        <w:szCs w:val="20"/>
                      </w:rPr>
                    </w:pPr>
                    <w:r>
                      <w:rPr>
                        <w:sz w:val="20"/>
                        <w:szCs w:val="20"/>
                      </w:rPr>
                      <w:t xml:space="preserve">Asset Mapping Report </w:t>
                    </w:r>
                    <w:proofErr w:type="spellStart"/>
                    <w:r>
                      <w:rPr>
                        <w:sz w:val="20"/>
                        <w:szCs w:val="20"/>
                      </w:rPr>
                      <w:t>Salihiya</w:t>
                    </w:r>
                    <w:proofErr w:type="spellEnd"/>
                    <w:r>
                      <w:rPr>
                        <w:sz w:val="20"/>
                        <w:szCs w:val="20"/>
                      </w:rPr>
                      <w:t xml:space="preserve"> &amp; </w:t>
                    </w:r>
                    <w:proofErr w:type="spellStart"/>
                    <w:r>
                      <w:rPr>
                        <w:sz w:val="20"/>
                        <w:szCs w:val="20"/>
                      </w:rPr>
                      <w:t>Nayfieh</w:t>
                    </w:r>
                    <w:proofErr w:type="spellEnd"/>
                  </w:p>
                  <w:p w:rsidR="00190927" w:rsidRDefault="00190927" w:rsidP="00190927"/>
                </w:txbxContent>
              </v:textbox>
              <w10:wrap type="square" anchorx="margin"/>
            </v:shape>
          </w:pict>
        </mc:Fallback>
      </mc:AlternateContent>
    </w:r>
  </w:p>
  <w:p w:rsidR="00566EBE" w:rsidRDefault="00566EBE">
    <w:pPr>
      <w:spacing w:after="0"/>
      <w:rPr>
        <w:rFonts w:ascii="Gill Sans" w:eastAsia="Gill Sans" w:hAnsi="Gill Sans" w:cs="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566EBE">
    <w:pPr>
      <w:spacing w:after="0"/>
      <w:rPr>
        <w:rFonts w:ascii="Gill Sans" w:eastAsia="Gill Sans" w:hAnsi="Gill Sans" w:cs="Gill Sans"/>
        <w:sz w:val="20"/>
        <w:szCs w:val="20"/>
      </w:rPr>
    </w:pPr>
  </w:p>
  <w:p w:rsidR="00566EBE" w:rsidRDefault="00566EBE">
    <w:pPr>
      <w:spacing w:after="0"/>
      <w:rPr>
        <w:rFonts w:ascii="Gill Sans" w:eastAsia="Gill Sans" w:hAnsi="Gill Sans" w:cs="Gill San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BE" w:rsidRDefault="00190927" w:rsidP="0019092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1312" behindDoc="0" locked="0" layoutInCell="1" allowOverlap="1" wp14:anchorId="096EB14E" wp14:editId="7694BFCB">
              <wp:simplePos x="0" y="0"/>
              <wp:positionH relativeFrom="margin">
                <wp:align>left</wp:align>
              </wp:positionH>
              <wp:positionV relativeFrom="paragraph">
                <wp:posOffset>-144780</wp:posOffset>
              </wp:positionV>
              <wp:extent cx="2360930" cy="510540"/>
              <wp:effectExtent l="0" t="0" r="381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190927" w:rsidRDefault="00190927" w:rsidP="00643DA9">
                          <w:pPr>
                            <w:spacing w:after="0"/>
                            <w:rPr>
                              <w:sz w:val="20"/>
                              <w:szCs w:val="20"/>
                            </w:rPr>
                          </w:pPr>
                          <w:r>
                            <w:rPr>
                              <w:sz w:val="20"/>
                              <w:szCs w:val="20"/>
                            </w:rPr>
                            <w:t xml:space="preserve">USAID YouthPower Community </w:t>
                          </w:r>
                        </w:p>
                        <w:p w:rsidR="00190927" w:rsidRPr="007E17DF" w:rsidRDefault="00190927" w:rsidP="00643DA9">
                          <w:pPr>
                            <w:spacing w:after="0"/>
                            <w:rPr>
                              <w:rFonts w:asciiTheme="minorHAnsi" w:eastAsiaTheme="minorHAnsi" w:hAnsiTheme="minorHAnsi" w:cstheme="minorBidi"/>
                              <w:sz w:val="20"/>
                              <w:szCs w:val="20"/>
                            </w:rPr>
                          </w:pPr>
                          <w:r>
                            <w:rPr>
                              <w:sz w:val="20"/>
                              <w:szCs w:val="20"/>
                            </w:rPr>
                            <w:t xml:space="preserve">Asset Mapping Report Um El </w:t>
                          </w:r>
                          <w:proofErr w:type="spellStart"/>
                          <w:r>
                            <w:rPr>
                              <w:sz w:val="20"/>
                              <w:szCs w:val="20"/>
                            </w:rPr>
                            <w:t>Guttain</w:t>
                          </w:r>
                          <w:proofErr w:type="spellEnd"/>
                        </w:p>
                        <w:p w:rsidR="00190927" w:rsidRDefault="0019092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6EB14E" id="_x0000_t202" coordsize="21600,21600" o:spt="202" path="m,l,21600r21600,l21600,xe">
              <v:stroke joinstyle="miter"/>
              <v:path gradientshapeok="t" o:connecttype="rect"/>
            </v:shapetype>
            <v:shape id="_x0000_s1029" type="#_x0000_t202" style="position:absolute;margin-left:0;margin-top:-11.4pt;width:185.9pt;height:40.2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" stroked="f">
              <v:textbox>
                <w:txbxContent>
                  <w:p w:rsidR="00190927" w:rsidRDefault="00190927" w:rsidP="00643DA9">
                    <w:pPr>
                      <w:spacing w:after="0"/>
                      <w:rPr>
                        <w:sz w:val="20"/>
                        <w:szCs w:val="20"/>
                      </w:rPr>
                    </w:pPr>
                    <w:r>
                      <w:rPr>
                        <w:sz w:val="20"/>
                        <w:szCs w:val="20"/>
                      </w:rPr>
                      <w:t xml:space="preserve">USAID YouthPower Community </w:t>
                    </w:r>
                  </w:p>
                  <w:p w:rsidR="00190927" w:rsidRPr="007E17DF" w:rsidRDefault="00190927" w:rsidP="00643DA9">
                    <w:pPr>
                      <w:spacing w:after="0"/>
                      <w:rPr>
                        <w:rFonts w:asciiTheme="minorHAnsi" w:eastAsiaTheme="minorHAnsi" w:hAnsiTheme="minorHAnsi" w:cstheme="minorBidi"/>
                        <w:sz w:val="20"/>
                        <w:szCs w:val="20"/>
                      </w:rPr>
                    </w:pPr>
                    <w:r>
                      <w:rPr>
                        <w:sz w:val="20"/>
                        <w:szCs w:val="20"/>
                      </w:rPr>
                      <w:t xml:space="preserve">Asset Mapping Report Um El </w:t>
                    </w:r>
                    <w:proofErr w:type="spellStart"/>
                    <w:r>
                      <w:rPr>
                        <w:sz w:val="20"/>
                        <w:szCs w:val="20"/>
                      </w:rPr>
                      <w:t>Guttain</w:t>
                    </w:r>
                    <w:proofErr w:type="spellEnd"/>
                  </w:p>
                  <w:p w:rsidR="00190927" w:rsidRDefault="00190927"/>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F40"/>
    <w:multiLevelType w:val="multilevel"/>
    <w:tmpl w:val="8D3EEE8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68" w:hanging="648"/>
      </w:pPr>
      <w:rPr>
        <w:rFonts w:hint="default"/>
        <w:color w:val="C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613E"/>
    <w:multiLevelType w:val="hybridMultilevel"/>
    <w:tmpl w:val="8E36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E56"/>
    <w:multiLevelType w:val="hybridMultilevel"/>
    <w:tmpl w:val="16D4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0ADA"/>
    <w:multiLevelType w:val="hybridMultilevel"/>
    <w:tmpl w:val="46D4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05CA1"/>
    <w:multiLevelType w:val="hybridMultilevel"/>
    <w:tmpl w:val="9B7EC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12A42"/>
    <w:multiLevelType w:val="multilevel"/>
    <w:tmpl w:val="67D23ADC"/>
    <w:lvl w:ilvl="0">
      <w:start w:val="1"/>
      <w:numFmt w:val="decimal"/>
      <w:lvlText w:val="%1."/>
      <w:lvlJc w:val="left"/>
      <w:pPr>
        <w:ind w:left="360" w:hanging="360"/>
      </w:pPr>
      <w:rPr>
        <w:rFonts w:hint="default"/>
        <w:i w:val="0"/>
        <w:color w:val="auto"/>
        <w:sz w:val="22"/>
      </w:rPr>
    </w:lvl>
    <w:lvl w:ilvl="1">
      <w:start w:val="2"/>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10"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A2E5C"/>
    <w:multiLevelType w:val="multilevel"/>
    <w:tmpl w:val="721A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4A55AF"/>
    <w:multiLevelType w:val="hybridMultilevel"/>
    <w:tmpl w:val="9E407258"/>
    <w:lvl w:ilvl="0" w:tplc="2BEA270C">
      <w:start w:val="1"/>
      <w:numFmt w:val="decimal"/>
      <w:lvlText w:val="%1."/>
      <w:lvlJc w:val="left"/>
      <w:pPr>
        <w:ind w:left="720" w:hanging="360"/>
      </w:pPr>
      <w:rPr>
        <w:rFonts w:ascii="Gill Sans MT" w:hAnsi="Gill Sans MT" w:cs="Gill Sans" w:hint="default"/>
        <w:color w:val="002A6C"/>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A636A"/>
    <w:multiLevelType w:val="multilevel"/>
    <w:tmpl w:val="0E960EFE"/>
    <w:lvl w:ilvl="0">
      <w:start w:val="10"/>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1368" w:hanging="648"/>
      </w:pPr>
      <w:rPr>
        <w:rFonts w:hint="default"/>
        <w:color w:val="C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26C1B"/>
    <w:multiLevelType w:val="hybridMultilevel"/>
    <w:tmpl w:val="9D4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8752C"/>
    <w:multiLevelType w:val="multilevel"/>
    <w:tmpl w:val="B3C2C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D97486"/>
    <w:multiLevelType w:val="multilevel"/>
    <w:tmpl w:val="69569FDC"/>
    <w:lvl w:ilvl="0">
      <w:start w:val="1"/>
      <w:numFmt w:val="decimal"/>
      <w:lvlText w:val="%1."/>
      <w:lvlJc w:val="left"/>
      <w:pPr>
        <w:ind w:left="360" w:hanging="360"/>
      </w:pPr>
      <w:rPr>
        <w:rFonts w:hint="default"/>
        <w:i w:val="0"/>
        <w:color w:val="auto"/>
        <w:sz w:val="22"/>
      </w:rPr>
    </w:lvl>
    <w:lvl w:ilvl="1">
      <w:start w:val="1"/>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18" w15:restartNumberingAfterBreak="0">
    <w:nsid w:val="5B6A4AB9"/>
    <w:multiLevelType w:val="hybridMultilevel"/>
    <w:tmpl w:val="B9C0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7273B"/>
    <w:multiLevelType w:val="hybridMultilevel"/>
    <w:tmpl w:val="590A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5"/>
  </w:num>
  <w:num w:numId="6">
    <w:abstractNumId w:val="17"/>
  </w:num>
  <w:num w:numId="7">
    <w:abstractNumId w:val="23"/>
  </w:num>
  <w:num w:numId="8">
    <w:abstractNumId w:val="21"/>
  </w:num>
  <w:num w:numId="9">
    <w:abstractNumId w:val="9"/>
  </w:num>
  <w:num w:numId="10">
    <w:abstractNumId w:val="10"/>
  </w:num>
  <w:num w:numId="11">
    <w:abstractNumId w:val="4"/>
  </w:num>
  <w:num w:numId="12">
    <w:abstractNumId w:val="5"/>
  </w:num>
  <w:num w:numId="13">
    <w:abstractNumId w:val="7"/>
  </w:num>
  <w:num w:numId="14">
    <w:abstractNumId w:val="13"/>
  </w:num>
  <w:num w:numId="15">
    <w:abstractNumId w:val="18"/>
  </w:num>
  <w:num w:numId="16">
    <w:abstractNumId w:val="22"/>
  </w:num>
  <w:num w:numId="17">
    <w:abstractNumId w:val="20"/>
  </w:num>
  <w:num w:numId="18">
    <w:abstractNumId w:val="25"/>
  </w:num>
  <w:num w:numId="19">
    <w:abstractNumId w:val="14"/>
  </w:num>
  <w:num w:numId="20">
    <w:abstractNumId w:val="19"/>
  </w:num>
  <w:num w:numId="21">
    <w:abstractNumId w:val="2"/>
  </w:num>
  <w:num w:numId="22">
    <w:abstractNumId w:val="1"/>
  </w:num>
  <w:num w:numId="23">
    <w:abstractNumId w:val="24"/>
  </w:num>
  <w:num w:numId="24">
    <w:abstractNumId w:val="6"/>
  </w:num>
  <w:num w:numId="25">
    <w:abstractNumId w:val="8"/>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2"/>
    <w:rsid w:val="000043A6"/>
    <w:rsid w:val="00006287"/>
    <w:rsid w:val="000175B2"/>
    <w:rsid w:val="000222CC"/>
    <w:rsid w:val="000418C7"/>
    <w:rsid w:val="000456DF"/>
    <w:rsid w:val="00057195"/>
    <w:rsid w:val="00057E70"/>
    <w:rsid w:val="0007043C"/>
    <w:rsid w:val="00082E4B"/>
    <w:rsid w:val="000919EB"/>
    <w:rsid w:val="00094904"/>
    <w:rsid w:val="00096EEB"/>
    <w:rsid w:val="000A0A04"/>
    <w:rsid w:val="000A6F01"/>
    <w:rsid w:val="000B77BE"/>
    <w:rsid w:val="000E420F"/>
    <w:rsid w:val="00100C77"/>
    <w:rsid w:val="00103DB4"/>
    <w:rsid w:val="00122672"/>
    <w:rsid w:val="0013458B"/>
    <w:rsid w:val="00136C0F"/>
    <w:rsid w:val="00144D6A"/>
    <w:rsid w:val="00145246"/>
    <w:rsid w:val="00176C76"/>
    <w:rsid w:val="00190927"/>
    <w:rsid w:val="00190D72"/>
    <w:rsid w:val="001D3D33"/>
    <w:rsid w:val="001E0EC1"/>
    <w:rsid w:val="001E5364"/>
    <w:rsid w:val="002014A8"/>
    <w:rsid w:val="002660A0"/>
    <w:rsid w:val="00275629"/>
    <w:rsid w:val="00285317"/>
    <w:rsid w:val="002854E1"/>
    <w:rsid w:val="00286711"/>
    <w:rsid w:val="00286E1B"/>
    <w:rsid w:val="002B303E"/>
    <w:rsid w:val="002B52C2"/>
    <w:rsid w:val="002B7856"/>
    <w:rsid w:val="002C54CC"/>
    <w:rsid w:val="002C557E"/>
    <w:rsid w:val="002E1202"/>
    <w:rsid w:val="002E1621"/>
    <w:rsid w:val="002E19FC"/>
    <w:rsid w:val="002E318B"/>
    <w:rsid w:val="002F24A5"/>
    <w:rsid w:val="00312E48"/>
    <w:rsid w:val="0032403D"/>
    <w:rsid w:val="003512BE"/>
    <w:rsid w:val="003553F3"/>
    <w:rsid w:val="00385A5A"/>
    <w:rsid w:val="003A5787"/>
    <w:rsid w:val="003D1DD8"/>
    <w:rsid w:val="003E35B6"/>
    <w:rsid w:val="003E651C"/>
    <w:rsid w:val="00413D3B"/>
    <w:rsid w:val="00463F57"/>
    <w:rsid w:val="00494E98"/>
    <w:rsid w:val="00496D59"/>
    <w:rsid w:val="004B1AC5"/>
    <w:rsid w:val="004B7973"/>
    <w:rsid w:val="004C4EB8"/>
    <w:rsid w:val="004C7E4C"/>
    <w:rsid w:val="004E6301"/>
    <w:rsid w:val="00511360"/>
    <w:rsid w:val="0051628A"/>
    <w:rsid w:val="00523FF4"/>
    <w:rsid w:val="00526B8A"/>
    <w:rsid w:val="00531A43"/>
    <w:rsid w:val="00542A8C"/>
    <w:rsid w:val="00547BE5"/>
    <w:rsid w:val="00566EBE"/>
    <w:rsid w:val="0058251B"/>
    <w:rsid w:val="005963CD"/>
    <w:rsid w:val="005A2EC1"/>
    <w:rsid w:val="005A41E8"/>
    <w:rsid w:val="005B69D5"/>
    <w:rsid w:val="005B716E"/>
    <w:rsid w:val="005C57BA"/>
    <w:rsid w:val="005D1FF1"/>
    <w:rsid w:val="005E2932"/>
    <w:rsid w:val="006022D1"/>
    <w:rsid w:val="00631D9D"/>
    <w:rsid w:val="00633FF9"/>
    <w:rsid w:val="00645B0F"/>
    <w:rsid w:val="00651701"/>
    <w:rsid w:val="00695108"/>
    <w:rsid w:val="006951ED"/>
    <w:rsid w:val="006A7260"/>
    <w:rsid w:val="006B0426"/>
    <w:rsid w:val="006F0B5D"/>
    <w:rsid w:val="006F7D8F"/>
    <w:rsid w:val="00717298"/>
    <w:rsid w:val="00731E14"/>
    <w:rsid w:val="00764B2E"/>
    <w:rsid w:val="007C6F9A"/>
    <w:rsid w:val="007C77F3"/>
    <w:rsid w:val="007E0993"/>
    <w:rsid w:val="007E0FFF"/>
    <w:rsid w:val="008050BE"/>
    <w:rsid w:val="008050F2"/>
    <w:rsid w:val="00865995"/>
    <w:rsid w:val="00874A10"/>
    <w:rsid w:val="008764C3"/>
    <w:rsid w:val="0088135F"/>
    <w:rsid w:val="00884C07"/>
    <w:rsid w:val="008870ED"/>
    <w:rsid w:val="00892A58"/>
    <w:rsid w:val="00894E71"/>
    <w:rsid w:val="008A5CD6"/>
    <w:rsid w:val="008C4259"/>
    <w:rsid w:val="008C79A4"/>
    <w:rsid w:val="008D29A1"/>
    <w:rsid w:val="008D4ECA"/>
    <w:rsid w:val="008F1941"/>
    <w:rsid w:val="00907B72"/>
    <w:rsid w:val="0093181A"/>
    <w:rsid w:val="00941D68"/>
    <w:rsid w:val="009529A0"/>
    <w:rsid w:val="0096215D"/>
    <w:rsid w:val="00973DD1"/>
    <w:rsid w:val="00983879"/>
    <w:rsid w:val="00993186"/>
    <w:rsid w:val="009E1920"/>
    <w:rsid w:val="00A21D26"/>
    <w:rsid w:val="00A25B13"/>
    <w:rsid w:val="00A265D1"/>
    <w:rsid w:val="00A36C0B"/>
    <w:rsid w:val="00A41A3A"/>
    <w:rsid w:val="00A43451"/>
    <w:rsid w:val="00A51D48"/>
    <w:rsid w:val="00A54D3B"/>
    <w:rsid w:val="00A555EA"/>
    <w:rsid w:val="00A77563"/>
    <w:rsid w:val="00A9000B"/>
    <w:rsid w:val="00AC664D"/>
    <w:rsid w:val="00AD4C34"/>
    <w:rsid w:val="00AE77B7"/>
    <w:rsid w:val="00B26119"/>
    <w:rsid w:val="00B30A90"/>
    <w:rsid w:val="00B37E01"/>
    <w:rsid w:val="00B419DE"/>
    <w:rsid w:val="00B615D8"/>
    <w:rsid w:val="00B7261B"/>
    <w:rsid w:val="00B90904"/>
    <w:rsid w:val="00BB1AD3"/>
    <w:rsid w:val="00BB7238"/>
    <w:rsid w:val="00BC6647"/>
    <w:rsid w:val="00BD1C00"/>
    <w:rsid w:val="00BE1F7A"/>
    <w:rsid w:val="00BF3110"/>
    <w:rsid w:val="00BF42DE"/>
    <w:rsid w:val="00BF4591"/>
    <w:rsid w:val="00BF7240"/>
    <w:rsid w:val="00C20F82"/>
    <w:rsid w:val="00C85D04"/>
    <w:rsid w:val="00C95C38"/>
    <w:rsid w:val="00CB1658"/>
    <w:rsid w:val="00CD1D97"/>
    <w:rsid w:val="00CD6DD6"/>
    <w:rsid w:val="00CF5DCF"/>
    <w:rsid w:val="00CF7C91"/>
    <w:rsid w:val="00D00DBB"/>
    <w:rsid w:val="00D0381F"/>
    <w:rsid w:val="00D14E49"/>
    <w:rsid w:val="00D16275"/>
    <w:rsid w:val="00D636D4"/>
    <w:rsid w:val="00D8575B"/>
    <w:rsid w:val="00D87A8C"/>
    <w:rsid w:val="00DB4F11"/>
    <w:rsid w:val="00DB65E5"/>
    <w:rsid w:val="00DD1874"/>
    <w:rsid w:val="00DD7044"/>
    <w:rsid w:val="00E1753B"/>
    <w:rsid w:val="00E178EF"/>
    <w:rsid w:val="00E22730"/>
    <w:rsid w:val="00E61FB1"/>
    <w:rsid w:val="00E807F6"/>
    <w:rsid w:val="00E87D3F"/>
    <w:rsid w:val="00EB7288"/>
    <w:rsid w:val="00EC5224"/>
    <w:rsid w:val="00ED7E9E"/>
    <w:rsid w:val="00F00A83"/>
    <w:rsid w:val="00F13D03"/>
    <w:rsid w:val="00F223D0"/>
    <w:rsid w:val="00F3283D"/>
    <w:rsid w:val="00F414F7"/>
    <w:rsid w:val="00F546CD"/>
    <w:rsid w:val="00F600BC"/>
    <w:rsid w:val="00F64081"/>
    <w:rsid w:val="00F8518E"/>
    <w:rsid w:val="00F85884"/>
    <w:rsid w:val="00F916E9"/>
    <w:rsid w:val="00FC077F"/>
    <w:rsid w:val="00FC2562"/>
    <w:rsid w:val="00FC6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1C7A"/>
  <w15:docId w15:val="{6B88E2F5-DC0E-432D-B601-9585F41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CA"/>
  </w:style>
  <w:style w:type="paragraph" w:styleId="Heading1">
    <w:name w:val="heading 1"/>
    <w:basedOn w:val="Normal"/>
    <w:next w:val="Normal"/>
    <w:link w:val="Heading1Char"/>
    <w:qFormat/>
    <w:rsid w:val="00D47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EB"/>
  </w:style>
  <w:style w:type="paragraph" w:styleId="Footer">
    <w:name w:val="footer"/>
    <w:basedOn w:val="Normal"/>
    <w:link w:val="FooterChar"/>
    <w:uiPriority w:val="99"/>
    <w:unhideWhenUsed/>
    <w:rsid w:val="007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EB"/>
  </w:style>
  <w:style w:type="paragraph" w:styleId="ListParagraph">
    <w:name w:val="List Paragraph"/>
    <w:basedOn w:val="Normal"/>
    <w:uiPriority w:val="34"/>
    <w:qFormat/>
    <w:rsid w:val="009317E1"/>
    <w:pPr>
      <w:ind w:left="720"/>
      <w:contextualSpacing/>
    </w:pPr>
  </w:style>
  <w:style w:type="table" w:styleId="TableGrid">
    <w:name w:val="Table Grid"/>
    <w:basedOn w:val="TableNormal"/>
    <w:uiPriority w:val="39"/>
    <w:rsid w:val="0093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7E1"/>
    <w:rPr>
      <w:color w:val="0563C1" w:themeColor="hyperlink"/>
      <w:u w:val="single"/>
    </w:rPr>
  </w:style>
  <w:style w:type="character" w:styleId="CommentReference">
    <w:name w:val="annotation reference"/>
    <w:basedOn w:val="DefaultParagraphFont"/>
    <w:uiPriority w:val="99"/>
    <w:semiHidden/>
    <w:unhideWhenUsed/>
    <w:rsid w:val="00986A0B"/>
    <w:rPr>
      <w:sz w:val="16"/>
      <w:szCs w:val="16"/>
    </w:rPr>
  </w:style>
  <w:style w:type="paragraph" w:styleId="CommentText">
    <w:name w:val="annotation text"/>
    <w:basedOn w:val="Normal"/>
    <w:link w:val="CommentTextChar"/>
    <w:uiPriority w:val="99"/>
    <w:semiHidden/>
    <w:unhideWhenUsed/>
    <w:rsid w:val="00986A0B"/>
    <w:pPr>
      <w:spacing w:line="240" w:lineRule="auto"/>
    </w:pPr>
    <w:rPr>
      <w:sz w:val="20"/>
      <w:szCs w:val="20"/>
    </w:rPr>
  </w:style>
  <w:style w:type="character" w:customStyle="1" w:styleId="CommentTextChar">
    <w:name w:val="Comment Text Char"/>
    <w:basedOn w:val="DefaultParagraphFont"/>
    <w:link w:val="CommentText"/>
    <w:uiPriority w:val="99"/>
    <w:semiHidden/>
    <w:rsid w:val="00986A0B"/>
    <w:rPr>
      <w:sz w:val="20"/>
      <w:szCs w:val="20"/>
    </w:rPr>
  </w:style>
  <w:style w:type="paragraph" w:styleId="CommentSubject">
    <w:name w:val="annotation subject"/>
    <w:basedOn w:val="CommentText"/>
    <w:next w:val="CommentText"/>
    <w:link w:val="CommentSubjectChar"/>
    <w:uiPriority w:val="99"/>
    <w:semiHidden/>
    <w:unhideWhenUsed/>
    <w:rsid w:val="00986A0B"/>
    <w:rPr>
      <w:b/>
      <w:bCs/>
    </w:rPr>
  </w:style>
  <w:style w:type="character" w:customStyle="1" w:styleId="CommentSubjectChar">
    <w:name w:val="Comment Subject Char"/>
    <w:basedOn w:val="CommentTextChar"/>
    <w:link w:val="CommentSubject"/>
    <w:uiPriority w:val="99"/>
    <w:semiHidden/>
    <w:rsid w:val="00986A0B"/>
    <w:rPr>
      <w:b/>
      <w:bCs/>
      <w:sz w:val="20"/>
      <w:szCs w:val="20"/>
    </w:rPr>
  </w:style>
  <w:style w:type="paragraph" w:styleId="BalloonText">
    <w:name w:val="Balloon Text"/>
    <w:basedOn w:val="Normal"/>
    <w:link w:val="BalloonTextChar"/>
    <w:uiPriority w:val="99"/>
    <w:semiHidden/>
    <w:unhideWhenUsed/>
    <w:rsid w:val="0098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0B"/>
    <w:rPr>
      <w:rFonts w:ascii="Segoe UI" w:hAnsi="Segoe UI" w:cs="Segoe UI"/>
      <w:sz w:val="18"/>
      <w:szCs w:val="18"/>
    </w:rPr>
  </w:style>
  <w:style w:type="table" w:styleId="GridTable5Dark-Accent1">
    <w:name w:val="Grid Table 5 Dark Accent 1"/>
    <w:basedOn w:val="TableNormal"/>
    <w:uiPriority w:val="50"/>
    <w:rsid w:val="00827C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verSubtitle">
    <w:name w:val="Cover Subtitle"/>
    <w:basedOn w:val="Normal"/>
    <w:semiHidden/>
    <w:rsid w:val="00D47704"/>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D47704"/>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rsid w:val="00D477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D47704"/>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D47704"/>
    <w:pPr>
      <w:spacing w:after="100"/>
    </w:pPr>
  </w:style>
  <w:style w:type="paragraph" w:styleId="TOC2">
    <w:name w:val="toc 2"/>
    <w:basedOn w:val="Normal"/>
    <w:next w:val="Normal"/>
    <w:autoRedefine/>
    <w:uiPriority w:val="39"/>
    <w:unhideWhenUsed/>
    <w:rsid w:val="00D47704"/>
    <w:pPr>
      <w:spacing w:after="100"/>
      <w:ind w:left="220"/>
    </w:pPr>
  </w:style>
  <w:style w:type="character" w:styleId="PageNumber">
    <w:name w:val="page number"/>
    <w:rsid w:val="00D47704"/>
    <w:rPr>
      <w:rFonts w:ascii="Gill Sans" w:hAnsi="Gill Sans"/>
      <w:sz w:val="20"/>
    </w:rPr>
  </w:style>
  <w:style w:type="table" w:styleId="GridTable6Colorful-Accent1">
    <w:name w:val="Grid Table 6 Colorful Accent 1"/>
    <w:basedOn w:val="TableNormal"/>
    <w:uiPriority w:val="51"/>
    <w:rsid w:val="00B55E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B55E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character" w:styleId="IntenseReference">
    <w:name w:val="Intense Reference"/>
    <w:basedOn w:val="DefaultParagraphFont"/>
    <w:uiPriority w:val="32"/>
    <w:qFormat/>
    <w:rsid w:val="005E2932"/>
    <w:rPr>
      <w:b/>
      <w:bCs/>
      <w:smallCaps/>
      <w:color w:val="5B9BD5" w:themeColor="accent1"/>
      <w:spacing w:val="5"/>
    </w:rPr>
  </w:style>
  <w:style w:type="paragraph" w:customStyle="1" w:styleId="Disclaimer">
    <w:name w:val="Disclaimer"/>
    <w:basedOn w:val="Normal"/>
    <w:rsid w:val="00F64081"/>
    <w:pPr>
      <w:tabs>
        <w:tab w:val="left" w:pos="720"/>
      </w:tabs>
      <w:spacing w:after="0" w:line="240" w:lineRule="auto"/>
    </w:pPr>
    <w:rPr>
      <w:rFonts w:ascii="Gill Sans MT" w:eastAsia="Times New Roman" w:hAnsi="Gill Sans MT" w:cs="Arial"/>
      <w:sz w:val="20"/>
      <w:szCs w:val="20"/>
    </w:rPr>
  </w:style>
  <w:style w:type="paragraph" w:customStyle="1" w:styleId="Normalred">
    <w:name w:val="Normal red"/>
    <w:basedOn w:val="Normal"/>
    <w:qFormat/>
    <w:rsid w:val="00F64081"/>
    <w:rPr>
      <w:rFonts w:ascii="Gill Sans MT" w:eastAsiaTheme="minorHAnsi" w:hAnsi="Gill Sans MT" w:cstheme="minorBidi"/>
      <w:color w:val="BA0C2F"/>
      <w:sz w:val="24"/>
    </w:rPr>
  </w:style>
  <w:style w:type="paragraph" w:styleId="TOC3">
    <w:name w:val="toc 3"/>
    <w:basedOn w:val="Normal"/>
    <w:next w:val="Normal"/>
    <w:autoRedefine/>
    <w:uiPriority w:val="39"/>
    <w:unhideWhenUsed/>
    <w:rsid w:val="007C6F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5364">
      <w:bodyDiv w:val="1"/>
      <w:marLeft w:val="0"/>
      <w:marRight w:val="0"/>
      <w:marTop w:val="0"/>
      <w:marBottom w:val="0"/>
      <w:divBdr>
        <w:top w:val="none" w:sz="0" w:space="0" w:color="auto"/>
        <w:left w:val="none" w:sz="0" w:space="0" w:color="auto"/>
        <w:bottom w:val="none" w:sz="0" w:space="0" w:color="auto"/>
        <w:right w:val="none" w:sz="0" w:space="0" w:color="auto"/>
      </w:divBdr>
    </w:div>
    <w:div w:id="217328942">
      <w:bodyDiv w:val="1"/>
      <w:marLeft w:val="0"/>
      <w:marRight w:val="0"/>
      <w:marTop w:val="0"/>
      <w:marBottom w:val="0"/>
      <w:divBdr>
        <w:top w:val="none" w:sz="0" w:space="0" w:color="auto"/>
        <w:left w:val="none" w:sz="0" w:space="0" w:color="auto"/>
        <w:bottom w:val="none" w:sz="0" w:space="0" w:color="auto"/>
        <w:right w:val="none" w:sz="0" w:space="0" w:color="auto"/>
      </w:divBdr>
    </w:div>
    <w:div w:id="269243433">
      <w:bodyDiv w:val="1"/>
      <w:marLeft w:val="0"/>
      <w:marRight w:val="0"/>
      <w:marTop w:val="0"/>
      <w:marBottom w:val="0"/>
      <w:divBdr>
        <w:top w:val="none" w:sz="0" w:space="0" w:color="auto"/>
        <w:left w:val="none" w:sz="0" w:space="0" w:color="auto"/>
        <w:bottom w:val="none" w:sz="0" w:space="0" w:color="auto"/>
        <w:right w:val="none" w:sz="0" w:space="0" w:color="auto"/>
      </w:divBdr>
    </w:div>
    <w:div w:id="322392004">
      <w:bodyDiv w:val="1"/>
      <w:marLeft w:val="0"/>
      <w:marRight w:val="0"/>
      <w:marTop w:val="0"/>
      <w:marBottom w:val="0"/>
      <w:divBdr>
        <w:top w:val="none" w:sz="0" w:space="0" w:color="auto"/>
        <w:left w:val="none" w:sz="0" w:space="0" w:color="auto"/>
        <w:bottom w:val="none" w:sz="0" w:space="0" w:color="auto"/>
        <w:right w:val="none" w:sz="0" w:space="0" w:color="auto"/>
      </w:divBdr>
    </w:div>
    <w:div w:id="349379501">
      <w:bodyDiv w:val="1"/>
      <w:marLeft w:val="0"/>
      <w:marRight w:val="0"/>
      <w:marTop w:val="0"/>
      <w:marBottom w:val="0"/>
      <w:divBdr>
        <w:top w:val="none" w:sz="0" w:space="0" w:color="auto"/>
        <w:left w:val="none" w:sz="0" w:space="0" w:color="auto"/>
        <w:bottom w:val="none" w:sz="0" w:space="0" w:color="auto"/>
        <w:right w:val="none" w:sz="0" w:space="0" w:color="auto"/>
      </w:divBdr>
    </w:div>
    <w:div w:id="349838336">
      <w:bodyDiv w:val="1"/>
      <w:marLeft w:val="0"/>
      <w:marRight w:val="0"/>
      <w:marTop w:val="0"/>
      <w:marBottom w:val="0"/>
      <w:divBdr>
        <w:top w:val="none" w:sz="0" w:space="0" w:color="auto"/>
        <w:left w:val="none" w:sz="0" w:space="0" w:color="auto"/>
        <w:bottom w:val="none" w:sz="0" w:space="0" w:color="auto"/>
        <w:right w:val="none" w:sz="0" w:space="0" w:color="auto"/>
      </w:divBdr>
    </w:div>
    <w:div w:id="359627422">
      <w:bodyDiv w:val="1"/>
      <w:marLeft w:val="0"/>
      <w:marRight w:val="0"/>
      <w:marTop w:val="0"/>
      <w:marBottom w:val="0"/>
      <w:divBdr>
        <w:top w:val="none" w:sz="0" w:space="0" w:color="auto"/>
        <w:left w:val="none" w:sz="0" w:space="0" w:color="auto"/>
        <w:bottom w:val="none" w:sz="0" w:space="0" w:color="auto"/>
        <w:right w:val="none" w:sz="0" w:space="0" w:color="auto"/>
      </w:divBdr>
    </w:div>
    <w:div w:id="495732106">
      <w:bodyDiv w:val="1"/>
      <w:marLeft w:val="0"/>
      <w:marRight w:val="0"/>
      <w:marTop w:val="0"/>
      <w:marBottom w:val="0"/>
      <w:divBdr>
        <w:top w:val="none" w:sz="0" w:space="0" w:color="auto"/>
        <w:left w:val="none" w:sz="0" w:space="0" w:color="auto"/>
        <w:bottom w:val="none" w:sz="0" w:space="0" w:color="auto"/>
        <w:right w:val="none" w:sz="0" w:space="0" w:color="auto"/>
      </w:divBdr>
    </w:div>
    <w:div w:id="496113968">
      <w:bodyDiv w:val="1"/>
      <w:marLeft w:val="0"/>
      <w:marRight w:val="0"/>
      <w:marTop w:val="0"/>
      <w:marBottom w:val="0"/>
      <w:divBdr>
        <w:top w:val="none" w:sz="0" w:space="0" w:color="auto"/>
        <w:left w:val="none" w:sz="0" w:space="0" w:color="auto"/>
        <w:bottom w:val="none" w:sz="0" w:space="0" w:color="auto"/>
        <w:right w:val="none" w:sz="0" w:space="0" w:color="auto"/>
      </w:divBdr>
    </w:div>
    <w:div w:id="518154713">
      <w:bodyDiv w:val="1"/>
      <w:marLeft w:val="0"/>
      <w:marRight w:val="0"/>
      <w:marTop w:val="0"/>
      <w:marBottom w:val="0"/>
      <w:divBdr>
        <w:top w:val="none" w:sz="0" w:space="0" w:color="auto"/>
        <w:left w:val="none" w:sz="0" w:space="0" w:color="auto"/>
        <w:bottom w:val="none" w:sz="0" w:space="0" w:color="auto"/>
        <w:right w:val="none" w:sz="0" w:space="0" w:color="auto"/>
      </w:divBdr>
    </w:div>
    <w:div w:id="524253011">
      <w:bodyDiv w:val="1"/>
      <w:marLeft w:val="0"/>
      <w:marRight w:val="0"/>
      <w:marTop w:val="0"/>
      <w:marBottom w:val="0"/>
      <w:divBdr>
        <w:top w:val="none" w:sz="0" w:space="0" w:color="auto"/>
        <w:left w:val="none" w:sz="0" w:space="0" w:color="auto"/>
        <w:bottom w:val="none" w:sz="0" w:space="0" w:color="auto"/>
        <w:right w:val="none" w:sz="0" w:space="0" w:color="auto"/>
      </w:divBdr>
    </w:div>
    <w:div w:id="614946635">
      <w:bodyDiv w:val="1"/>
      <w:marLeft w:val="0"/>
      <w:marRight w:val="0"/>
      <w:marTop w:val="0"/>
      <w:marBottom w:val="0"/>
      <w:divBdr>
        <w:top w:val="none" w:sz="0" w:space="0" w:color="auto"/>
        <w:left w:val="none" w:sz="0" w:space="0" w:color="auto"/>
        <w:bottom w:val="none" w:sz="0" w:space="0" w:color="auto"/>
        <w:right w:val="none" w:sz="0" w:space="0" w:color="auto"/>
      </w:divBdr>
    </w:div>
    <w:div w:id="787549709">
      <w:bodyDiv w:val="1"/>
      <w:marLeft w:val="0"/>
      <w:marRight w:val="0"/>
      <w:marTop w:val="0"/>
      <w:marBottom w:val="0"/>
      <w:divBdr>
        <w:top w:val="none" w:sz="0" w:space="0" w:color="auto"/>
        <w:left w:val="none" w:sz="0" w:space="0" w:color="auto"/>
        <w:bottom w:val="none" w:sz="0" w:space="0" w:color="auto"/>
        <w:right w:val="none" w:sz="0" w:space="0" w:color="auto"/>
      </w:divBdr>
    </w:div>
    <w:div w:id="1004819989">
      <w:bodyDiv w:val="1"/>
      <w:marLeft w:val="0"/>
      <w:marRight w:val="0"/>
      <w:marTop w:val="0"/>
      <w:marBottom w:val="0"/>
      <w:divBdr>
        <w:top w:val="none" w:sz="0" w:space="0" w:color="auto"/>
        <w:left w:val="none" w:sz="0" w:space="0" w:color="auto"/>
        <w:bottom w:val="none" w:sz="0" w:space="0" w:color="auto"/>
        <w:right w:val="none" w:sz="0" w:space="0" w:color="auto"/>
      </w:divBdr>
    </w:div>
    <w:div w:id="1059749446">
      <w:bodyDiv w:val="1"/>
      <w:marLeft w:val="0"/>
      <w:marRight w:val="0"/>
      <w:marTop w:val="0"/>
      <w:marBottom w:val="0"/>
      <w:divBdr>
        <w:top w:val="none" w:sz="0" w:space="0" w:color="auto"/>
        <w:left w:val="none" w:sz="0" w:space="0" w:color="auto"/>
        <w:bottom w:val="none" w:sz="0" w:space="0" w:color="auto"/>
        <w:right w:val="none" w:sz="0" w:space="0" w:color="auto"/>
      </w:divBdr>
    </w:div>
    <w:div w:id="1074666465">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094473281">
      <w:bodyDiv w:val="1"/>
      <w:marLeft w:val="0"/>
      <w:marRight w:val="0"/>
      <w:marTop w:val="0"/>
      <w:marBottom w:val="0"/>
      <w:divBdr>
        <w:top w:val="none" w:sz="0" w:space="0" w:color="auto"/>
        <w:left w:val="none" w:sz="0" w:space="0" w:color="auto"/>
        <w:bottom w:val="none" w:sz="0" w:space="0" w:color="auto"/>
        <w:right w:val="none" w:sz="0" w:space="0" w:color="auto"/>
      </w:divBdr>
    </w:div>
    <w:div w:id="1184975373">
      <w:bodyDiv w:val="1"/>
      <w:marLeft w:val="0"/>
      <w:marRight w:val="0"/>
      <w:marTop w:val="0"/>
      <w:marBottom w:val="0"/>
      <w:divBdr>
        <w:top w:val="none" w:sz="0" w:space="0" w:color="auto"/>
        <w:left w:val="none" w:sz="0" w:space="0" w:color="auto"/>
        <w:bottom w:val="none" w:sz="0" w:space="0" w:color="auto"/>
        <w:right w:val="none" w:sz="0" w:space="0" w:color="auto"/>
      </w:divBdr>
    </w:div>
    <w:div w:id="1307319342">
      <w:bodyDiv w:val="1"/>
      <w:marLeft w:val="0"/>
      <w:marRight w:val="0"/>
      <w:marTop w:val="0"/>
      <w:marBottom w:val="0"/>
      <w:divBdr>
        <w:top w:val="none" w:sz="0" w:space="0" w:color="auto"/>
        <w:left w:val="none" w:sz="0" w:space="0" w:color="auto"/>
        <w:bottom w:val="none" w:sz="0" w:space="0" w:color="auto"/>
        <w:right w:val="none" w:sz="0" w:space="0" w:color="auto"/>
      </w:divBdr>
    </w:div>
    <w:div w:id="1338115717">
      <w:bodyDiv w:val="1"/>
      <w:marLeft w:val="0"/>
      <w:marRight w:val="0"/>
      <w:marTop w:val="0"/>
      <w:marBottom w:val="0"/>
      <w:divBdr>
        <w:top w:val="none" w:sz="0" w:space="0" w:color="auto"/>
        <w:left w:val="none" w:sz="0" w:space="0" w:color="auto"/>
        <w:bottom w:val="none" w:sz="0" w:space="0" w:color="auto"/>
        <w:right w:val="none" w:sz="0" w:space="0" w:color="auto"/>
      </w:divBdr>
    </w:div>
    <w:div w:id="1375277396">
      <w:bodyDiv w:val="1"/>
      <w:marLeft w:val="0"/>
      <w:marRight w:val="0"/>
      <w:marTop w:val="0"/>
      <w:marBottom w:val="0"/>
      <w:divBdr>
        <w:top w:val="none" w:sz="0" w:space="0" w:color="auto"/>
        <w:left w:val="none" w:sz="0" w:space="0" w:color="auto"/>
        <w:bottom w:val="none" w:sz="0" w:space="0" w:color="auto"/>
        <w:right w:val="none" w:sz="0" w:space="0" w:color="auto"/>
      </w:divBdr>
    </w:div>
    <w:div w:id="1396468676">
      <w:bodyDiv w:val="1"/>
      <w:marLeft w:val="0"/>
      <w:marRight w:val="0"/>
      <w:marTop w:val="0"/>
      <w:marBottom w:val="0"/>
      <w:divBdr>
        <w:top w:val="none" w:sz="0" w:space="0" w:color="auto"/>
        <w:left w:val="none" w:sz="0" w:space="0" w:color="auto"/>
        <w:bottom w:val="none" w:sz="0" w:space="0" w:color="auto"/>
        <w:right w:val="none" w:sz="0" w:space="0" w:color="auto"/>
      </w:divBdr>
    </w:div>
    <w:div w:id="1415588984">
      <w:bodyDiv w:val="1"/>
      <w:marLeft w:val="0"/>
      <w:marRight w:val="0"/>
      <w:marTop w:val="0"/>
      <w:marBottom w:val="0"/>
      <w:divBdr>
        <w:top w:val="none" w:sz="0" w:space="0" w:color="auto"/>
        <w:left w:val="none" w:sz="0" w:space="0" w:color="auto"/>
        <w:bottom w:val="none" w:sz="0" w:space="0" w:color="auto"/>
        <w:right w:val="none" w:sz="0" w:space="0" w:color="auto"/>
      </w:divBdr>
    </w:div>
    <w:div w:id="1433470386">
      <w:bodyDiv w:val="1"/>
      <w:marLeft w:val="0"/>
      <w:marRight w:val="0"/>
      <w:marTop w:val="0"/>
      <w:marBottom w:val="0"/>
      <w:divBdr>
        <w:top w:val="none" w:sz="0" w:space="0" w:color="auto"/>
        <w:left w:val="none" w:sz="0" w:space="0" w:color="auto"/>
        <w:bottom w:val="none" w:sz="0" w:space="0" w:color="auto"/>
        <w:right w:val="none" w:sz="0" w:space="0" w:color="auto"/>
      </w:divBdr>
    </w:div>
    <w:div w:id="1455952306">
      <w:bodyDiv w:val="1"/>
      <w:marLeft w:val="0"/>
      <w:marRight w:val="0"/>
      <w:marTop w:val="0"/>
      <w:marBottom w:val="0"/>
      <w:divBdr>
        <w:top w:val="none" w:sz="0" w:space="0" w:color="auto"/>
        <w:left w:val="none" w:sz="0" w:space="0" w:color="auto"/>
        <w:bottom w:val="none" w:sz="0" w:space="0" w:color="auto"/>
        <w:right w:val="none" w:sz="0" w:space="0" w:color="auto"/>
      </w:divBdr>
    </w:div>
    <w:div w:id="1533493841">
      <w:bodyDiv w:val="1"/>
      <w:marLeft w:val="0"/>
      <w:marRight w:val="0"/>
      <w:marTop w:val="0"/>
      <w:marBottom w:val="0"/>
      <w:divBdr>
        <w:top w:val="none" w:sz="0" w:space="0" w:color="auto"/>
        <w:left w:val="none" w:sz="0" w:space="0" w:color="auto"/>
        <w:bottom w:val="none" w:sz="0" w:space="0" w:color="auto"/>
        <w:right w:val="none" w:sz="0" w:space="0" w:color="auto"/>
      </w:divBdr>
    </w:div>
    <w:div w:id="1539048777">
      <w:bodyDiv w:val="1"/>
      <w:marLeft w:val="0"/>
      <w:marRight w:val="0"/>
      <w:marTop w:val="0"/>
      <w:marBottom w:val="0"/>
      <w:divBdr>
        <w:top w:val="none" w:sz="0" w:space="0" w:color="auto"/>
        <w:left w:val="none" w:sz="0" w:space="0" w:color="auto"/>
        <w:bottom w:val="none" w:sz="0" w:space="0" w:color="auto"/>
        <w:right w:val="none" w:sz="0" w:space="0" w:color="auto"/>
      </w:divBdr>
    </w:div>
    <w:div w:id="1587298569">
      <w:bodyDiv w:val="1"/>
      <w:marLeft w:val="0"/>
      <w:marRight w:val="0"/>
      <w:marTop w:val="0"/>
      <w:marBottom w:val="0"/>
      <w:divBdr>
        <w:top w:val="none" w:sz="0" w:space="0" w:color="auto"/>
        <w:left w:val="none" w:sz="0" w:space="0" w:color="auto"/>
        <w:bottom w:val="none" w:sz="0" w:space="0" w:color="auto"/>
        <w:right w:val="none" w:sz="0" w:space="0" w:color="auto"/>
      </w:divBdr>
    </w:div>
    <w:div w:id="1698771272">
      <w:bodyDiv w:val="1"/>
      <w:marLeft w:val="0"/>
      <w:marRight w:val="0"/>
      <w:marTop w:val="0"/>
      <w:marBottom w:val="0"/>
      <w:divBdr>
        <w:top w:val="none" w:sz="0" w:space="0" w:color="auto"/>
        <w:left w:val="none" w:sz="0" w:space="0" w:color="auto"/>
        <w:bottom w:val="none" w:sz="0" w:space="0" w:color="auto"/>
        <w:right w:val="none" w:sz="0" w:space="0" w:color="auto"/>
      </w:divBdr>
    </w:div>
    <w:div w:id="1734230752">
      <w:bodyDiv w:val="1"/>
      <w:marLeft w:val="0"/>
      <w:marRight w:val="0"/>
      <w:marTop w:val="0"/>
      <w:marBottom w:val="0"/>
      <w:divBdr>
        <w:top w:val="none" w:sz="0" w:space="0" w:color="auto"/>
        <w:left w:val="none" w:sz="0" w:space="0" w:color="auto"/>
        <w:bottom w:val="none" w:sz="0" w:space="0" w:color="auto"/>
        <w:right w:val="none" w:sz="0" w:space="0" w:color="auto"/>
      </w:divBdr>
    </w:div>
    <w:div w:id="1742943854">
      <w:bodyDiv w:val="1"/>
      <w:marLeft w:val="0"/>
      <w:marRight w:val="0"/>
      <w:marTop w:val="0"/>
      <w:marBottom w:val="0"/>
      <w:divBdr>
        <w:top w:val="none" w:sz="0" w:space="0" w:color="auto"/>
        <w:left w:val="none" w:sz="0" w:space="0" w:color="auto"/>
        <w:bottom w:val="none" w:sz="0" w:space="0" w:color="auto"/>
        <w:right w:val="none" w:sz="0" w:space="0" w:color="auto"/>
      </w:divBdr>
    </w:div>
    <w:div w:id="1823232611">
      <w:bodyDiv w:val="1"/>
      <w:marLeft w:val="0"/>
      <w:marRight w:val="0"/>
      <w:marTop w:val="0"/>
      <w:marBottom w:val="0"/>
      <w:divBdr>
        <w:top w:val="none" w:sz="0" w:space="0" w:color="auto"/>
        <w:left w:val="none" w:sz="0" w:space="0" w:color="auto"/>
        <w:bottom w:val="none" w:sz="0" w:space="0" w:color="auto"/>
        <w:right w:val="none" w:sz="0" w:space="0" w:color="auto"/>
      </w:divBdr>
    </w:div>
    <w:div w:id="1834562848">
      <w:bodyDiv w:val="1"/>
      <w:marLeft w:val="0"/>
      <w:marRight w:val="0"/>
      <w:marTop w:val="0"/>
      <w:marBottom w:val="0"/>
      <w:divBdr>
        <w:top w:val="none" w:sz="0" w:space="0" w:color="auto"/>
        <w:left w:val="none" w:sz="0" w:space="0" w:color="auto"/>
        <w:bottom w:val="none" w:sz="0" w:space="0" w:color="auto"/>
        <w:right w:val="none" w:sz="0" w:space="0" w:color="auto"/>
      </w:divBdr>
    </w:div>
    <w:div w:id="1877886465">
      <w:bodyDiv w:val="1"/>
      <w:marLeft w:val="0"/>
      <w:marRight w:val="0"/>
      <w:marTop w:val="0"/>
      <w:marBottom w:val="0"/>
      <w:divBdr>
        <w:top w:val="none" w:sz="0" w:space="0" w:color="auto"/>
        <w:left w:val="none" w:sz="0" w:space="0" w:color="auto"/>
        <w:bottom w:val="none" w:sz="0" w:space="0" w:color="auto"/>
        <w:right w:val="none" w:sz="0" w:space="0" w:color="auto"/>
      </w:divBdr>
    </w:div>
    <w:div w:id="1949314792">
      <w:bodyDiv w:val="1"/>
      <w:marLeft w:val="0"/>
      <w:marRight w:val="0"/>
      <w:marTop w:val="0"/>
      <w:marBottom w:val="0"/>
      <w:divBdr>
        <w:top w:val="none" w:sz="0" w:space="0" w:color="auto"/>
        <w:left w:val="none" w:sz="0" w:space="0" w:color="auto"/>
        <w:bottom w:val="none" w:sz="0" w:space="0" w:color="auto"/>
        <w:right w:val="none" w:sz="0" w:space="0" w:color="auto"/>
      </w:divBdr>
    </w:div>
    <w:div w:id="1987199480">
      <w:bodyDiv w:val="1"/>
      <w:marLeft w:val="0"/>
      <w:marRight w:val="0"/>
      <w:marTop w:val="0"/>
      <w:marBottom w:val="0"/>
      <w:divBdr>
        <w:top w:val="none" w:sz="0" w:space="0" w:color="auto"/>
        <w:left w:val="none" w:sz="0" w:space="0" w:color="auto"/>
        <w:bottom w:val="none" w:sz="0" w:space="0" w:color="auto"/>
        <w:right w:val="none" w:sz="0" w:space="0" w:color="auto"/>
      </w:divBdr>
    </w:div>
    <w:div w:id="1989940264">
      <w:bodyDiv w:val="1"/>
      <w:marLeft w:val="0"/>
      <w:marRight w:val="0"/>
      <w:marTop w:val="0"/>
      <w:marBottom w:val="0"/>
      <w:divBdr>
        <w:top w:val="none" w:sz="0" w:space="0" w:color="auto"/>
        <w:left w:val="none" w:sz="0" w:space="0" w:color="auto"/>
        <w:bottom w:val="none" w:sz="0" w:space="0" w:color="auto"/>
        <w:right w:val="none" w:sz="0" w:space="0" w:color="auto"/>
      </w:divBdr>
    </w:div>
    <w:div w:id="2032300808">
      <w:bodyDiv w:val="1"/>
      <w:marLeft w:val="0"/>
      <w:marRight w:val="0"/>
      <w:marTop w:val="0"/>
      <w:marBottom w:val="0"/>
      <w:divBdr>
        <w:top w:val="none" w:sz="0" w:space="0" w:color="auto"/>
        <w:left w:val="none" w:sz="0" w:space="0" w:color="auto"/>
        <w:bottom w:val="none" w:sz="0" w:space="0" w:color="auto"/>
        <w:right w:val="none" w:sz="0" w:space="0" w:color="auto"/>
      </w:divBdr>
    </w:div>
    <w:div w:id="2043675655">
      <w:bodyDiv w:val="1"/>
      <w:marLeft w:val="0"/>
      <w:marRight w:val="0"/>
      <w:marTop w:val="0"/>
      <w:marBottom w:val="0"/>
      <w:divBdr>
        <w:top w:val="none" w:sz="0" w:space="0" w:color="auto"/>
        <w:left w:val="none" w:sz="0" w:space="0" w:color="auto"/>
        <w:bottom w:val="none" w:sz="0" w:space="0" w:color="auto"/>
        <w:right w:val="none" w:sz="0" w:space="0" w:color="auto"/>
      </w:divBdr>
    </w:div>
    <w:div w:id="2126651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Gender &amp; Age Distribution in</a:t>
            </a:r>
            <a:r>
              <a:rPr lang="en-US" sz="1200" baseline="0"/>
              <a:t> Salihiyia &amp; Nayfieh</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2</c:v>
                </c:pt>
                <c:pt idx="1">
                  <c:v>31</c:v>
                </c:pt>
                <c:pt idx="2">
                  <c:v>2</c:v>
                </c:pt>
                <c:pt idx="3">
                  <c:v>1</c:v>
                </c:pt>
              </c:numCache>
            </c:numRef>
          </c:val>
          <c:extLst>
            <c:ext xmlns:c16="http://schemas.microsoft.com/office/drawing/2014/chart" uri="{C3380CC4-5D6E-409C-BE32-E72D297353CC}">
              <c16:uniqueId val="{00000000-2EF2-44A1-B070-0F206562E6E5}"/>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1</c:v>
                </c:pt>
                <c:pt idx="1">
                  <c:v>42</c:v>
                </c:pt>
                <c:pt idx="2">
                  <c:v>4</c:v>
                </c:pt>
              </c:numCache>
            </c:numRef>
          </c:val>
          <c:extLst>
            <c:ext xmlns:c16="http://schemas.microsoft.com/office/drawing/2014/chart" uri="{C3380CC4-5D6E-409C-BE32-E72D297353CC}">
              <c16:uniqueId val="{00000001-2EF2-44A1-B070-0F206562E6E5}"/>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WEshrayeSSKcqDxpHXoqIpkWw==">AMUW2mUnWWjiN4IjE2+94zIPGCoUwrojdDzRxgPyoaRvECiT7sfyqv+zcn1Xgfh2vV61aIV4bXTrLZ0BJ6ktE8uxtsrL6kW4HwVdPpwWFecJLO1mAiNt/+DrbPMhpggAVgB372ZH+LuRDsSRM5S8iZnZbP5vR9+XuAd8tDl8c21+c9wYNxHNEE50Nq9yU3wA0QalVkZkW5TkrI8fioGO9LL1MBNaVqSSHLCCCObm7rQnhYzRW6unI7HDA5u1P2Nyy2Ho9lazYovYMsG5zs5jrTx7kD/jmRyEBZUT0u+zZHSaeF8kzCm99fmacW7Cp7jMlK7vBo4d316cdC7fyAmst7GD+pUH3lY6lpvZmDvngQedEGCrwh68V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A0804E-8E0D-46E4-A645-9BD7A944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 Mattar</dc:creator>
  <cp:lastModifiedBy>Tala Mattar</cp:lastModifiedBy>
  <cp:revision>32</cp:revision>
  <dcterms:created xsi:type="dcterms:W3CDTF">2020-07-12T11:37:00Z</dcterms:created>
  <dcterms:modified xsi:type="dcterms:W3CDTF">2020-09-17T14:22:00Z</dcterms:modified>
</cp:coreProperties>
</file>